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F2" w:rsidRDefault="003C7503" w:rsidP="00D04402">
      <w:pPr>
        <w:pBdr>
          <w:bottom w:val="single" w:sz="12" w:space="1" w:color="000000"/>
        </w:pBdr>
        <w:spacing w:line="0" w:lineRule="atLeast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Jaka Widjaja</w:t>
      </w:r>
    </w:p>
    <w:p w:rsidR="00D04402" w:rsidRDefault="00D44648" w:rsidP="00D04402">
      <w:pPr>
        <w:pBdr>
          <w:bottom w:val="single" w:sz="12" w:space="1" w:color="000000"/>
        </w:pBdr>
        <w:spacing w:line="0" w:lineRule="atLeast"/>
        <w:jc w:val="center"/>
      </w:pPr>
      <w:r>
        <w:t xml:space="preserve">438 Victoria Avenue, </w:t>
      </w:r>
      <w:r w:rsidR="003C7503">
        <w:t>Chatswood</w:t>
      </w:r>
      <w:r>
        <w:t>,</w:t>
      </w:r>
      <w:r w:rsidR="003C7503">
        <w:t xml:space="preserve"> NSW 2067</w:t>
      </w:r>
      <w:r w:rsidR="00CC3C71">
        <w:t>, Australia</w:t>
      </w:r>
      <w:r w:rsidR="003C7503">
        <w:t xml:space="preserve"> | 0405 105 882 |</w:t>
      </w:r>
    </w:p>
    <w:p w:rsidR="00680DF2" w:rsidRPr="00C76E50" w:rsidRDefault="007D4679" w:rsidP="00D04402">
      <w:pPr>
        <w:pBdr>
          <w:bottom w:val="single" w:sz="12" w:space="1" w:color="000000"/>
        </w:pBdr>
        <w:spacing w:line="0" w:lineRule="atLeast"/>
        <w:jc w:val="center"/>
        <w:rPr>
          <w:sz w:val="18"/>
        </w:rPr>
      </w:pPr>
      <w:hyperlink r:id="rId5">
        <w:r w:rsidR="003C7503" w:rsidRPr="00C76E50">
          <w:rPr>
            <w:color w:val="1155CC"/>
            <w:sz w:val="18"/>
            <w:u w:val="single"/>
          </w:rPr>
          <w:t>https://www.linkedin.com/in/jaka-widjaja-07978118/</w:t>
        </w:r>
      </w:hyperlink>
      <w:r w:rsidR="003C7503" w:rsidRPr="00C76E50">
        <w:rPr>
          <w:sz w:val="18"/>
        </w:rPr>
        <w:t xml:space="preserve"> |</w:t>
      </w:r>
      <w:r w:rsidR="003B7E2C" w:rsidRPr="00C76E50">
        <w:rPr>
          <w:sz w:val="18"/>
        </w:rPr>
        <w:t xml:space="preserve"> </w:t>
      </w:r>
      <w:hyperlink r:id="rId6" w:history="1">
        <w:r w:rsidR="003B7E2C" w:rsidRPr="00C76E50">
          <w:rPr>
            <w:rStyle w:val="Hyperlink"/>
            <w:sz w:val="18"/>
          </w:rPr>
          <w:t>https://github.com/JakaWidjaja/Python-IB-execution</w:t>
        </w:r>
      </w:hyperlink>
      <w:r w:rsidR="003C7503" w:rsidRPr="00C76E50">
        <w:rPr>
          <w:sz w:val="18"/>
        </w:rPr>
        <w:t xml:space="preserve"> </w:t>
      </w:r>
      <w:r w:rsidR="00F675E1" w:rsidRPr="00C76E50">
        <w:rPr>
          <w:sz w:val="18"/>
        </w:rPr>
        <w:t xml:space="preserve">| </w:t>
      </w:r>
      <w:hyperlink r:id="rId7">
        <w:r w:rsidR="003C7503" w:rsidRPr="00C76E50">
          <w:rPr>
            <w:color w:val="0563C1"/>
            <w:sz w:val="18"/>
            <w:u w:val="single"/>
          </w:rPr>
          <w:t>widjaja.jaka@gmail.com</w:t>
        </w:r>
      </w:hyperlink>
    </w:p>
    <w:p w:rsidR="00AD18A5" w:rsidRDefault="00BC65B9" w:rsidP="004B4C61">
      <w:pPr>
        <w:jc w:val="both"/>
      </w:pPr>
      <w:r>
        <w:t>I am a q</w:t>
      </w:r>
      <w:r w:rsidR="00AD18A5">
        <w:t xml:space="preserve">uantitative analyst proficient in developing quantitative, statistical, and time-series models. </w:t>
      </w:r>
      <w:r w:rsidR="004B4C61">
        <w:t xml:space="preserve">I have a proven track record of creating effective mathematical models in both banking and hedge fund industries. </w:t>
      </w:r>
      <w:r w:rsidR="00E351EC">
        <w:t>My technical background in financial engineering, c</w:t>
      </w:r>
      <w:r w:rsidR="004B4C61">
        <w:t>ombined</w:t>
      </w:r>
      <w:r w:rsidR="00E351EC">
        <w:t xml:space="preserve"> with diverse programming skills, enables me to </w:t>
      </w:r>
      <w:r w:rsidR="00A6101F">
        <w:t xml:space="preserve">solve complex models. My key </w:t>
      </w:r>
      <w:r w:rsidR="00A6101F" w:rsidRPr="00A6101F">
        <w:rPr>
          <w:b/>
        </w:rPr>
        <w:t>skills</w:t>
      </w:r>
      <w:r w:rsidR="00A6101F">
        <w:t xml:space="preserve"> include:</w:t>
      </w:r>
    </w:p>
    <w:p w:rsidR="00680DF2" w:rsidRDefault="003C7503">
      <w:pPr>
        <w:numPr>
          <w:ilvl w:val="0"/>
          <w:numId w:val="4"/>
        </w:numPr>
        <w:spacing w:after="0"/>
        <w:jc w:val="both"/>
      </w:pPr>
      <w:r>
        <w:t xml:space="preserve">Proficient </w:t>
      </w:r>
      <w:r w:rsidR="00F64FBF">
        <w:t>in Python</w:t>
      </w:r>
      <w:r w:rsidR="00351323">
        <w:t xml:space="preserve"> (</w:t>
      </w:r>
      <w:proofErr w:type="spellStart"/>
      <w:r w:rsidR="00351323">
        <w:t>numpy</w:t>
      </w:r>
      <w:proofErr w:type="spellEnd"/>
      <w:r w:rsidR="00351323">
        <w:t xml:space="preserve">, panda, </w:t>
      </w:r>
      <w:proofErr w:type="spellStart"/>
      <w:r w:rsidR="00351323">
        <w:t>scipy</w:t>
      </w:r>
      <w:proofErr w:type="spellEnd"/>
      <w:r w:rsidR="00351323">
        <w:t xml:space="preserve"> and </w:t>
      </w:r>
      <w:proofErr w:type="spellStart"/>
      <w:r w:rsidR="00351323">
        <w:t>matplotlib</w:t>
      </w:r>
      <w:proofErr w:type="spellEnd"/>
      <w:r w:rsidR="00351323">
        <w:t>)</w:t>
      </w:r>
      <w:r>
        <w:t xml:space="preserve"> </w:t>
      </w:r>
      <w:r w:rsidR="00B51C12">
        <w:t>with a basic</w:t>
      </w:r>
      <w:r w:rsidR="00A6101F">
        <w:t xml:space="preserve"> understanding of</w:t>
      </w:r>
      <w:r>
        <w:t xml:space="preserve"> </w:t>
      </w:r>
      <w:r w:rsidR="009F1E07">
        <w:t>C++</w:t>
      </w:r>
    </w:p>
    <w:p w:rsidR="00680DF2" w:rsidRDefault="003C7503">
      <w:pPr>
        <w:numPr>
          <w:ilvl w:val="0"/>
          <w:numId w:val="4"/>
        </w:numPr>
        <w:spacing w:after="0"/>
        <w:jc w:val="both"/>
      </w:pPr>
      <w:r>
        <w:t xml:space="preserve">Building </w:t>
      </w:r>
      <w:r w:rsidR="001B394D">
        <w:t>quantitative/statistical models</w:t>
      </w:r>
      <w:r>
        <w:t xml:space="preserve"> and back</w:t>
      </w:r>
      <w:r w:rsidR="000F54EE">
        <w:t>-</w:t>
      </w:r>
      <w:r>
        <w:t xml:space="preserve">testing trading strategies </w:t>
      </w:r>
    </w:p>
    <w:p w:rsidR="00680DF2" w:rsidRDefault="003C7503">
      <w:pPr>
        <w:numPr>
          <w:ilvl w:val="0"/>
          <w:numId w:val="4"/>
        </w:numPr>
        <w:spacing w:after="0"/>
        <w:jc w:val="both"/>
      </w:pPr>
      <w:r>
        <w:t>Developing pricing models</w:t>
      </w:r>
    </w:p>
    <w:p w:rsidR="00680DF2" w:rsidRDefault="00A6101F">
      <w:pPr>
        <w:numPr>
          <w:ilvl w:val="0"/>
          <w:numId w:val="4"/>
        </w:numPr>
        <w:jc w:val="both"/>
      </w:pPr>
      <w:r>
        <w:t xml:space="preserve">Hands-on experience with </w:t>
      </w:r>
      <w:r w:rsidR="003C7503">
        <w:t>third</w:t>
      </w:r>
      <w:r>
        <w:t>-party software applications</w:t>
      </w:r>
      <w:r w:rsidR="003C7503">
        <w:t xml:space="preserve"> such as Bloomberg, Murex, Git, Jira, and </w:t>
      </w:r>
      <w:proofErr w:type="spellStart"/>
      <w:r w:rsidR="003C7503">
        <w:t>BitBucket</w:t>
      </w:r>
      <w:proofErr w:type="spellEnd"/>
    </w:p>
    <w:p w:rsidR="00EC353C" w:rsidRDefault="00EC353C" w:rsidP="00EC353C">
      <w:pPr>
        <w:ind w:left="720"/>
        <w:jc w:val="both"/>
      </w:pPr>
    </w:p>
    <w:p w:rsidR="008A76B8" w:rsidRPr="008A76B8" w:rsidRDefault="008A76B8" w:rsidP="008A76B8">
      <w:pPr>
        <w:pBdr>
          <w:bottom w:val="single" w:sz="12" w:space="1" w:color="000000"/>
        </w:pBdr>
        <w:jc w:val="center"/>
        <w:rPr>
          <w:sz w:val="32"/>
          <w:szCs w:val="36"/>
        </w:rPr>
      </w:pPr>
      <w:r w:rsidRPr="008A76B8">
        <w:rPr>
          <w:sz w:val="32"/>
          <w:szCs w:val="36"/>
        </w:rPr>
        <w:t>Personal Project</w:t>
      </w:r>
    </w:p>
    <w:p w:rsidR="008A76B8" w:rsidRDefault="00CC5754" w:rsidP="00481CF5">
      <w:pPr>
        <w:jc w:val="both"/>
        <w:rPr>
          <w:b/>
        </w:rPr>
      </w:pPr>
      <w:r w:rsidRPr="00CC5754">
        <w:rPr>
          <w:b/>
        </w:rPr>
        <w:t>Automated Trading System</w:t>
      </w:r>
      <w:r w:rsidR="00ED752D">
        <w:rPr>
          <w:b/>
        </w:rPr>
        <w:t xml:space="preserve">                                                                                                                           </w:t>
      </w:r>
    </w:p>
    <w:p w:rsidR="00AC771B" w:rsidRDefault="00AC771B" w:rsidP="00481CF5">
      <w:pPr>
        <w:jc w:val="both"/>
      </w:pPr>
      <w:hyperlink r:id="rId8" w:history="1">
        <w:r w:rsidRPr="00C76E50">
          <w:rPr>
            <w:rStyle w:val="Hyperlink"/>
            <w:sz w:val="18"/>
          </w:rPr>
          <w:t>https://github.com/JakaWidjaja/Python-IB-execution</w:t>
        </w:r>
      </w:hyperlink>
    </w:p>
    <w:p w:rsidR="00CC5754" w:rsidRDefault="002E71E1" w:rsidP="00481CF5">
      <w:pPr>
        <w:jc w:val="both"/>
      </w:pPr>
      <w:r>
        <w:t xml:space="preserve">Developing an algorithmic trading system </w:t>
      </w:r>
      <w:r w:rsidR="0047437E">
        <w:t xml:space="preserve">in Python </w:t>
      </w:r>
      <w:r>
        <w:t xml:space="preserve">using Interactive Brokers. </w:t>
      </w:r>
      <w:r w:rsidR="00513E0A">
        <w:t xml:space="preserve">Currently in the process of implementing a </w:t>
      </w:r>
      <w:r w:rsidR="00582428">
        <w:t xml:space="preserve">strategy </w:t>
      </w:r>
      <w:r w:rsidR="004F4575">
        <w:t xml:space="preserve">by optimising the </w:t>
      </w:r>
      <w:r w:rsidR="006F7B74">
        <w:t>assets</w:t>
      </w:r>
      <w:r w:rsidR="004F4575">
        <w:t xml:space="preserve"> weighting</w:t>
      </w:r>
      <w:r w:rsidR="006F7B74">
        <w:t>, in a portfolio</w:t>
      </w:r>
      <w:r w:rsidR="009B502A">
        <w:t>,</w:t>
      </w:r>
      <w:bookmarkStart w:id="0" w:name="_GoBack"/>
      <w:bookmarkEnd w:id="0"/>
      <w:r w:rsidR="004F4575">
        <w:t xml:space="preserve"> such that the portfolio</w:t>
      </w:r>
      <w:r w:rsidR="006F7B74">
        <w:t>’s</w:t>
      </w:r>
      <w:r w:rsidR="004F4575">
        <w:t xml:space="preserve"> value shows a mean reverting </w:t>
      </w:r>
      <w:r w:rsidR="00EC353C">
        <w:t>behaviour.</w:t>
      </w:r>
    </w:p>
    <w:p w:rsidR="00EC353C" w:rsidRPr="002E71E1" w:rsidRDefault="00EC353C" w:rsidP="00481CF5">
      <w:pPr>
        <w:jc w:val="both"/>
      </w:pPr>
    </w:p>
    <w:p w:rsidR="00680DF2" w:rsidRPr="008A76B8" w:rsidRDefault="003C7503">
      <w:pPr>
        <w:pBdr>
          <w:bottom w:val="single" w:sz="12" w:space="1" w:color="000000"/>
        </w:pBdr>
        <w:jc w:val="center"/>
        <w:rPr>
          <w:sz w:val="32"/>
          <w:szCs w:val="32"/>
        </w:rPr>
      </w:pPr>
      <w:r w:rsidRPr="008A76B8">
        <w:rPr>
          <w:sz w:val="32"/>
          <w:szCs w:val="32"/>
        </w:rPr>
        <w:t>Professional Experience</w:t>
      </w:r>
    </w:p>
    <w:p w:rsidR="00680DF2" w:rsidRDefault="003C7503">
      <w:pPr>
        <w:spacing w:after="0" w:line="240" w:lineRule="auto"/>
      </w:pPr>
      <w:r w:rsidRPr="00390C03">
        <w:rPr>
          <w:b/>
        </w:rPr>
        <w:t>ASX</w:t>
      </w:r>
      <w:r>
        <w:t xml:space="preserve">                        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 </w:t>
      </w:r>
      <w:r w:rsidR="007E0D86">
        <w:t xml:space="preserve">             November 2021 - Present</w:t>
      </w:r>
    </w:p>
    <w:p w:rsidR="00680DF2" w:rsidRDefault="003C7503">
      <w:pPr>
        <w:spacing w:after="0" w:line="240" w:lineRule="auto"/>
        <w:rPr>
          <w:b/>
        </w:rPr>
      </w:pPr>
      <w:r>
        <w:rPr>
          <w:b/>
        </w:rPr>
        <w:t xml:space="preserve">Quantitative Analyst </w:t>
      </w:r>
      <w:r w:rsidR="00DE1D3A">
        <w:rPr>
          <w:b/>
        </w:rPr>
        <w:t>–</w:t>
      </w:r>
      <w:r>
        <w:rPr>
          <w:b/>
        </w:rPr>
        <w:t xml:space="preserve"> </w:t>
      </w:r>
      <w:r w:rsidR="00DE1D3A">
        <w:rPr>
          <w:b/>
        </w:rPr>
        <w:t>Quantitative Analyst Group</w:t>
      </w:r>
    </w:p>
    <w:p w:rsidR="00680DF2" w:rsidRDefault="00680DF2">
      <w:pPr>
        <w:spacing w:after="0" w:line="240" w:lineRule="auto"/>
        <w:rPr>
          <w:b/>
          <w:sz w:val="6"/>
          <w:szCs w:val="6"/>
        </w:rPr>
      </w:pPr>
    </w:p>
    <w:p w:rsidR="000F54EE" w:rsidRDefault="00794749">
      <w:pPr>
        <w:spacing w:after="0" w:line="240" w:lineRule="auto"/>
        <w:jc w:val="both"/>
      </w:pPr>
      <w:r>
        <w:t>Conduct</w:t>
      </w:r>
      <w:r w:rsidR="00864B84">
        <w:t>ing</w:t>
      </w:r>
      <w:r w:rsidR="000F54EE">
        <w:t xml:space="preserve"> research and develop</w:t>
      </w:r>
      <w:r w:rsidR="00E2260C">
        <w:t>ing</w:t>
      </w:r>
      <w:r w:rsidR="000F54EE">
        <w:t xml:space="preserve"> pricing models, analytics, and</w:t>
      </w:r>
      <w:r>
        <w:t xml:space="preserve"> simulation platforms. Present</w:t>
      </w:r>
      <w:r w:rsidR="00864B84">
        <w:t>ing</w:t>
      </w:r>
      <w:r w:rsidR="000F54EE">
        <w:t xml:space="preserve"> m</w:t>
      </w:r>
      <w:r w:rsidR="00864B84">
        <w:t>odel changes and new models</w:t>
      </w:r>
      <w:r w:rsidR="000F54EE">
        <w:t xml:space="preserve"> to CRO and Risk committee for approval. </w:t>
      </w:r>
      <w:r w:rsidR="006713FA">
        <w:t>M</w:t>
      </w:r>
      <w:r w:rsidR="000F54EE">
        <w:t>entoring junior team member</w:t>
      </w:r>
      <w:r w:rsidR="000A4484">
        <w:t>.</w:t>
      </w:r>
    </w:p>
    <w:p w:rsidR="00680DF2" w:rsidRDefault="003C7503">
      <w:pPr>
        <w:spacing w:after="0" w:line="240" w:lineRule="auto"/>
        <w:rPr>
          <w:b/>
        </w:rPr>
      </w:pPr>
      <w:r>
        <w:rPr>
          <w:b/>
        </w:rPr>
        <w:t>Key achievement:</w:t>
      </w:r>
    </w:p>
    <w:p w:rsidR="00754198" w:rsidRDefault="00BA2D5B" w:rsidP="00E03BD4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Forward Margin Simulation</w:t>
      </w:r>
      <w:r>
        <w:t xml:space="preserve">. </w:t>
      </w:r>
      <w:r w:rsidR="000A4484">
        <w:t>Led the design and development of stress margin simulation</w:t>
      </w:r>
      <w:r w:rsidR="00E62909">
        <w:t>s</w:t>
      </w:r>
      <w:r w:rsidR="000A4484">
        <w:t xml:space="preserve"> in Python, </w:t>
      </w:r>
      <w:r w:rsidR="00885420">
        <w:t xml:space="preserve">to quantify </w:t>
      </w:r>
      <w:r w:rsidR="00754198">
        <w:t>margin requirement</w:t>
      </w:r>
      <w:r w:rsidR="00885420">
        <w:t>s</w:t>
      </w:r>
      <w:r w:rsidR="00754198">
        <w:t xml:space="preserve"> under</w:t>
      </w:r>
      <w:r w:rsidR="00EF327A">
        <w:t xml:space="preserve"> stress scenarios. </w:t>
      </w:r>
    </w:p>
    <w:p w:rsidR="000A4484" w:rsidRDefault="00974D2E" w:rsidP="004B05B8">
      <w:pPr>
        <w:numPr>
          <w:ilvl w:val="0"/>
          <w:numId w:val="3"/>
        </w:numPr>
        <w:spacing w:after="0" w:line="240" w:lineRule="auto"/>
        <w:jc w:val="both"/>
      </w:pPr>
      <w:r w:rsidRPr="0081577E">
        <w:rPr>
          <w:b/>
        </w:rPr>
        <w:t>OTC Back-testing</w:t>
      </w:r>
      <w:r>
        <w:t xml:space="preserve">. </w:t>
      </w:r>
      <w:r w:rsidR="0081577E">
        <w:t>Performed</w:t>
      </w:r>
      <w:r w:rsidR="000A4484">
        <w:t xml:space="preserve"> comprehensive research on interest rates OTC pro</w:t>
      </w:r>
      <w:r w:rsidR="00995DEF">
        <w:t>ducts, resulting in the creation</w:t>
      </w:r>
      <w:r w:rsidR="001D61C6">
        <w:t xml:space="preserve"> of a new margin pricing model that </w:t>
      </w:r>
      <w:r w:rsidR="000A4484">
        <w:t>mitigates the autocorrelation</w:t>
      </w:r>
      <w:r w:rsidR="00C93F37">
        <w:t xml:space="preserve"> effect of overlapping returns</w:t>
      </w:r>
      <w:r w:rsidR="0075489C">
        <w:t xml:space="preserve">. </w:t>
      </w:r>
      <w:r w:rsidR="001D61C6">
        <w:t xml:space="preserve"> </w:t>
      </w:r>
    </w:p>
    <w:p w:rsidR="006A3D58" w:rsidRPr="006A3D58" w:rsidRDefault="006A3D58" w:rsidP="003111F2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b/>
        </w:rPr>
        <w:t>S</w:t>
      </w:r>
      <w:r w:rsidR="003111F2" w:rsidRPr="00425005">
        <w:rPr>
          <w:b/>
        </w:rPr>
        <w:t xml:space="preserve">tandard </w:t>
      </w:r>
      <w:r>
        <w:rPr>
          <w:b/>
        </w:rPr>
        <w:t>E</w:t>
      </w:r>
      <w:r w:rsidR="003111F2" w:rsidRPr="00425005">
        <w:rPr>
          <w:b/>
        </w:rPr>
        <w:t xml:space="preserve">rror </w:t>
      </w:r>
      <w:r>
        <w:rPr>
          <w:b/>
        </w:rPr>
        <w:t>M</w:t>
      </w:r>
      <w:r w:rsidR="003111F2" w:rsidRPr="00425005">
        <w:rPr>
          <w:b/>
        </w:rPr>
        <w:t xml:space="preserve">odel. </w:t>
      </w:r>
      <w:r w:rsidR="0075489C">
        <w:t xml:space="preserve">Developed statistical </w:t>
      </w:r>
      <w:r w:rsidR="003111F2">
        <w:t xml:space="preserve">model </w:t>
      </w:r>
      <w:r w:rsidR="0075489C">
        <w:t xml:space="preserve">in Python </w:t>
      </w:r>
      <w:r w:rsidR="003111F2">
        <w:t>to es</w:t>
      </w:r>
      <w:r>
        <w:t>timate standard errors (of VaR), providing management and business units with the flexibility to adjust</w:t>
      </w:r>
      <w:r w:rsidR="00C93F37">
        <w:t xml:space="preserve"> pricing margins for customers.</w:t>
      </w:r>
    </w:p>
    <w:p w:rsidR="00680DF2" w:rsidRDefault="00680DF2">
      <w:pPr>
        <w:spacing w:after="0" w:line="240" w:lineRule="auto"/>
      </w:pPr>
    </w:p>
    <w:p w:rsidR="00523D95" w:rsidRDefault="00523D95">
      <w:pPr>
        <w:spacing w:after="0" w:line="240" w:lineRule="auto"/>
      </w:pPr>
    </w:p>
    <w:p w:rsidR="00680DF2" w:rsidRDefault="003C7503">
      <w:pPr>
        <w:spacing w:after="0" w:line="240" w:lineRule="auto"/>
      </w:pPr>
      <w:r w:rsidRPr="00390C03">
        <w:rPr>
          <w:b/>
        </w:rPr>
        <w:t>Westpac Bank</w:t>
      </w:r>
      <w:r>
        <w:t xml:space="preserve">                           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January 2020 - November 2021</w:t>
      </w:r>
    </w:p>
    <w:p w:rsidR="00680DF2" w:rsidRDefault="003C7503">
      <w:pPr>
        <w:spacing w:after="0" w:line="240" w:lineRule="auto"/>
        <w:rPr>
          <w:b/>
        </w:rPr>
      </w:pPr>
      <w:r>
        <w:rPr>
          <w:b/>
        </w:rPr>
        <w:t xml:space="preserve">Quantitative </w:t>
      </w:r>
      <w:r w:rsidR="00521082">
        <w:rPr>
          <w:b/>
        </w:rPr>
        <w:t>Analyst -</w:t>
      </w:r>
      <w:r>
        <w:rPr>
          <w:b/>
        </w:rPr>
        <w:t xml:space="preserve"> Model Validation</w:t>
      </w:r>
    </w:p>
    <w:p w:rsidR="00680DF2" w:rsidRDefault="00680DF2">
      <w:pPr>
        <w:spacing w:after="0" w:line="240" w:lineRule="auto"/>
        <w:rPr>
          <w:b/>
          <w:sz w:val="6"/>
          <w:szCs w:val="6"/>
        </w:rPr>
      </w:pPr>
    </w:p>
    <w:p w:rsidR="00F4365F" w:rsidRDefault="0057190B">
      <w:pPr>
        <w:spacing w:after="0" w:line="240" w:lineRule="auto"/>
        <w:jc w:val="both"/>
      </w:pPr>
      <w:r>
        <w:t>Conducted</w:t>
      </w:r>
      <w:r w:rsidR="00F4365F">
        <w:t xml:space="preserve"> independent </w:t>
      </w:r>
      <w:r w:rsidR="0000227C">
        <w:t>validation of quantitative models utilised for pricing and risk in Financial Markets and Treasury</w:t>
      </w:r>
    </w:p>
    <w:p w:rsidR="00680DF2" w:rsidRDefault="003C7503">
      <w:pPr>
        <w:spacing w:after="0" w:line="240" w:lineRule="auto"/>
        <w:rPr>
          <w:b/>
        </w:rPr>
      </w:pPr>
      <w:r>
        <w:rPr>
          <w:b/>
        </w:rPr>
        <w:t>Key achievement:</w:t>
      </w:r>
    </w:p>
    <w:p w:rsidR="00680DF2" w:rsidRDefault="003C750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Bond normal model. </w:t>
      </w:r>
      <w:r w:rsidR="00DE44E5">
        <w:t xml:space="preserve">Developed a </w:t>
      </w:r>
      <w:r>
        <w:t xml:space="preserve">Bachelier model to price bond options using the Cox Binomial Tree method. The model is </w:t>
      </w:r>
      <w:r w:rsidR="0000227C">
        <w:t>actively employed for pricing OTC</w:t>
      </w:r>
      <w:r w:rsidR="00C93F37">
        <w:t xml:space="preserve"> and ETO American bond options</w:t>
      </w:r>
    </w:p>
    <w:p w:rsidR="00680DF2" w:rsidRDefault="00680DF2">
      <w:pPr>
        <w:spacing w:after="0" w:line="240" w:lineRule="auto"/>
      </w:pPr>
    </w:p>
    <w:p w:rsidR="00523D95" w:rsidRDefault="00523D95">
      <w:pPr>
        <w:spacing w:after="0" w:line="240" w:lineRule="auto"/>
      </w:pPr>
    </w:p>
    <w:p w:rsidR="00EC353C" w:rsidRDefault="00EC353C">
      <w:pPr>
        <w:spacing w:after="0" w:line="240" w:lineRule="auto"/>
      </w:pPr>
    </w:p>
    <w:p w:rsidR="00EC353C" w:rsidRDefault="00EC353C">
      <w:pPr>
        <w:spacing w:after="0" w:line="240" w:lineRule="auto"/>
      </w:pPr>
    </w:p>
    <w:p w:rsidR="00EC353C" w:rsidRDefault="00EC353C">
      <w:pPr>
        <w:spacing w:after="0" w:line="240" w:lineRule="auto"/>
      </w:pPr>
    </w:p>
    <w:p w:rsidR="00EC353C" w:rsidRDefault="00EC353C">
      <w:pPr>
        <w:spacing w:after="0" w:line="240" w:lineRule="auto"/>
      </w:pPr>
    </w:p>
    <w:p w:rsidR="00680DF2" w:rsidRDefault="003C7503">
      <w:pPr>
        <w:spacing w:after="0" w:line="240" w:lineRule="auto"/>
      </w:pPr>
      <w:r w:rsidRPr="00390C03">
        <w:rPr>
          <w:b/>
        </w:rPr>
        <w:lastRenderedPageBreak/>
        <w:t>Mizuho Bank</w:t>
      </w:r>
      <w:r>
        <w:t xml:space="preserve">                           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August 2018 – January 2020</w:t>
      </w:r>
    </w:p>
    <w:p w:rsidR="00680DF2" w:rsidRDefault="003C7503">
      <w:pPr>
        <w:spacing w:after="0" w:line="240" w:lineRule="auto"/>
        <w:rPr>
          <w:b/>
        </w:rPr>
      </w:pPr>
      <w:r>
        <w:rPr>
          <w:b/>
        </w:rPr>
        <w:t>Dealing Room Assistant Manager - Risk Management Department</w:t>
      </w:r>
    </w:p>
    <w:p w:rsidR="00680DF2" w:rsidRDefault="00680DF2">
      <w:pPr>
        <w:spacing w:after="0" w:line="240" w:lineRule="auto"/>
        <w:rPr>
          <w:b/>
          <w:sz w:val="6"/>
          <w:szCs w:val="6"/>
        </w:rPr>
      </w:pPr>
    </w:p>
    <w:p w:rsidR="0000227C" w:rsidRDefault="0057190B">
      <w:pPr>
        <w:spacing w:after="0" w:line="240" w:lineRule="auto"/>
        <w:jc w:val="both"/>
      </w:pPr>
      <w:r>
        <w:t>Delivered</w:t>
      </w:r>
      <w:r w:rsidR="0000227C">
        <w:t xml:space="preserve"> quantitative solutions to the treasury and sales &amp; trading team, with a focus on developing pricing models for valuing derivatives.</w:t>
      </w:r>
    </w:p>
    <w:p w:rsidR="00680DF2" w:rsidRDefault="003C7503">
      <w:pPr>
        <w:spacing w:after="0" w:line="240" w:lineRule="auto"/>
        <w:rPr>
          <w:b/>
        </w:rPr>
      </w:pPr>
      <w:r>
        <w:rPr>
          <w:b/>
        </w:rPr>
        <w:t>Key achievement:</w:t>
      </w:r>
    </w:p>
    <w:p w:rsidR="006F0640" w:rsidRPr="006F0640" w:rsidRDefault="003C750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CPI swap valuation. </w:t>
      </w:r>
      <w:r w:rsidR="00242C3C">
        <w:t>Developed</w:t>
      </w:r>
      <w:r w:rsidR="006F0640">
        <w:t xml:space="preserve"> a pricing model for CPI swaps utilising Monte Carlo simulation to </w:t>
      </w:r>
      <w:r w:rsidR="00C93F37">
        <w:t>price path-dependent CPI swaps</w:t>
      </w:r>
    </w:p>
    <w:p w:rsidR="00452DE8" w:rsidRPr="006F0640" w:rsidRDefault="003C7503" w:rsidP="006F0640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Hedging Strategy.</w:t>
      </w:r>
      <w:r>
        <w:t xml:space="preserve"> </w:t>
      </w:r>
      <w:r w:rsidR="00242C3C">
        <w:t>Developed</w:t>
      </w:r>
      <w:r w:rsidR="006F0640">
        <w:t xml:space="preserve"> </w:t>
      </w:r>
      <w:r w:rsidR="00242C3C">
        <w:t>a</w:t>
      </w:r>
      <w:r w:rsidR="006F0640">
        <w:t xml:space="preserve"> hedging strategy for the front office</w:t>
      </w:r>
      <w:r w:rsidR="00242C3C">
        <w:t xml:space="preserve"> to</w:t>
      </w:r>
      <w:r w:rsidR="006F0640">
        <w:t xml:space="preserve"> pric</w:t>
      </w:r>
      <w:r w:rsidR="00242C3C">
        <w:t>e</w:t>
      </w:r>
      <w:r w:rsidR="006F0640">
        <w:t xml:space="preserve"> structured loan deals with fixed </w:t>
      </w:r>
      <w:r w:rsidR="00C93F37">
        <w:t>interest and variable notional</w:t>
      </w:r>
    </w:p>
    <w:p w:rsidR="009D775C" w:rsidRDefault="009D77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EC6B76" w:rsidRDefault="00EC6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90C03">
        <w:rPr>
          <w:b/>
          <w:color w:val="000000"/>
        </w:rPr>
        <w:t>Levitas Capital (Volatility Hedge Fund)</w:t>
      </w:r>
      <w:r>
        <w:rPr>
          <w:color w:val="000000"/>
        </w:rPr>
        <w:t xml:space="preserve">                         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t xml:space="preserve">       </w:t>
      </w:r>
      <w:r>
        <w:rPr>
          <w:color w:val="000000"/>
        </w:rPr>
        <w:t xml:space="preserve">Jan 2016 – </w:t>
      </w:r>
      <w:r>
        <w:t>August 2018</w:t>
      </w: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Quantitative Research Analyst</w:t>
      </w:r>
    </w:p>
    <w:p w:rsidR="00680DF2" w:rsidRDefault="0068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6"/>
          <w:szCs w:val="6"/>
        </w:rPr>
      </w:pPr>
    </w:p>
    <w:p w:rsidR="00490415" w:rsidRDefault="00A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Conducted </w:t>
      </w:r>
      <w:r w:rsidR="00E2260C">
        <w:t>research &amp;</w:t>
      </w:r>
      <w:r w:rsidR="00490415">
        <w:t xml:space="preserve"> development, back-testing, and implementation of trading models. </w:t>
      </w: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Key </w:t>
      </w:r>
      <w:r>
        <w:rPr>
          <w:b/>
        </w:rPr>
        <w:t>achievement</w:t>
      </w:r>
      <w:r>
        <w:rPr>
          <w:b/>
          <w:color w:val="000000"/>
        </w:rPr>
        <w:t>:</w:t>
      </w:r>
    </w:p>
    <w:p w:rsidR="00490415" w:rsidRDefault="007E5F0F" w:rsidP="00331BEA">
      <w:pPr>
        <w:numPr>
          <w:ilvl w:val="0"/>
          <w:numId w:val="3"/>
        </w:numPr>
        <w:spacing w:after="0" w:line="240" w:lineRule="auto"/>
        <w:jc w:val="both"/>
      </w:pPr>
      <w:r w:rsidRPr="007E5F0F">
        <w:rPr>
          <w:b/>
        </w:rPr>
        <w:t>VIX Index</w:t>
      </w:r>
      <w:r w:rsidR="00490415">
        <w:rPr>
          <w:b/>
        </w:rPr>
        <w:t xml:space="preserve"> Calculation</w:t>
      </w:r>
      <w:r w:rsidRPr="007E5F0F">
        <w:rPr>
          <w:b/>
        </w:rPr>
        <w:t>.</w:t>
      </w:r>
      <w:r>
        <w:t xml:space="preserve"> </w:t>
      </w:r>
      <w:r w:rsidR="00490415">
        <w:t xml:space="preserve">Developed a novel method for </w:t>
      </w:r>
      <w:r w:rsidR="005359B7">
        <w:t>calculating the VIX Index using a model-free approach</w:t>
      </w:r>
      <w:r w:rsidR="00490415">
        <w:t xml:space="preserve"> </w:t>
      </w:r>
      <w:r w:rsidR="005359B7">
        <w:t>(</w:t>
      </w:r>
      <w:r w:rsidR="00490415">
        <w:t>Taylor series expansion</w:t>
      </w:r>
      <w:r w:rsidR="005359B7">
        <w:t>). Back-tested the model in Python, which</w:t>
      </w:r>
      <w:r w:rsidR="00490415">
        <w:t xml:space="preserve"> reve</w:t>
      </w:r>
      <w:r w:rsidR="005359B7">
        <w:t>aled</w:t>
      </w:r>
      <w:r w:rsidR="00C93F37">
        <w:t xml:space="preserve"> mean-reverting behaviour</w:t>
      </w:r>
    </w:p>
    <w:p w:rsidR="007824BB" w:rsidRDefault="007824BB" w:rsidP="00523D95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Beta M</w:t>
      </w:r>
      <w:r w:rsidR="00523D95">
        <w:rPr>
          <w:b/>
        </w:rPr>
        <w:t>odel</w:t>
      </w:r>
      <w:r>
        <w:rPr>
          <w:b/>
        </w:rPr>
        <w:t xml:space="preserve"> Development</w:t>
      </w:r>
      <w:r w:rsidR="00523D95">
        <w:rPr>
          <w:b/>
        </w:rPr>
        <w:t>.</w:t>
      </w:r>
      <w:r w:rsidR="00523D95">
        <w:t xml:space="preserve"> </w:t>
      </w:r>
      <w:r w:rsidR="00EC6B76">
        <w:t>Developed</w:t>
      </w:r>
      <w:r>
        <w:t xml:space="preserve"> statistical model</w:t>
      </w:r>
      <w:r w:rsidR="00EC6B76">
        <w:t>s</w:t>
      </w:r>
      <w:r>
        <w:t xml:space="preserve"> to quantify the relationship between the VIX index and its futures,</w:t>
      </w:r>
      <w:r w:rsidR="00E93D58">
        <w:t xml:space="preserve"> which</w:t>
      </w:r>
      <w:r>
        <w:t xml:space="preserve"> </w:t>
      </w:r>
      <w:r w:rsidR="00E93D58">
        <w:t>improved</w:t>
      </w:r>
      <w:r w:rsidR="009E6FC4">
        <w:t xml:space="preserve"> trading </w:t>
      </w:r>
      <w:r w:rsidR="00E93D58">
        <w:t>performance</w:t>
      </w:r>
    </w:p>
    <w:p w:rsidR="001C037B" w:rsidRDefault="00821185" w:rsidP="00523D95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Live </w:t>
      </w:r>
      <w:r w:rsidR="00FB1E3B">
        <w:rPr>
          <w:b/>
        </w:rPr>
        <w:t xml:space="preserve">Monitoring Tools. </w:t>
      </w:r>
      <w:r w:rsidR="00FB1E3B">
        <w:t>Developed real time P&amp;L and risk measurement metrics tool</w:t>
      </w:r>
      <w:r w:rsidR="006665F0">
        <w:t xml:space="preserve">s to improve traders’ decision making process </w:t>
      </w:r>
    </w:p>
    <w:p w:rsidR="00331BEA" w:rsidRDefault="00331BEA" w:rsidP="00331BEA">
      <w:pPr>
        <w:spacing w:after="0" w:line="240" w:lineRule="auto"/>
        <w:ind w:left="397"/>
        <w:jc w:val="both"/>
      </w:pPr>
    </w:p>
    <w:p w:rsidR="00680DF2" w:rsidRDefault="0068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90C03">
        <w:rPr>
          <w:b/>
          <w:color w:val="000000"/>
        </w:rPr>
        <w:t>FreshFood Corporation</w:t>
      </w:r>
      <w:r>
        <w:rPr>
          <w:color w:val="000000"/>
        </w:rPr>
        <w:t xml:space="preserve">                                 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Feb 2007 – Dec 2015</w:t>
      </w: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Project Engineer</w:t>
      </w:r>
      <w:r>
        <w:rPr>
          <w:b/>
        </w:rPr>
        <w:t>/Production Controller</w:t>
      </w:r>
    </w:p>
    <w:p w:rsidR="00680DF2" w:rsidRDefault="0068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6"/>
          <w:szCs w:val="6"/>
        </w:rPr>
      </w:pPr>
    </w:p>
    <w:p w:rsidR="00680DF2" w:rsidRDefault="0068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680DF2" w:rsidRDefault="0068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680DF2" w:rsidRPr="008A76B8" w:rsidRDefault="003C7503">
      <w:pPr>
        <w:pBdr>
          <w:bottom w:val="single" w:sz="12" w:space="1" w:color="000000"/>
        </w:pBdr>
        <w:jc w:val="center"/>
        <w:rPr>
          <w:sz w:val="32"/>
          <w:szCs w:val="36"/>
        </w:rPr>
      </w:pPr>
      <w:r w:rsidRPr="008A76B8">
        <w:rPr>
          <w:sz w:val="32"/>
          <w:szCs w:val="36"/>
        </w:rPr>
        <w:t>Education History</w:t>
      </w: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Master of Quantitative Finance</w:t>
      </w:r>
      <w:r>
        <w:rPr>
          <w:color w:val="000000"/>
        </w:rPr>
        <w:t xml:space="preserve">                         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   Dec 2015</w:t>
      </w: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University of Technology Sydney</w:t>
      </w:r>
    </w:p>
    <w:p w:rsidR="00680DF2" w:rsidRDefault="0068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6"/>
          <w:szCs w:val="6"/>
        </w:rPr>
      </w:pP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Master’s Degree Research Project:</w:t>
      </w:r>
    </w:p>
    <w:p w:rsidR="00514AA5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Heston Volatility Model</w:t>
      </w:r>
      <w:r>
        <w:rPr>
          <w:color w:val="000000"/>
        </w:rPr>
        <w:t xml:space="preserve">. Implementation and calibration of Heston’s Volatility model. </w:t>
      </w:r>
      <w:r w:rsidR="00514AA5">
        <w:rPr>
          <w:color w:val="000000"/>
        </w:rPr>
        <w:t xml:space="preserve">Implemented the model using Monte Carlo and closed form solution in C++. For Monte Carlo model I implemented antithetic variance method to reduce variance. I derived the closed form solution using characteristic function. Calibrated the </w:t>
      </w:r>
      <w:r w:rsidR="00BC2269">
        <w:rPr>
          <w:color w:val="000000"/>
        </w:rPr>
        <w:t>closed form model using simulat</w:t>
      </w:r>
      <w:r w:rsidR="00DA6B86">
        <w:rPr>
          <w:color w:val="000000"/>
        </w:rPr>
        <w:t>ed annealing.</w:t>
      </w:r>
    </w:p>
    <w:p w:rsidR="00680DF2" w:rsidRDefault="0068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Certificate in Quantitative Finance</w:t>
      </w:r>
      <w:r>
        <w:rPr>
          <w:color w:val="000000"/>
        </w:rPr>
        <w:t xml:space="preserve">                         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     Jul 2011</w:t>
      </w:r>
    </w:p>
    <w:p w:rsidR="00680DF2" w:rsidRPr="006F7B74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7City Learning London, England </w:t>
      </w:r>
    </w:p>
    <w:p w:rsidR="00680DF2" w:rsidRDefault="0068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32"/>
          <w:szCs w:val="32"/>
        </w:rPr>
      </w:pP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Bachelor of Engineering in Mechanical Engineering</w:t>
      </w:r>
      <w:r>
        <w:rPr>
          <w:color w:val="000000"/>
        </w:rPr>
        <w:t xml:space="preserve">  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   Nov 2006</w:t>
      </w: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University of New South Wales</w:t>
      </w:r>
    </w:p>
    <w:p w:rsidR="00680DF2" w:rsidRDefault="00680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6"/>
          <w:szCs w:val="6"/>
        </w:rPr>
      </w:pPr>
    </w:p>
    <w:p w:rsidR="00680DF2" w:rsidRDefault="003C7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Thesis Project:</w:t>
      </w:r>
    </w:p>
    <w:p w:rsidR="0090076C" w:rsidRDefault="003C7503" w:rsidP="00C637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Diagnosis of Turbine Blades</w:t>
      </w:r>
      <w:r>
        <w:rPr>
          <w:color w:val="000000"/>
        </w:rPr>
        <w:t xml:space="preserve">. </w:t>
      </w:r>
      <w:r w:rsidR="0090076C">
        <w:rPr>
          <w:color w:val="000000"/>
        </w:rPr>
        <w:t>Researching models to identify turbine blades condition</w:t>
      </w:r>
      <w:r w:rsidR="0055587B">
        <w:rPr>
          <w:color w:val="000000"/>
        </w:rPr>
        <w:t>s</w:t>
      </w:r>
      <w:r w:rsidR="0090076C">
        <w:rPr>
          <w:color w:val="000000"/>
        </w:rPr>
        <w:t xml:space="preserve"> by </w:t>
      </w:r>
      <w:r w:rsidR="0055587B">
        <w:rPr>
          <w:color w:val="000000"/>
        </w:rPr>
        <w:t>analysing</w:t>
      </w:r>
      <w:r w:rsidR="0090076C">
        <w:rPr>
          <w:color w:val="000000"/>
        </w:rPr>
        <w:t xml:space="preserve"> the vibration</w:t>
      </w:r>
      <w:r w:rsidR="005C6FED">
        <w:rPr>
          <w:color w:val="000000"/>
        </w:rPr>
        <w:t xml:space="preserve"> characteristics</w:t>
      </w:r>
      <w:r w:rsidR="0090076C">
        <w:rPr>
          <w:color w:val="000000"/>
        </w:rPr>
        <w:t xml:space="preserve"> </w:t>
      </w:r>
      <w:r w:rsidR="00C747D3">
        <w:rPr>
          <w:color w:val="000000"/>
        </w:rPr>
        <w:t>of the protective casing</w:t>
      </w:r>
      <w:r w:rsidR="0055587B">
        <w:rPr>
          <w:color w:val="000000"/>
        </w:rPr>
        <w:t xml:space="preserve"> (curved surface)</w:t>
      </w:r>
      <w:r w:rsidR="00C747D3">
        <w:rPr>
          <w:color w:val="000000"/>
        </w:rPr>
        <w:t>.</w:t>
      </w:r>
      <w:r w:rsidR="00C63722">
        <w:rPr>
          <w:color w:val="000000"/>
        </w:rPr>
        <w:t xml:space="preserve"> Developed finite element model to identify the </w:t>
      </w:r>
      <w:r w:rsidR="005C6FED">
        <w:rPr>
          <w:color w:val="000000"/>
        </w:rPr>
        <w:t>vibration frequencies</w:t>
      </w:r>
      <w:r w:rsidR="00C63722">
        <w:rPr>
          <w:color w:val="000000"/>
        </w:rPr>
        <w:t xml:space="preserve"> when the blades are subject to different stress conditions. </w:t>
      </w:r>
      <w:r w:rsidR="00F5476A">
        <w:rPr>
          <w:color w:val="000000"/>
        </w:rPr>
        <w:t xml:space="preserve">This model allows real time </w:t>
      </w:r>
      <w:r w:rsidR="00745AC8">
        <w:rPr>
          <w:color w:val="000000"/>
        </w:rPr>
        <w:t xml:space="preserve">blade </w:t>
      </w:r>
      <w:r w:rsidR="00F5476A">
        <w:rPr>
          <w:color w:val="000000"/>
        </w:rPr>
        <w:t>diagnostics</w:t>
      </w:r>
      <w:r w:rsidR="00745AC8">
        <w:rPr>
          <w:color w:val="000000"/>
        </w:rPr>
        <w:t>.</w:t>
      </w:r>
    </w:p>
    <w:p w:rsidR="00680DF2" w:rsidRDefault="00680DF2">
      <w:pPr>
        <w:pBdr>
          <w:top w:val="single" w:sz="12" w:space="1" w:color="000000"/>
          <w:bottom w:val="single" w:sz="12" w:space="1" w:color="000000"/>
        </w:pBdr>
        <w:jc w:val="center"/>
      </w:pPr>
    </w:p>
    <w:p w:rsidR="00680DF2" w:rsidRPr="008A76B8" w:rsidRDefault="003C7503">
      <w:pPr>
        <w:pBdr>
          <w:top w:val="single" w:sz="12" w:space="1" w:color="000000"/>
          <w:bottom w:val="single" w:sz="12" w:space="1" w:color="000000"/>
        </w:pBdr>
        <w:jc w:val="center"/>
        <w:rPr>
          <w:sz w:val="32"/>
          <w:szCs w:val="36"/>
        </w:rPr>
      </w:pPr>
      <w:r w:rsidRPr="008A76B8">
        <w:rPr>
          <w:sz w:val="32"/>
          <w:szCs w:val="36"/>
        </w:rPr>
        <w:t>Other Qualification</w:t>
      </w:r>
    </w:p>
    <w:p w:rsidR="00680DF2" w:rsidRDefault="003C7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NFA Series 3 Registered (U2958632)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July 2017</w:t>
      </w:r>
    </w:p>
    <w:p w:rsidR="00680DF2" w:rsidRDefault="00680DF2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sectPr w:rsidR="00680DF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316A"/>
    <w:multiLevelType w:val="multilevel"/>
    <w:tmpl w:val="D2582DB4"/>
    <w:lvl w:ilvl="0">
      <w:start w:val="1"/>
      <w:numFmt w:val="bullet"/>
      <w:lvlText w:val="❖"/>
      <w:lvlJc w:val="left"/>
      <w:pPr>
        <w:ind w:left="397" w:hanging="39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B52AE8"/>
    <w:multiLevelType w:val="multilevel"/>
    <w:tmpl w:val="9BD47A58"/>
    <w:lvl w:ilvl="0">
      <w:start w:val="1"/>
      <w:numFmt w:val="bullet"/>
      <w:lvlText w:val="●"/>
      <w:lvlJc w:val="left"/>
      <w:pPr>
        <w:ind w:left="397" w:hanging="39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FF5AA3"/>
    <w:multiLevelType w:val="multilevel"/>
    <w:tmpl w:val="F0F8E496"/>
    <w:lvl w:ilvl="0">
      <w:start w:val="1"/>
      <w:numFmt w:val="bullet"/>
      <w:lvlText w:val="●"/>
      <w:lvlJc w:val="left"/>
      <w:pPr>
        <w:ind w:left="397" w:hanging="39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953A75"/>
    <w:multiLevelType w:val="multilevel"/>
    <w:tmpl w:val="C0202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F2"/>
    <w:rsid w:val="0000227C"/>
    <w:rsid w:val="0009568A"/>
    <w:rsid w:val="000A0A78"/>
    <w:rsid w:val="000A4484"/>
    <w:rsid w:val="000C0CD3"/>
    <w:rsid w:val="000D0536"/>
    <w:rsid w:val="000E7B52"/>
    <w:rsid w:val="000F3715"/>
    <w:rsid w:val="000F54EE"/>
    <w:rsid w:val="00102A8A"/>
    <w:rsid w:val="0012145B"/>
    <w:rsid w:val="00137E87"/>
    <w:rsid w:val="00160623"/>
    <w:rsid w:val="001622A7"/>
    <w:rsid w:val="001705F1"/>
    <w:rsid w:val="001B2130"/>
    <w:rsid w:val="001B394D"/>
    <w:rsid w:val="001C037B"/>
    <w:rsid w:val="001D3300"/>
    <w:rsid w:val="001D5D25"/>
    <w:rsid w:val="001D61C6"/>
    <w:rsid w:val="001F6258"/>
    <w:rsid w:val="00201BB7"/>
    <w:rsid w:val="00242C3C"/>
    <w:rsid w:val="00245A88"/>
    <w:rsid w:val="00256A0A"/>
    <w:rsid w:val="002631DB"/>
    <w:rsid w:val="002B15EB"/>
    <w:rsid w:val="002E71E1"/>
    <w:rsid w:val="003111F2"/>
    <w:rsid w:val="00331BEA"/>
    <w:rsid w:val="00337A2A"/>
    <w:rsid w:val="00345E3F"/>
    <w:rsid w:val="0035129C"/>
    <w:rsid w:val="00351323"/>
    <w:rsid w:val="00390C03"/>
    <w:rsid w:val="003A18D8"/>
    <w:rsid w:val="003A5F69"/>
    <w:rsid w:val="003B25A8"/>
    <w:rsid w:val="003B7E2C"/>
    <w:rsid w:val="003C7503"/>
    <w:rsid w:val="00420418"/>
    <w:rsid w:val="00425005"/>
    <w:rsid w:val="004440D3"/>
    <w:rsid w:val="00452DE8"/>
    <w:rsid w:val="0045751E"/>
    <w:rsid w:val="00471225"/>
    <w:rsid w:val="0047437E"/>
    <w:rsid w:val="00481CF5"/>
    <w:rsid w:val="00490415"/>
    <w:rsid w:val="004B2A05"/>
    <w:rsid w:val="004B4C61"/>
    <w:rsid w:val="004F1CD5"/>
    <w:rsid w:val="004F4575"/>
    <w:rsid w:val="00513E0A"/>
    <w:rsid w:val="00514AA5"/>
    <w:rsid w:val="00521082"/>
    <w:rsid w:val="00523D95"/>
    <w:rsid w:val="005323CE"/>
    <w:rsid w:val="00533FDC"/>
    <w:rsid w:val="005359B7"/>
    <w:rsid w:val="00540701"/>
    <w:rsid w:val="0055587B"/>
    <w:rsid w:val="00556F0F"/>
    <w:rsid w:val="0057190B"/>
    <w:rsid w:val="00582428"/>
    <w:rsid w:val="005A0A66"/>
    <w:rsid w:val="005B70E8"/>
    <w:rsid w:val="005C6F8F"/>
    <w:rsid w:val="005C6FED"/>
    <w:rsid w:val="005D0BD2"/>
    <w:rsid w:val="005D3A53"/>
    <w:rsid w:val="006503F7"/>
    <w:rsid w:val="006665F0"/>
    <w:rsid w:val="00670543"/>
    <w:rsid w:val="006713FA"/>
    <w:rsid w:val="00680DF2"/>
    <w:rsid w:val="00683BE2"/>
    <w:rsid w:val="00693D11"/>
    <w:rsid w:val="006A3D58"/>
    <w:rsid w:val="006A66C0"/>
    <w:rsid w:val="006B6A5D"/>
    <w:rsid w:val="006C5E24"/>
    <w:rsid w:val="006E35D7"/>
    <w:rsid w:val="006F0640"/>
    <w:rsid w:val="006F7B74"/>
    <w:rsid w:val="00712B98"/>
    <w:rsid w:val="0071502F"/>
    <w:rsid w:val="00745AC8"/>
    <w:rsid w:val="00754198"/>
    <w:rsid w:val="0075489C"/>
    <w:rsid w:val="00772302"/>
    <w:rsid w:val="007824BB"/>
    <w:rsid w:val="00785A12"/>
    <w:rsid w:val="00794749"/>
    <w:rsid w:val="007977E7"/>
    <w:rsid w:val="007C122E"/>
    <w:rsid w:val="007D4679"/>
    <w:rsid w:val="007E0D86"/>
    <w:rsid w:val="007E5F0F"/>
    <w:rsid w:val="007F1732"/>
    <w:rsid w:val="0081577E"/>
    <w:rsid w:val="00821185"/>
    <w:rsid w:val="00850FBD"/>
    <w:rsid w:val="00853A0F"/>
    <w:rsid w:val="00864B4F"/>
    <w:rsid w:val="00864B84"/>
    <w:rsid w:val="0086620C"/>
    <w:rsid w:val="008814AF"/>
    <w:rsid w:val="00885420"/>
    <w:rsid w:val="00886970"/>
    <w:rsid w:val="0089404B"/>
    <w:rsid w:val="008A76B8"/>
    <w:rsid w:val="008B16EA"/>
    <w:rsid w:val="008B5468"/>
    <w:rsid w:val="008F009A"/>
    <w:rsid w:val="008F2045"/>
    <w:rsid w:val="0090076C"/>
    <w:rsid w:val="00974D2E"/>
    <w:rsid w:val="00986E50"/>
    <w:rsid w:val="00995DEF"/>
    <w:rsid w:val="009B502A"/>
    <w:rsid w:val="009D775C"/>
    <w:rsid w:val="009D79FA"/>
    <w:rsid w:val="009E6FC4"/>
    <w:rsid w:val="009F1E07"/>
    <w:rsid w:val="009F364B"/>
    <w:rsid w:val="00A05A0B"/>
    <w:rsid w:val="00A172C0"/>
    <w:rsid w:val="00A23E3A"/>
    <w:rsid w:val="00A27EB5"/>
    <w:rsid w:val="00A6101F"/>
    <w:rsid w:val="00A82C18"/>
    <w:rsid w:val="00A95F42"/>
    <w:rsid w:val="00AA2ED6"/>
    <w:rsid w:val="00AC2243"/>
    <w:rsid w:val="00AC771B"/>
    <w:rsid w:val="00AD18A5"/>
    <w:rsid w:val="00AD765D"/>
    <w:rsid w:val="00B2335B"/>
    <w:rsid w:val="00B34D8E"/>
    <w:rsid w:val="00B4743C"/>
    <w:rsid w:val="00B47E01"/>
    <w:rsid w:val="00B51C12"/>
    <w:rsid w:val="00B565CE"/>
    <w:rsid w:val="00B61484"/>
    <w:rsid w:val="00BA2D5B"/>
    <w:rsid w:val="00BA75ED"/>
    <w:rsid w:val="00BA7C97"/>
    <w:rsid w:val="00BB26CA"/>
    <w:rsid w:val="00BC2269"/>
    <w:rsid w:val="00BC65B9"/>
    <w:rsid w:val="00BC7195"/>
    <w:rsid w:val="00BD11F2"/>
    <w:rsid w:val="00BD7C42"/>
    <w:rsid w:val="00BF19B5"/>
    <w:rsid w:val="00C02CD5"/>
    <w:rsid w:val="00C4257F"/>
    <w:rsid w:val="00C63722"/>
    <w:rsid w:val="00C747D3"/>
    <w:rsid w:val="00C74BC2"/>
    <w:rsid w:val="00C75D79"/>
    <w:rsid w:val="00C76E50"/>
    <w:rsid w:val="00C93F37"/>
    <w:rsid w:val="00CC3C71"/>
    <w:rsid w:val="00CC5754"/>
    <w:rsid w:val="00CF70D2"/>
    <w:rsid w:val="00D04402"/>
    <w:rsid w:val="00D13370"/>
    <w:rsid w:val="00D17D9C"/>
    <w:rsid w:val="00D32351"/>
    <w:rsid w:val="00D44648"/>
    <w:rsid w:val="00D547D5"/>
    <w:rsid w:val="00D55D24"/>
    <w:rsid w:val="00DA3CB0"/>
    <w:rsid w:val="00DA6B86"/>
    <w:rsid w:val="00DD6DB4"/>
    <w:rsid w:val="00DE1D3A"/>
    <w:rsid w:val="00DE44E5"/>
    <w:rsid w:val="00E03BD4"/>
    <w:rsid w:val="00E2260C"/>
    <w:rsid w:val="00E26344"/>
    <w:rsid w:val="00E351EC"/>
    <w:rsid w:val="00E43063"/>
    <w:rsid w:val="00E62909"/>
    <w:rsid w:val="00E631F6"/>
    <w:rsid w:val="00E71C59"/>
    <w:rsid w:val="00E91AB6"/>
    <w:rsid w:val="00E93D58"/>
    <w:rsid w:val="00EB5D92"/>
    <w:rsid w:val="00EC353C"/>
    <w:rsid w:val="00EC6B76"/>
    <w:rsid w:val="00ED752D"/>
    <w:rsid w:val="00EF327A"/>
    <w:rsid w:val="00F10C90"/>
    <w:rsid w:val="00F4365F"/>
    <w:rsid w:val="00F44376"/>
    <w:rsid w:val="00F5476A"/>
    <w:rsid w:val="00F60062"/>
    <w:rsid w:val="00F64FBF"/>
    <w:rsid w:val="00F675E1"/>
    <w:rsid w:val="00F80E20"/>
    <w:rsid w:val="00F94517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CF81"/>
  <w15:docId w15:val="{BA33F9E0-F7C7-449A-84D0-7F901A5B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61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aWidjaja/Python-IB-execution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djaja.jak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kaWidjaja/Python-IB-execution%20" TargetMode="External"/><Relationship Id="rId5" Type="http://schemas.openxmlformats.org/officeDocument/2006/relationships/hyperlink" Target="https://www.linkedin.com/in/jaka-widjaja-0797811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Securities Exchange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Jaka Widjaja</dc:creator>
  <cp:lastModifiedBy>Jaka Widjaja</cp:lastModifiedBy>
  <cp:revision>47</cp:revision>
  <cp:lastPrinted>2024-06-16T23:12:00Z</cp:lastPrinted>
  <dcterms:created xsi:type="dcterms:W3CDTF">2023-05-28T23:43:00Z</dcterms:created>
  <dcterms:modified xsi:type="dcterms:W3CDTF">2024-06-16T23:13:00Z</dcterms:modified>
</cp:coreProperties>
</file>