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434" w:rsidRDefault="00623434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</w:p>
    <w:p w:rsidR="00623434" w:rsidRDefault="00623434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</w:p>
    <w:p w:rsidR="002D0E1E" w:rsidRDefault="00623434" w:rsidP="00623434">
      <w:pPr>
        <w:rPr>
          <w:b/>
          <w:sz w:val="24"/>
          <w:szCs w:val="24"/>
        </w:rPr>
      </w:pPr>
      <w:r w:rsidRPr="00623434">
        <w:rPr>
          <w:b/>
          <w:sz w:val="24"/>
          <w:szCs w:val="24"/>
        </w:rPr>
        <w:t xml:space="preserve">Kecskemét, </w:t>
      </w:r>
      <w:r w:rsidR="002D0E1E">
        <w:rPr>
          <w:b/>
          <w:sz w:val="24"/>
          <w:szCs w:val="24"/>
        </w:rPr>
        <w:t>Kecskeméti Spartacus Sportkör és Közösségi Tér</w:t>
      </w:r>
    </w:p>
    <w:p w:rsidR="00623434" w:rsidRPr="00623434" w:rsidRDefault="00623434" w:rsidP="00623434">
      <w:pPr>
        <w:rPr>
          <w:b/>
          <w:sz w:val="24"/>
          <w:szCs w:val="24"/>
        </w:rPr>
      </w:pPr>
      <w:r w:rsidRPr="00623434">
        <w:rPr>
          <w:b/>
          <w:sz w:val="24"/>
          <w:szCs w:val="24"/>
        </w:rPr>
        <w:t>Fodor Miklós</w:t>
      </w:r>
      <w:r w:rsidR="006F7AFA">
        <w:rPr>
          <w:b/>
          <w:sz w:val="24"/>
          <w:szCs w:val="24"/>
        </w:rPr>
        <w:t xml:space="preserve"> a program vezetője</w:t>
      </w:r>
    </w:p>
    <w:p w:rsidR="00623434" w:rsidRPr="00623434" w:rsidRDefault="00623434" w:rsidP="00623434">
      <w:pPr>
        <w:jc w:val="both"/>
        <w:rPr>
          <w:i/>
          <w:sz w:val="24"/>
          <w:szCs w:val="24"/>
        </w:rPr>
      </w:pPr>
      <w:r w:rsidRPr="00623434">
        <w:rPr>
          <w:i/>
          <w:sz w:val="24"/>
          <w:szCs w:val="24"/>
        </w:rPr>
        <w:t xml:space="preserve">„50 éves Fodor Miklós asztalitenisz edző, szakosztályvezető, létesítményvezető. Budapesten született 1964. augusztus 11-én. Iskoláit Szigetszentmiklóson és a fővárosban végezte. 1981-ben a Steinmetz Kapitány Szakmunkásképző Intézetben autó-karosszérialakatos szakmát szerzett, majd 1984-ben a </w:t>
      </w:r>
      <w:proofErr w:type="spellStart"/>
      <w:r w:rsidRPr="00623434">
        <w:rPr>
          <w:i/>
          <w:sz w:val="24"/>
          <w:szCs w:val="24"/>
        </w:rPr>
        <w:t>Bagi</w:t>
      </w:r>
      <w:proofErr w:type="spellEnd"/>
      <w:r w:rsidRPr="00623434">
        <w:rPr>
          <w:i/>
          <w:sz w:val="24"/>
          <w:szCs w:val="24"/>
        </w:rPr>
        <w:t xml:space="preserve"> Ilona Ipari Szakközépiskola levelező tagozatán sikeresen leérettségizett. Közben a Testnevelési Főiskola Továbbképző Intézetében is megkezdte tanulmányait, ahol előbb asztalitenisz segédedző, majd 1986-ban asztalitenisz edző oklevelet kapott. 12 éves korától aktív asztaliteniszező volt, a Csepel SC NB I-es csapatában is játszott. Katonai szolgálata letöltése után, 1984-től az ESMTK-ban asztalitenisz edzőként dolgozott. 1988 óta Kecskeméten él, a Kecskeméti Spartacus Sportkör és Közösségi Tér asztalitenisz edzője lett, 1998 óta a létesítmény és a szakosztály vezetője. Az elmúlt évek során tanítványai közül többen korosztályos magyar válogatottak lettek. 1994-ben a magyar asztalitenisz serdülő válogatott, 2002-ben a magyar asztalitenisz ifjúsági válogatott edzője volt. 2000-ben Kecskeméten elnyerte Az év edzője címet.” </w:t>
      </w:r>
    </w:p>
    <w:p w:rsidR="00623434" w:rsidRPr="00623434" w:rsidRDefault="00623434" w:rsidP="00712CC9">
      <w:pPr>
        <w:jc w:val="right"/>
        <w:rPr>
          <w:i/>
          <w:sz w:val="24"/>
          <w:szCs w:val="24"/>
        </w:rPr>
      </w:pPr>
      <w:proofErr w:type="spellStart"/>
      <w:r w:rsidRPr="00623434">
        <w:rPr>
          <w:i/>
          <w:sz w:val="24"/>
          <w:szCs w:val="24"/>
        </w:rPr>
        <w:t>Hírös</w:t>
      </w:r>
      <w:proofErr w:type="spellEnd"/>
      <w:r w:rsidRPr="00623434">
        <w:rPr>
          <w:i/>
          <w:sz w:val="24"/>
          <w:szCs w:val="24"/>
        </w:rPr>
        <w:t xml:space="preserve"> Naptár, Vallomások</w:t>
      </w:r>
    </w:p>
    <w:p w:rsidR="00623434" w:rsidRPr="00623434" w:rsidRDefault="00623434" w:rsidP="00623434"/>
    <w:p w:rsidR="0067595B" w:rsidRPr="00623434" w:rsidRDefault="0067595B" w:rsidP="00623434">
      <w:pPr>
        <w:pStyle w:val="Listaszerbekezds"/>
        <w:numPr>
          <w:ilvl w:val="0"/>
          <w:numId w:val="1"/>
        </w:num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  <w:r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>Mikor kezdődött Kecskeméten a program?</w:t>
      </w:r>
    </w:p>
    <w:p w:rsidR="0067595B" w:rsidRDefault="0067595B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  <w:r w:rsidRPr="00623434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2007-ben</w:t>
      </w:r>
      <w:r w:rsidR="00B100AB" w:rsidRPr="00623434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kezdtük el egy Rendőrségi pályázat kapcsán.</w:t>
      </w:r>
    </w:p>
    <w:p w:rsidR="0067595B" w:rsidRPr="00623434" w:rsidRDefault="0067595B" w:rsidP="00623434">
      <w:pPr>
        <w:pStyle w:val="Listaszerbekezds"/>
        <w:numPr>
          <w:ilvl w:val="0"/>
          <w:numId w:val="1"/>
        </w:num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  <w:r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>Miért ez a program indult el? Sok egyéb segítő programot ismerünk. Miért a pingpong?</w:t>
      </w:r>
    </w:p>
    <w:p w:rsidR="0067595B" w:rsidRPr="00C94499" w:rsidRDefault="00B100AB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Halottunk a MÉSE szervezetről, amelynek a tevékenysége találkozott az elképzelésünkkel. </w:t>
      </w:r>
      <w:r w:rsidR="00C94499" w:rsidRPr="00C94499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A Kecskeméti Spartacus Sportkör és Közösségi Térnél hiszünk a sport általi nevelésben. Mivel egyesületünk asztalitenisszel foglalkozik,</w:t>
      </w:r>
      <w:r w:rsidR="00C94499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így egyértelmű volt, hogy eköré pró</w:t>
      </w:r>
      <w:r w:rsidR="00C94499" w:rsidRPr="00C94499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báljuk meg felépíteni az Éjszakai Forgatagot.</w:t>
      </w:r>
    </w:p>
    <w:p w:rsidR="0067595B" w:rsidRPr="00623434" w:rsidRDefault="0067595B" w:rsidP="00623434">
      <w:pPr>
        <w:pStyle w:val="Listaszerbekezds"/>
        <w:numPr>
          <w:ilvl w:val="0"/>
          <w:numId w:val="1"/>
        </w:num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  <w:r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>Mikor hallottál először az éjszakai pingpongról? (Dr. Faragó Sándorról?)</w:t>
      </w:r>
    </w:p>
    <w:p w:rsidR="00C94499" w:rsidRDefault="00B100AB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  <w:r w:rsidRPr="00B100AB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2007-ben 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miután nagy sikerrel meg rendeztük a rendezvényt Németh Károly asztaliteniszező a MÉSE elnökségi tagja mondta el a szervezet lényegét. Meghívtak minket a Salgótarjáni képzésre ahol még Dr. Faragó Sándor is személyesen jelen volt. Azon a rendezvényen fogalmazódott meg bennünk, hogy belépünk a MÉSE szervezetbe és rendszeressé tesszük Kecskeméten!</w:t>
      </w:r>
    </w:p>
    <w:p w:rsidR="0067595B" w:rsidRPr="00623434" w:rsidRDefault="0067595B" w:rsidP="00623434">
      <w:pPr>
        <w:pStyle w:val="Listaszerbekezds"/>
        <w:numPr>
          <w:ilvl w:val="0"/>
          <w:numId w:val="1"/>
        </w:num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  <w:r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>Kik segítettek az indulásnál, illetve a folytatásnál? Helyben is segítettek? Önkormányzat, boltok, sportegyesület, valamilyen gyerekeket segítő program?</w:t>
      </w:r>
    </w:p>
    <w:p w:rsidR="00B100AB" w:rsidRPr="00B100AB" w:rsidRDefault="00B100AB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</w:pPr>
      <w:r w:rsidRPr="00B100AB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A sportkör elnöksége is felismerte, hogy szükség van egy ilyen rendezvény sorozatra Kecskeméten. 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Beléptünk a MÉSE kötelékébe. Pályázatokat írtunk és nyertünk.</w:t>
      </w:r>
    </w:p>
    <w:p w:rsidR="00C94499" w:rsidRPr="00C94499" w:rsidRDefault="00C94499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Az egyesület edzői, munkatársai a kezdetektől segítik a havi rendszerességű rendezvény megszervezését, lebonyolítását. </w:t>
      </w:r>
      <w:r w:rsidR="00B100AB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Azok, akik nem a versenysportot válasszák, nagyon szeretik a rendezvényt. 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Az Éjszakai Forgatagot saját forrásainkon felül pályázati támogatásokból igyekszünk változatosabbá, sokszínűbbé tenni.</w:t>
      </w:r>
    </w:p>
    <w:p w:rsidR="0067595B" w:rsidRPr="00623434" w:rsidRDefault="0067595B" w:rsidP="00623434">
      <w:pPr>
        <w:pStyle w:val="Listaszerbekezds"/>
        <w:numPr>
          <w:ilvl w:val="0"/>
          <w:numId w:val="1"/>
        </w:num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  <w:r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 xml:space="preserve">Volt-e </w:t>
      </w:r>
      <w:proofErr w:type="gramStart"/>
      <w:r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>probléma</w:t>
      </w:r>
      <w:proofErr w:type="gramEnd"/>
      <w:r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 xml:space="preserve"> illetve van-e probléma a programmal kapcsolatban? Milyen jellegű?</w:t>
      </w:r>
    </w:p>
    <w:p w:rsidR="00B100AB" w:rsidRPr="00B100AB" w:rsidRDefault="009477DC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lastRenderedPageBreak/>
        <w:t xml:space="preserve">Kecskemét Megyei Jogú nagyvárosnak számit. Felismertük, hogy egymagában a sportolási lehetőség kevés. ezért 1 órás </w:t>
      </w:r>
      <w:r w:rsidR="00623434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blokkban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, 20-20 percekben olyan előadásokat tartunk, ami felkelti a résztvevők érdeklődését. (kultúra, Sport, bűnmegelőzés) </w:t>
      </w:r>
    </w:p>
    <w:p w:rsidR="00F102A8" w:rsidRPr="0067595B" w:rsidRDefault="00F102A8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Az Éjszakai Forgatagok szervezésekor a legnagyobb problémát a fiatalok megszólítása, bevonzása jelenti. Igyekszünk számukra érdekes és hasznos előadásokkal készülni. A rendezvényeket a fiatalok által használt közösségi felületeken hirdetjük, hogy minél többen értesüljenek a rendezvényeinkről.</w:t>
      </w:r>
      <w:r w:rsidR="009477DC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Mind ezek ellenére a szájhagyomány útján terjed a legjobban.</w:t>
      </w:r>
    </w:p>
    <w:p w:rsidR="0067595B" w:rsidRPr="00623434" w:rsidRDefault="0067595B" w:rsidP="00623434">
      <w:pPr>
        <w:pStyle w:val="Listaszerbekezds"/>
        <w:numPr>
          <w:ilvl w:val="0"/>
          <w:numId w:val="1"/>
        </w:num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  <w:r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>Elismerik a munkádat valamilyen szinten a településen?</w:t>
      </w:r>
    </w:p>
    <w:p w:rsidR="00C94499" w:rsidRDefault="009477DC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Személyes elismerés a résztvevőktől kap</w:t>
      </w:r>
      <w:r w:rsidR="00623434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ott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dicséret és várjuk a következőt! </w:t>
      </w:r>
      <w:r w:rsidR="00F102A8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A helyi önkormányzat is minimális ös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szeggel támogatja a rendezvényt, melyből finanszírozzuk az </w:t>
      </w:r>
      <w:r w:rsidR="00C70F1D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étkezést,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a díjakat.</w:t>
      </w:r>
    </w:p>
    <w:p w:rsidR="0067595B" w:rsidRPr="00623434" w:rsidRDefault="0067595B" w:rsidP="00623434">
      <w:pPr>
        <w:pStyle w:val="Listaszerbekezds"/>
        <w:numPr>
          <w:ilvl w:val="0"/>
          <w:numId w:val="1"/>
        </w:num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  <w:r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>Hány segítőd van?</w:t>
      </w:r>
    </w:p>
    <w:p w:rsidR="00F102A8" w:rsidRPr="0067595B" w:rsidRDefault="00F102A8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A sportkör munkatársain felül önkéntesek segítik a rendezvény lebonyolítását. </w:t>
      </w:r>
      <w:r w:rsidR="009477DC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Amióta van lehetőség a Közösségi Szolgálatot is nálunk végezni a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lkalmanként 3-4 középiskolás diák</w:t>
      </w:r>
      <w:r w:rsidR="00B1690B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segít, és ha már nincs szükség az igazolásra, akkor is vissza járnak barátaikkal.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Emellett a sportkör versenyzői is aktív segítői az Éjszakai Forgatagoknak.</w:t>
      </w:r>
    </w:p>
    <w:p w:rsidR="0067595B" w:rsidRPr="00623434" w:rsidRDefault="0067595B" w:rsidP="00623434">
      <w:pPr>
        <w:pStyle w:val="Listaszerbekezds"/>
        <w:numPr>
          <w:ilvl w:val="0"/>
          <w:numId w:val="1"/>
        </w:num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  <w:r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>Hol zajlanak a programok?</w:t>
      </w:r>
    </w:p>
    <w:p w:rsidR="00C94499" w:rsidRPr="00C94499" w:rsidRDefault="00C94499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Az Éjszakai Forgatagok a Kecskeméti Spartacus Sportkör és Közösségi Tér saját tulajdonú létesítményében zajlanak</w:t>
      </w:r>
      <w:r w:rsidR="00417D7A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Kecskeméten a Széchenyivárosban</w:t>
      </w:r>
      <w:r w:rsidR="00B1690B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, ebből kifolyólag a Sportkör a fő támogatója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</w:t>
      </w:r>
      <w:r w:rsidR="00B1690B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a rendezvénynek. 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A terem </w:t>
      </w:r>
      <w:r w:rsidR="00417D7A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rendelkezik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80 fős lelátó</w:t>
      </w:r>
      <w:r w:rsidR="00417D7A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val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, megfelelő hangosítással, projektorral a programok lebonyolításához. A </w:t>
      </w:r>
      <w:r w:rsidR="00F6531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csarnokban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a 6 ping-pong asztal mellett helyet kap 2 csocsó asztal, és 3 darts tábla is.</w:t>
      </w:r>
      <w:r w:rsidR="00417D7A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A terem előtti kültéri közösségi téren 2 ping-pong asztal, 1 sakk és malom asztal található. </w:t>
      </w:r>
      <w:r w:rsidR="00B1690B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2019. t</w:t>
      </w:r>
      <w:r w:rsidR="00417D7A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avasszal pedig kihelyezésre kerül egy teqball asztal is.</w:t>
      </w:r>
    </w:p>
    <w:p w:rsidR="0067595B" w:rsidRPr="00623434" w:rsidRDefault="0067595B" w:rsidP="00623434">
      <w:pPr>
        <w:pStyle w:val="Listaszerbekezds"/>
        <w:numPr>
          <w:ilvl w:val="0"/>
          <w:numId w:val="1"/>
        </w:num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  <w:r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 xml:space="preserve">Kik járnak le pingpongozni? </w:t>
      </w:r>
      <w:r w:rsidR="00C70F1D"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>Azok,</w:t>
      </w:r>
      <w:r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 xml:space="preserve"> akik esélyesek lennének egy balhéba belekerülni, vagy azok, akiknek nincs más lehetőségük péntekenként nyugodtan szórakozni?</w:t>
      </w:r>
    </w:p>
    <w:p w:rsidR="00417D7A" w:rsidRPr="0067595B" w:rsidRDefault="00417D7A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Az Éjszakai Forgatag mindenki számára ingyenesen látogatható. Ingyenessége miatt kikapcsolódási, sportolási lehetőséget biztosít a Széchenyi</w:t>
      </w:r>
      <w:r w:rsidR="00623434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-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városban, nehéz anyagi körülmények között élő fiatalok és családjaik számára, de a rendezett családi körülmények között élők is szívesen látogatják a rendezvényt. Sőt, </w:t>
      </w:r>
      <w:r w:rsidR="00F6531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vannak,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akik Kecskemét környéki településekről érkeznek minden hónapban.</w:t>
      </w:r>
      <w:r w:rsidR="00B1690B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</w:t>
      </w:r>
      <w:r w:rsidR="00C70F1D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Akik,</w:t>
      </w:r>
      <w:r w:rsidR="00B1690B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</w:t>
      </w:r>
      <w:r w:rsidR="00C70F1D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problémásak,</w:t>
      </w:r>
      <w:r w:rsidR="00B1690B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azok is hamar észre </w:t>
      </w:r>
      <w:r w:rsidR="00C70F1D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veszik,</w:t>
      </w:r>
      <w:r w:rsidR="00B1690B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hogy ide azért jár a </w:t>
      </w:r>
      <w:r w:rsidR="00C70F1D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többség,</w:t>
      </w:r>
      <w:r w:rsidR="00B1690B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hogy kikapcsolódjon.</w:t>
      </w:r>
    </w:p>
    <w:p w:rsidR="0067595B" w:rsidRPr="00623434" w:rsidRDefault="0067595B" w:rsidP="00623434">
      <w:pPr>
        <w:pStyle w:val="Listaszerbekezds"/>
        <w:numPr>
          <w:ilvl w:val="0"/>
          <w:numId w:val="1"/>
        </w:num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  <w:r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>Van olyan gyerek, akit itt fedeztek fel, és az életcélja lesz a pingpong?</w:t>
      </w:r>
    </w:p>
    <w:p w:rsidR="00F65315" w:rsidRPr="00417D7A" w:rsidRDefault="00F65315" w:rsidP="00B1690B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A sportkör számára nagyon fontos az </w:t>
      </w:r>
      <w:r w:rsidR="00B1690B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utánpótlásnevelés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, ezért több olyan programot is működtetünk, melyek ezt segítik elő. </w:t>
      </w:r>
      <w:r w:rsidR="00B1690B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Az Éjszakai forgatagon sok olyan fiatal megfordul, aki később aktívan elkezd asztaliteniszezni. Volt olyan, aki ide járt rendszeresen és válogatott sportoló lett asztaliteniszben. Mostani fiatok között is van hasonló kaliberű gyermek.</w:t>
      </w:r>
    </w:p>
    <w:p w:rsidR="0067595B" w:rsidRPr="00623434" w:rsidRDefault="0067595B" w:rsidP="00623434">
      <w:pPr>
        <w:pStyle w:val="Listaszerbekezds"/>
        <w:numPr>
          <w:ilvl w:val="0"/>
          <w:numId w:val="1"/>
        </w:num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  <w:r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>Milyen programokat szerveztek</w:t>
      </w:r>
      <w:r w:rsid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 xml:space="preserve"> még</w:t>
      </w:r>
      <w:r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 xml:space="preserve"> a pingpong mellett? (</w:t>
      </w:r>
      <w:r w:rsid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 xml:space="preserve">pl. a </w:t>
      </w:r>
      <w:r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>Forgatag?)</w:t>
      </w:r>
    </w:p>
    <w:p w:rsidR="00F65315" w:rsidRPr="0067595B" w:rsidRDefault="00F65315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Az Éjszakai Forgatagot minden hónapban megrendezzük 17:00 – 24:00 között. A sportversenyek (asztalitenisz, csocsó, darts) mellett bűnmegelőző, ismeretterjesztő, zenés-táncos előadásokkal, sportbemutatókkal készülünk az érdeklődőknek. Bemutatkozási lehetőséget biztosítunk helyi, tehetséges fiataloknak is.</w:t>
      </w:r>
      <w:r w:rsidR="00B1690B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Bűnmegelőzés keretében Stohl András is megfordult a rendezvényen anno!</w:t>
      </w:r>
    </w:p>
    <w:p w:rsidR="0067595B" w:rsidRPr="00623434" w:rsidRDefault="0067595B" w:rsidP="00623434">
      <w:pPr>
        <w:pStyle w:val="Listaszerbekezds"/>
        <w:numPr>
          <w:ilvl w:val="0"/>
          <w:numId w:val="1"/>
        </w:num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  <w:r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>Mi a foglalkozásod? Mennyire fér bele az életedbe, hogy rendszeresen ezzel tudjál foglalkozni?</w:t>
      </w:r>
    </w:p>
    <w:p w:rsidR="00B1690B" w:rsidRPr="00B1690B" w:rsidRDefault="00B1690B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Jelenleg a Sportkör edzője vagyok és Elnökségi tagja. A napi munkámat kiteszi a fiatalokkal való foglalkozás és a </w:t>
      </w:r>
      <w:r w:rsidR="00C42471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rendezvények,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versenyek szervezése.</w:t>
      </w:r>
    </w:p>
    <w:p w:rsidR="0067595B" w:rsidRPr="00623434" w:rsidRDefault="0067595B" w:rsidP="00623434">
      <w:pPr>
        <w:pStyle w:val="Listaszerbekezds"/>
        <w:numPr>
          <w:ilvl w:val="0"/>
          <w:numId w:val="1"/>
        </w:num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  <w:r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>Ha nagyon sok pénzt nyernél, mire fordítanád?</w:t>
      </w:r>
    </w:p>
    <w:p w:rsidR="00C42471" w:rsidRPr="00C42471" w:rsidRDefault="00C42471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Multifunkcionális létesítményt hoznák létre! </w:t>
      </w:r>
      <w:r w:rsidRPr="00C42471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Franchise rendszerben hogy minél több helyen valósulhasson meg a szabadidő hasznos eltöltése.</w:t>
      </w:r>
    </w:p>
    <w:p w:rsidR="0067595B" w:rsidRPr="00623434" w:rsidRDefault="0067595B" w:rsidP="00623434">
      <w:pPr>
        <w:pStyle w:val="Listaszerbekezds"/>
        <w:numPr>
          <w:ilvl w:val="0"/>
          <w:numId w:val="1"/>
        </w:num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  <w:r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>És ha a program kapna sok-sok támogatást, akkor mit kezdenél vele?</w:t>
      </w:r>
    </w:p>
    <w:p w:rsidR="00C42471" w:rsidRPr="00C42471" w:rsidRDefault="00C42471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lastRenderedPageBreak/>
        <w:t xml:space="preserve">Elszeretném mondani, hogy az Éjszakai forgatag már bele került a 2014-ben kiadott </w:t>
      </w:r>
      <w:r w:rsidRPr="00C42471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 xml:space="preserve">Mozgás szabadsága </w:t>
      </w:r>
      <w:r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>Perényi Szilvia szerkesztésében megvalósítások példák sikerek fejezetben kaptunk helyet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. Én biztos azért lobbiznák, hogy minél több helyen csinálják ezt a rendezvényt! Dr. Faragó </w:t>
      </w:r>
      <w:r w:rsidR="00623434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Sándor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nagyon jól látta meg hogy erre szükség van! Ne társadalmi munkának legyen nyilvánítva </w:t>
      </w:r>
      <w:proofErr w:type="gramStart"/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az</w:t>
      </w:r>
      <w:proofErr w:type="gramEnd"/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amire szüksége van a társadalomnak. Szakemberek foglalkozzanak fizetésért az emberekkel. És hozzájuk csatlakozzanak a társadalmi munkások!</w:t>
      </w:r>
    </w:p>
    <w:p w:rsidR="00F102A8" w:rsidRPr="00F102A8" w:rsidRDefault="00531C50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Több támogatással még színesebb programokkal, értékesebb nyereményekkel tudnánk készülni. Valamint lehetőségünk lenne akár élsportolókat is meghívni egy-egy Éjszakai Forgatagra.</w:t>
      </w:r>
    </w:p>
    <w:p w:rsidR="0067595B" w:rsidRPr="009F1B74" w:rsidRDefault="0067595B" w:rsidP="009F1B74">
      <w:pPr>
        <w:pStyle w:val="Listaszerbekezds"/>
        <w:numPr>
          <w:ilvl w:val="0"/>
          <w:numId w:val="1"/>
        </w:num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  <w:r w:rsidRPr="009F1B7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>Van esély, hogy a környékbeli településeken is elinduljon a program?</w:t>
      </w:r>
    </w:p>
    <w:p w:rsidR="00531C50" w:rsidRPr="00531C50" w:rsidRDefault="00C42471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Igen van már nem is olyan messze tőlünk elkezdődött egy hasonló rendezvény. </w:t>
      </w:r>
      <w:r w:rsidR="00531C50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A Spartacus összeállította az Éjszakai Forgatag módszertani anyagát, ami segítheti a környező teleüléseken az elindulást. Reméljük, hogy a jövőben akár Kecskeméten is szerveződnek majd hasonló programok.</w:t>
      </w:r>
    </w:p>
    <w:p w:rsidR="0067595B" w:rsidRPr="009F1B74" w:rsidRDefault="0067595B" w:rsidP="009F1B74">
      <w:pPr>
        <w:pStyle w:val="Listaszerbekezds"/>
        <w:numPr>
          <w:ilvl w:val="0"/>
          <w:numId w:val="1"/>
        </w:num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  <w:r w:rsidRPr="009F1B7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 xml:space="preserve">Van még </w:t>
      </w:r>
      <w:r w:rsidR="00C70F1D" w:rsidRPr="009F1B7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>valami,</w:t>
      </w:r>
      <w:r w:rsidRPr="009F1B7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 xml:space="preserve"> amit nem kérdeztem és szívesen elmondana?</w:t>
      </w:r>
    </w:p>
    <w:p w:rsidR="00C70F1D" w:rsidRDefault="00C70F1D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</w:pPr>
      <w:proofErr w:type="gramStart"/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Azzal</w:t>
      </w:r>
      <w:proofErr w:type="gramEnd"/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hogy a MÉSE nem kap kiemelten támogatást szinte eltűntek azok a szervezetek és emberek, akik hittek benne. Idáig csak olyanokat mondtak, akik először voltak a rendezvényünkön, hogy „miért nincs ilyen mindenhol” </w:t>
      </w:r>
      <w:proofErr w:type="spellStart"/>
      <w:r w:rsidR="009F1B74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pl</w:t>
      </w:r>
      <w:proofErr w:type="spellEnd"/>
      <w:r w:rsidR="009F1B74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Stohl</w:t>
      </w:r>
      <w:proofErr w:type="spellEnd"/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András ügyvédje</w:t>
      </w:r>
      <w:r w:rsidR="009F1B74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is ezt kérdezte amikor itt volt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.</w:t>
      </w:r>
    </w:p>
    <w:p w:rsidR="00C70F1D" w:rsidRDefault="00C70F1D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Olyan sok dologra kell felhívni a </w:t>
      </w:r>
      <w:proofErr w:type="gramStart"/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figyelmet</w:t>
      </w:r>
      <w:proofErr w:type="gramEnd"/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hogy a fiatalok az életben tapasztaltak, legyenek, még sokkal több ilyen rendezvényre van szükség!</w:t>
      </w:r>
    </w:p>
    <w:p w:rsidR="002D0E1E" w:rsidRDefault="002D0E1E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</w:pPr>
    </w:p>
    <w:p w:rsidR="002D0E1E" w:rsidRDefault="002D0E1E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</w:pPr>
    </w:p>
    <w:p w:rsidR="002D0E1E" w:rsidRDefault="002D0E1E" w:rsidP="00712CC9">
      <w:pPr>
        <w:shd w:val="clear" w:color="auto" w:fill="FFFFFF"/>
        <w:spacing w:after="0" w:line="197" w:lineRule="atLeast"/>
        <w:jc w:val="right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2019.</w:t>
      </w:r>
    </w:p>
    <w:p w:rsidR="00C70F1D" w:rsidRPr="00C70F1D" w:rsidRDefault="00C70F1D" w:rsidP="00712CC9">
      <w:pPr>
        <w:shd w:val="clear" w:color="auto" w:fill="FFFFFF"/>
        <w:spacing w:after="0" w:line="197" w:lineRule="atLeast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</w:p>
    <w:p w:rsidR="0067595B" w:rsidRPr="0067595B" w:rsidRDefault="0067595B" w:rsidP="00531C50">
      <w:pPr>
        <w:shd w:val="clear" w:color="auto" w:fill="FFFFFF"/>
        <w:spacing w:after="160" w:line="197" w:lineRule="atLeast"/>
        <w:jc w:val="both"/>
        <w:rPr>
          <w:rFonts w:ascii="Calibri" w:eastAsia="Times New Roman" w:hAnsi="Calibri" w:cs="Times New Roman"/>
          <w:b/>
          <w:color w:val="222222"/>
          <w:lang w:eastAsia="hu-HU"/>
        </w:rPr>
      </w:pPr>
      <w:r w:rsidRPr="0067595B">
        <w:rPr>
          <w:rFonts w:ascii="Calibri" w:eastAsia="Times New Roman" w:hAnsi="Calibri" w:cs="Times New Roman"/>
          <w:b/>
          <w:color w:val="222222"/>
          <w:lang w:eastAsia="hu-HU"/>
        </w:rPr>
        <w:t> </w:t>
      </w:r>
    </w:p>
    <w:p w:rsidR="004F6F6A" w:rsidRDefault="004F6F6A" w:rsidP="00531C50">
      <w:pPr>
        <w:jc w:val="both"/>
      </w:pPr>
      <w:bookmarkStart w:id="0" w:name="_GoBack"/>
      <w:bookmarkEnd w:id="0"/>
    </w:p>
    <w:sectPr w:rsidR="004F6F6A" w:rsidSect="004F6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900BC"/>
    <w:multiLevelType w:val="hybridMultilevel"/>
    <w:tmpl w:val="E7228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95B"/>
    <w:rsid w:val="00286F3B"/>
    <w:rsid w:val="002D0E1E"/>
    <w:rsid w:val="00417D7A"/>
    <w:rsid w:val="004F6F6A"/>
    <w:rsid w:val="00531C50"/>
    <w:rsid w:val="00623434"/>
    <w:rsid w:val="0067595B"/>
    <w:rsid w:val="006F7AFA"/>
    <w:rsid w:val="00712CC9"/>
    <w:rsid w:val="00903CB2"/>
    <w:rsid w:val="009477DC"/>
    <w:rsid w:val="009F1B74"/>
    <w:rsid w:val="00B100AB"/>
    <w:rsid w:val="00B1690B"/>
    <w:rsid w:val="00C42471"/>
    <w:rsid w:val="00C70F1D"/>
    <w:rsid w:val="00C94499"/>
    <w:rsid w:val="00F102A8"/>
    <w:rsid w:val="00F6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31351F-AF0E-4C20-AA44-D2CE177D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4F6F6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5328118921391509477m4869294105182078752gmail-msolistparagraph">
    <w:name w:val="m_5328118921391509477m_4869294105182078752gmail-msolistparagraph"/>
    <w:basedOn w:val="Norml"/>
    <w:rsid w:val="00675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23434"/>
    <w:rPr>
      <w:b/>
      <w:bCs/>
    </w:rPr>
  </w:style>
  <w:style w:type="paragraph" w:styleId="Listaszerbekezds">
    <w:name w:val="List Paragraph"/>
    <w:basedOn w:val="Norml"/>
    <w:uiPriority w:val="34"/>
    <w:qFormat/>
    <w:rsid w:val="00623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5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</dc:creator>
  <cp:lastModifiedBy>peter jakab</cp:lastModifiedBy>
  <cp:revision>8</cp:revision>
  <dcterms:created xsi:type="dcterms:W3CDTF">2019-02-25T12:25:00Z</dcterms:created>
  <dcterms:modified xsi:type="dcterms:W3CDTF">2019-03-27T09:25:00Z</dcterms:modified>
</cp:coreProperties>
</file>