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CD4274" w14:paraId="2F6E786A"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B365D"/>
            <w:tcMar>
              <w:top w:w="180" w:type="dxa"/>
              <w:left w:w="220" w:type="dxa"/>
              <w:bottom w:w="180" w:type="dxa"/>
              <w:right w:w="220" w:type="dxa"/>
            </w:tcMar>
          </w:tcPr>
          <w:p w14:paraId="66784063" w14:textId="77777777" w:rsidR="00CD4274" w:rsidRDefault="00000000">
            <w:pPr>
              <w:spacing w:after="40" w:line="288" w:lineRule="auto"/>
            </w:pPr>
            <w:r>
              <w:rPr>
                <w:b/>
                <w:bCs/>
                <w:color w:val="C9D4E0"/>
                <w:sz w:val="18"/>
                <w:szCs w:val="18"/>
              </w:rPr>
              <w:t>GO FURTHER</w:t>
            </w:r>
          </w:p>
          <w:p w14:paraId="2E4AF0A1" w14:textId="77777777" w:rsidR="00CD4274" w:rsidRDefault="00000000">
            <w:pPr>
              <w:spacing w:after="40" w:line="288" w:lineRule="auto"/>
            </w:pPr>
            <w:r>
              <w:rPr>
                <w:b/>
                <w:bCs/>
                <w:color w:val="FFFFFF"/>
                <w:sz w:val="40"/>
                <w:szCs w:val="40"/>
              </w:rPr>
              <w:t>A Heart After God</w:t>
            </w:r>
          </w:p>
          <w:p w14:paraId="0BFE2217" w14:textId="77777777" w:rsidR="00CD4274" w:rsidRDefault="00000000">
            <w:pPr>
              <w:spacing w:after="20" w:line="288" w:lineRule="auto"/>
            </w:pPr>
            <w:r>
              <w:rPr>
                <w:i/>
                <w:iCs/>
                <w:color w:val="D6DEE8"/>
                <w:sz w:val="20"/>
                <w:szCs w:val="20"/>
              </w:rPr>
              <w:t>Seven Reflections on the Inner Life</w:t>
            </w:r>
          </w:p>
        </w:tc>
      </w:tr>
    </w:tbl>
    <w:p w14:paraId="3C0E4CDB" w14:textId="77777777" w:rsidR="00CD4274" w:rsidRDefault="00000000">
      <w:pPr>
        <w:pStyle w:val="Heading1"/>
        <w:spacing w:before="0" w:line="288" w:lineRule="auto"/>
      </w:pPr>
      <w:r>
        <w:rPr>
          <w:sz w:val="32"/>
          <w:szCs w:val="32"/>
        </w:rPr>
        <w:t>Page order</w:t>
      </w:r>
    </w:p>
    <w:p w14:paraId="0BA738F1" w14:textId="77777777" w:rsidR="00CD4274" w:rsidRDefault="00000000">
      <w:pPr>
        <w:spacing w:after="200" w:line="288" w:lineRule="auto"/>
      </w:pPr>
      <w:r>
        <w:rPr>
          <w:color w:val="222222"/>
        </w:rPr>
        <w:t>This page opens when the reader taps A Heart After God on the Go Further page. Introduction first. The seven readings are the table of contents. Do not place the list above the introduction. Do not add a second list underneath.</w:t>
      </w:r>
    </w:p>
    <w:p w14:paraId="29401EB0" w14:textId="77777777" w:rsidR="00CD4274" w:rsidRDefault="00000000">
      <w:pPr>
        <w:spacing w:before="40" w:after="200" w:line="288" w:lineRule="auto"/>
      </w:pPr>
      <w:r>
        <w:rPr>
          <w:b/>
          <w:bCs/>
          <w:color w:val="8B6914"/>
        </w:rPr>
        <w:t>COPY FOR THE OPENING PAGE</w:t>
      </w:r>
    </w:p>
    <w:p w14:paraId="1BE61510" w14:textId="77777777" w:rsidR="00CD4274" w:rsidRDefault="00000000">
      <w:pPr>
        <w:pStyle w:val="Heading1"/>
        <w:spacing w:before="0" w:after="60" w:line="288" w:lineRule="auto"/>
      </w:pPr>
      <w:r>
        <w:t>A Heart After God</w:t>
      </w:r>
    </w:p>
    <w:p w14:paraId="64C2D975" w14:textId="77777777" w:rsidR="00CD4274" w:rsidRDefault="00000000">
      <w:pPr>
        <w:spacing w:after="240" w:line="288" w:lineRule="auto"/>
      </w:pPr>
      <w:r>
        <w:rPr>
          <w:i/>
          <w:iCs/>
          <w:color w:val="555555"/>
          <w:sz w:val="24"/>
          <w:szCs w:val="24"/>
        </w:rPr>
        <w:t>Seven Reflections on the Inner Life</w:t>
      </w:r>
    </w:p>
    <w:p w14:paraId="221D44C2" w14:textId="77777777" w:rsidR="00CD4274" w:rsidRDefault="00000000">
      <w:pPr>
        <w:spacing w:after="200" w:line="288" w:lineRule="auto"/>
      </w:pPr>
      <w:r>
        <w:rPr>
          <w:color w:val="222222"/>
        </w:rPr>
        <w:t>God is not first after your schedule, your words, or the life other people can see. He is after your heart.</w:t>
      </w:r>
    </w:p>
    <w:p w14:paraId="57E3857D" w14:textId="77777777" w:rsidR="00CD4274" w:rsidRDefault="00000000">
      <w:pPr>
        <w:spacing w:after="200" w:line="288" w:lineRule="auto"/>
      </w:pPr>
      <w:r>
        <w:rPr>
          <w:color w:val="222222"/>
        </w:rPr>
        <w:t xml:space="preserve">That is good news. The heart is where you </w:t>
      </w:r>
      <w:proofErr w:type="gramStart"/>
      <w:r>
        <w:rPr>
          <w:color w:val="222222"/>
        </w:rPr>
        <w:t>actually live</w:t>
      </w:r>
      <w:proofErr w:type="gramEnd"/>
      <w:r>
        <w:rPr>
          <w:color w:val="222222"/>
        </w:rPr>
        <w:t xml:space="preserve">—where you want, fear, hide, and hope. If Christ is welcome there, He will, in time, walk through every other room. If He is kept at the door, the rest of life can look ordered and </w:t>
      </w:r>
      <w:proofErr w:type="gramStart"/>
      <w:r>
        <w:rPr>
          <w:color w:val="222222"/>
        </w:rPr>
        <w:t>still remain</w:t>
      </w:r>
      <w:proofErr w:type="gramEnd"/>
      <w:r>
        <w:rPr>
          <w:color w:val="222222"/>
        </w:rPr>
        <w:t xml:space="preserve"> unchanged.</w:t>
      </w:r>
    </w:p>
    <w:p w14:paraId="4E850365" w14:textId="77777777" w:rsidR="00CD4274" w:rsidRDefault="00000000">
      <w:pPr>
        <w:spacing w:after="200" w:line="288" w:lineRule="auto"/>
      </w:pPr>
      <w:r>
        <w:rPr>
          <w:color w:val="222222"/>
        </w:rPr>
        <w:t>These seven short readings are for that inner place. They are not a program for becoming impressive. They are a quiet look at what God sees, what a new heart means, and how His Spirit does the work you cannot do by trying harder.</w:t>
      </w:r>
    </w:p>
    <w:p w14:paraId="5FE0249D" w14:textId="50101B1C" w:rsidR="00CD4274" w:rsidRDefault="00000000">
      <w:pPr>
        <w:spacing w:after="280" w:line="288" w:lineRule="auto"/>
      </w:pPr>
      <w:r>
        <w:rPr>
          <w:i/>
          <w:iCs/>
          <w:color w:val="222222"/>
        </w:rPr>
        <w:t xml:space="preserve">Read them in order if you can. Or open the one that </w:t>
      </w:r>
      <w:r w:rsidR="00E65C43">
        <w:rPr>
          <w:i/>
          <w:iCs/>
          <w:color w:val="222222"/>
        </w:rPr>
        <w:t>is of particular interest to</w:t>
      </w:r>
      <w:r>
        <w:rPr>
          <w:i/>
          <w:iCs/>
          <w:color w:val="222222"/>
        </w:rPr>
        <w:t xml:space="preserve"> you today.</w:t>
      </w:r>
    </w:p>
    <w:p w14:paraId="34E97C98" w14:textId="1A5034C4" w:rsidR="00CD4274" w:rsidRDefault="00000000">
      <w:pPr>
        <w:pStyle w:val="Heading2"/>
        <w:spacing w:before="0" w:after="80" w:line="288" w:lineRule="auto"/>
      </w:pPr>
      <w:r>
        <w:t xml:space="preserve">The </w:t>
      </w:r>
      <w:r w:rsidR="00E65C43">
        <w:t>S</w:t>
      </w:r>
      <w:r>
        <w:t xml:space="preserve">even </w:t>
      </w:r>
      <w:r w:rsidR="00E65C43">
        <w:t>R</w:t>
      </w:r>
      <w:r>
        <w:t>eadings</w:t>
      </w:r>
    </w:p>
    <w:p w14:paraId="2DDF4B7D" w14:textId="77777777" w:rsidR="00CD4274" w:rsidRDefault="00000000">
      <w:pPr>
        <w:spacing w:after="40" w:line="288" w:lineRule="auto"/>
      </w:pPr>
      <w:r>
        <w:rPr>
          <w:b/>
          <w:bCs/>
          <w:color w:val="1B365D"/>
        </w:rPr>
        <w:t>1. The Heart Reflects the Person</w:t>
      </w:r>
    </w:p>
    <w:p w14:paraId="6A5FC8DC" w14:textId="77777777" w:rsidR="00CD4274" w:rsidRDefault="00000000">
      <w:pPr>
        <w:spacing w:after="40" w:line="288" w:lineRule="auto"/>
      </w:pPr>
      <w:r>
        <w:rPr>
          <w:color w:val="222222"/>
          <w:sz w:val="21"/>
          <w:szCs w:val="21"/>
        </w:rPr>
        <w:t>A heart that is quiet before God reflects truth with increasing clarity. When it is stirred by unchecked thoughts and restless desires, the reflection becomes distorted.</w:t>
      </w:r>
    </w:p>
    <w:p w14:paraId="63092E80" w14:textId="77777777" w:rsidR="00E65C43" w:rsidRDefault="00E65C43">
      <w:pPr>
        <w:spacing w:after="40" w:line="288" w:lineRule="auto"/>
        <w:rPr>
          <w:i/>
          <w:iCs/>
          <w:color w:val="8B6914"/>
          <w:sz w:val="18"/>
          <w:szCs w:val="18"/>
        </w:rPr>
      </w:pPr>
    </w:p>
    <w:p w14:paraId="3CB693BE" w14:textId="0D03BA27" w:rsidR="00CD4274" w:rsidRDefault="00000000">
      <w:pPr>
        <w:spacing w:after="40" w:line="288" w:lineRule="auto"/>
      </w:pPr>
      <w:r>
        <w:rPr>
          <w:b/>
          <w:bCs/>
          <w:color w:val="1B365D"/>
        </w:rPr>
        <w:t>2. God Looks at the Heart</w:t>
      </w:r>
    </w:p>
    <w:p w14:paraId="434EC21B" w14:textId="77777777" w:rsidR="00CD4274" w:rsidRDefault="00000000">
      <w:pPr>
        <w:spacing w:after="40" w:line="288" w:lineRule="auto"/>
      </w:pPr>
      <w:r>
        <w:rPr>
          <w:color w:val="222222"/>
          <w:sz w:val="21"/>
          <w:szCs w:val="21"/>
        </w:rPr>
        <w:t>People judge by the street view. God examines the foundation. What looks impressive to others may still be unseen where it matters most.</w:t>
      </w:r>
    </w:p>
    <w:p w14:paraId="54103666" w14:textId="77777777" w:rsidR="00E65C43" w:rsidRDefault="00E65C43">
      <w:pPr>
        <w:spacing w:after="40" w:line="288" w:lineRule="auto"/>
        <w:rPr>
          <w:i/>
          <w:iCs/>
          <w:color w:val="8B6914"/>
          <w:sz w:val="18"/>
          <w:szCs w:val="18"/>
        </w:rPr>
      </w:pPr>
    </w:p>
    <w:p w14:paraId="2D01245E" w14:textId="49EAE998" w:rsidR="00CD4274" w:rsidRDefault="00000000">
      <w:pPr>
        <w:spacing w:after="40" w:line="288" w:lineRule="auto"/>
      </w:pPr>
      <w:r>
        <w:rPr>
          <w:b/>
          <w:bCs/>
          <w:color w:val="1B365D"/>
        </w:rPr>
        <w:t>3. Understanding the Inner Life of the Heart</w:t>
      </w:r>
    </w:p>
    <w:p w14:paraId="1FDCFB39" w14:textId="77777777" w:rsidR="00CD4274" w:rsidRDefault="00000000">
      <w:pPr>
        <w:spacing w:after="40" w:line="288" w:lineRule="auto"/>
        <w:rPr>
          <w:color w:val="222222"/>
          <w:sz w:val="21"/>
          <w:szCs w:val="21"/>
        </w:rPr>
      </w:pPr>
      <w:r>
        <w:rPr>
          <w:color w:val="222222"/>
          <w:sz w:val="21"/>
          <w:szCs w:val="21"/>
        </w:rPr>
        <w:t>The heart is not one feeling. It is a control center whose hidden movements quietly direct the whole of life.</w:t>
      </w:r>
    </w:p>
    <w:p w14:paraId="4C46514A" w14:textId="77777777" w:rsidR="00E65C43" w:rsidRDefault="00E65C43">
      <w:pPr>
        <w:spacing w:after="40" w:line="288" w:lineRule="auto"/>
      </w:pPr>
    </w:p>
    <w:p w14:paraId="0AE31250" w14:textId="77777777" w:rsidR="00CD4274" w:rsidRDefault="00000000">
      <w:pPr>
        <w:spacing w:after="40" w:line="288" w:lineRule="auto"/>
      </w:pPr>
      <w:r>
        <w:rPr>
          <w:b/>
          <w:bCs/>
          <w:color w:val="1B365D"/>
        </w:rPr>
        <w:t>4. The Need for a New Heart</w:t>
      </w:r>
    </w:p>
    <w:p w14:paraId="44424FD1" w14:textId="77777777" w:rsidR="00CD4274" w:rsidRDefault="00000000">
      <w:pPr>
        <w:spacing w:after="40" w:line="288" w:lineRule="auto"/>
        <w:rPr>
          <w:color w:val="222222"/>
          <w:sz w:val="21"/>
          <w:szCs w:val="21"/>
        </w:rPr>
      </w:pPr>
      <w:r>
        <w:rPr>
          <w:color w:val="222222"/>
          <w:sz w:val="21"/>
          <w:szCs w:val="21"/>
        </w:rPr>
        <w:t>Better habits can improve the appearance of a life. They cannot give a new heart. God does not offer repair. He offers new birth.</w:t>
      </w:r>
    </w:p>
    <w:p w14:paraId="3D5D935B" w14:textId="77777777" w:rsidR="00E65C43" w:rsidRDefault="00E65C43">
      <w:pPr>
        <w:spacing w:after="40" w:line="288" w:lineRule="auto"/>
      </w:pPr>
    </w:p>
    <w:p w14:paraId="081FDE2D" w14:textId="77777777" w:rsidR="00CD4274" w:rsidRDefault="00000000">
      <w:pPr>
        <w:spacing w:after="40" w:line="288" w:lineRule="auto"/>
      </w:pPr>
      <w:r>
        <w:rPr>
          <w:b/>
          <w:bCs/>
          <w:color w:val="1B365D"/>
        </w:rPr>
        <w:lastRenderedPageBreak/>
        <w:t>5. Adoption and Fellowship. The Journey Begins</w:t>
      </w:r>
    </w:p>
    <w:p w14:paraId="499B29E1" w14:textId="77777777" w:rsidR="00CD4274" w:rsidRDefault="00000000">
      <w:pPr>
        <w:spacing w:after="40" w:line="288" w:lineRule="auto"/>
      </w:pPr>
      <w:r>
        <w:rPr>
          <w:color w:val="222222"/>
          <w:sz w:val="21"/>
          <w:szCs w:val="21"/>
        </w:rPr>
        <w:t>Adoption places you in the family forever. Fellowship is sitting at the table. One cannot be lost; the other can still be left empty.</w:t>
      </w:r>
    </w:p>
    <w:p w14:paraId="44294042" w14:textId="77777777" w:rsidR="00E65C43" w:rsidRDefault="00E65C43">
      <w:pPr>
        <w:spacing w:after="40" w:line="288" w:lineRule="auto"/>
        <w:rPr>
          <w:i/>
          <w:iCs/>
          <w:color w:val="8B6914"/>
          <w:sz w:val="18"/>
          <w:szCs w:val="18"/>
        </w:rPr>
      </w:pPr>
    </w:p>
    <w:p w14:paraId="56E7B831" w14:textId="0D34F860" w:rsidR="00CD4274" w:rsidRDefault="00000000">
      <w:pPr>
        <w:spacing w:after="40" w:line="288" w:lineRule="auto"/>
      </w:pPr>
      <w:r>
        <w:rPr>
          <w:b/>
          <w:bCs/>
          <w:color w:val="1B365D"/>
        </w:rPr>
        <w:t>6. Relationship, Whole-heartedness, and Passion</w:t>
      </w:r>
    </w:p>
    <w:p w14:paraId="12920B97" w14:textId="1D4C2505" w:rsidR="00CD4274" w:rsidRDefault="00000000">
      <w:pPr>
        <w:spacing w:after="40" w:line="288" w:lineRule="auto"/>
      </w:pPr>
      <w:r>
        <w:rPr>
          <w:color w:val="222222"/>
          <w:sz w:val="21"/>
          <w:szCs w:val="21"/>
        </w:rPr>
        <w:t>A heart after God is not produced by sudden emotion. It is formed by ordinary practices that slowly gather the whole self toward Him.</w:t>
      </w:r>
      <w:r w:rsidR="00E65C43">
        <w:rPr>
          <w:color w:val="222222"/>
          <w:sz w:val="21"/>
          <w:szCs w:val="21"/>
        </w:rPr>
        <w:br/>
      </w:r>
    </w:p>
    <w:p w14:paraId="541EF3CC" w14:textId="77777777" w:rsidR="00CD4274" w:rsidRDefault="00000000">
      <w:pPr>
        <w:spacing w:after="40" w:line="288" w:lineRule="auto"/>
      </w:pPr>
      <w:r>
        <w:rPr>
          <w:b/>
          <w:bCs/>
          <w:color w:val="1B365D"/>
        </w:rPr>
        <w:t>7. The Holy Spirit and the Transformation of the Heart</w:t>
      </w:r>
    </w:p>
    <w:p w14:paraId="427BB113" w14:textId="77777777" w:rsidR="00CD4274" w:rsidRDefault="00000000">
      <w:pPr>
        <w:spacing w:after="40" w:line="288" w:lineRule="auto"/>
      </w:pPr>
      <w:r>
        <w:rPr>
          <w:color w:val="222222"/>
          <w:sz w:val="21"/>
          <w:szCs w:val="21"/>
        </w:rPr>
        <w:t xml:space="preserve">You can set the sails with discipline and sincere effort. Only the Spirit supplies the wind that </w:t>
      </w:r>
      <w:proofErr w:type="gramStart"/>
      <w:r>
        <w:rPr>
          <w:color w:val="222222"/>
          <w:sz w:val="21"/>
          <w:szCs w:val="21"/>
        </w:rPr>
        <w:t>actually moves</w:t>
      </w:r>
      <w:proofErr w:type="gramEnd"/>
      <w:r>
        <w:rPr>
          <w:color w:val="222222"/>
          <w:sz w:val="21"/>
          <w:szCs w:val="21"/>
        </w:rPr>
        <w:t xml:space="preserve"> the heart.</w:t>
      </w:r>
    </w:p>
    <w:p w14:paraId="64C5B3E1" w14:textId="77777777" w:rsidR="00E65C43" w:rsidRDefault="00E65C43">
      <w:pPr>
        <w:spacing w:before="80" w:after="200" w:line="288" w:lineRule="auto"/>
        <w:rPr>
          <w:i/>
          <w:iCs/>
          <w:color w:val="8B6914"/>
          <w:sz w:val="18"/>
          <w:szCs w:val="18"/>
        </w:rPr>
      </w:pPr>
    </w:p>
    <w:p w14:paraId="597E1D66" w14:textId="1204FF60" w:rsidR="00CD4274" w:rsidRDefault="00000000">
      <w:pPr>
        <w:spacing w:before="80" w:after="200" w:line="288" w:lineRule="auto"/>
      </w:pPr>
      <w:r>
        <w:rPr>
          <w:color w:val="222222"/>
        </w:rPr>
        <w:t>He already knows the rooms you would rather keep closed. This is an invitation to let Him in—not as a guest for an hour, but as the One who lives at the center.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CD4274" w14:paraId="03788B50" w14:textId="77777777">
        <w:tblPrEx>
          <w:tblCellMar>
            <w:top w:w="0" w:type="dxa"/>
            <w:bottom w:w="0" w:type="dxa"/>
          </w:tblCellMar>
        </w:tblPrEx>
        <w:tc>
          <w:tcPr>
            <w:tcW w:w="10080" w:type="dxa"/>
            <w:tcBorders>
              <w:top w:val="single" w:sz="6" w:space="0" w:color="C9C2B2"/>
              <w:left w:val="single" w:sz="6" w:space="0" w:color="C9C2B2"/>
              <w:bottom w:val="single" w:sz="6" w:space="0" w:color="C9C2B2"/>
              <w:right w:val="single" w:sz="6" w:space="0" w:color="C9C2B2"/>
            </w:tcBorders>
            <w:shd w:val="clear" w:color="auto" w:fill="F7F4EE"/>
            <w:tcMar>
              <w:top w:w="140" w:type="dxa"/>
              <w:left w:w="200" w:type="dxa"/>
              <w:bottom w:w="140" w:type="dxa"/>
              <w:right w:w="200" w:type="dxa"/>
            </w:tcMar>
          </w:tcPr>
          <w:p w14:paraId="563ABD47" w14:textId="77777777" w:rsidR="00CD4274" w:rsidRDefault="00000000">
            <w:pPr>
              <w:spacing w:after="40" w:line="288" w:lineRule="auto"/>
            </w:pPr>
            <w:proofErr w:type="gramStart"/>
            <w:r>
              <w:rPr>
                <w:b/>
                <w:bCs/>
                <w:color w:val="1B365D"/>
              </w:rPr>
              <w:t>BUTTON  →</w:t>
            </w:r>
            <w:proofErr w:type="gramEnd"/>
            <w:r>
              <w:rPr>
                <w:b/>
                <w:bCs/>
                <w:color w:val="1B365D"/>
              </w:rPr>
              <w:t xml:space="preserve">  Begin the first reading</w:t>
            </w:r>
          </w:p>
          <w:p w14:paraId="267C23DD" w14:textId="77777777" w:rsidR="00CD4274" w:rsidRDefault="00000000">
            <w:pPr>
              <w:spacing w:after="20" w:line="288" w:lineRule="auto"/>
            </w:pPr>
            <w:r>
              <w:rPr>
                <w:i/>
                <w:iCs/>
                <w:color w:val="555555"/>
                <w:sz w:val="20"/>
                <w:szCs w:val="20"/>
              </w:rPr>
              <w:t>Opens reading 1: The Heart Reflects the Person. The seven titles above remain visible and clickable.</w:t>
            </w:r>
          </w:p>
        </w:tc>
      </w:tr>
    </w:tbl>
    <w:p w14:paraId="42852E1D" w14:textId="77777777" w:rsidR="00CD4274" w:rsidRDefault="00000000">
      <w:pPr>
        <w:pStyle w:val="Heading1"/>
        <w:spacing w:before="360" w:line="288" w:lineRule="auto"/>
      </w:pPr>
      <w:r>
        <w:rPr>
          <w:sz w:val="32"/>
          <w:szCs w:val="32"/>
        </w:rPr>
        <w:t>Notes for the web team</w:t>
      </w:r>
    </w:p>
    <w:p w14:paraId="0A46F544" w14:textId="77777777" w:rsidR="00CD4274" w:rsidRDefault="00000000">
      <w:pPr>
        <w:pStyle w:val="ListParagraph"/>
        <w:numPr>
          <w:ilvl w:val="0"/>
          <w:numId w:val="2"/>
        </w:numPr>
        <w:spacing w:after="80" w:line="276" w:lineRule="auto"/>
      </w:pPr>
      <w:r>
        <w:rPr>
          <w:color w:val="222222"/>
        </w:rPr>
        <w:t>Parent page: Go Further. This is a second-level page, not a nested menu.</w:t>
      </w:r>
    </w:p>
    <w:p w14:paraId="5F3BE64D" w14:textId="7675B921" w:rsidR="00CD4274" w:rsidRDefault="00000000">
      <w:pPr>
        <w:pStyle w:val="ListParagraph"/>
        <w:numPr>
          <w:ilvl w:val="0"/>
          <w:numId w:val="2"/>
        </w:numPr>
        <w:spacing w:after="80" w:line="276" w:lineRule="auto"/>
      </w:pPr>
      <w:r>
        <w:rPr>
          <w:color w:val="222222"/>
        </w:rPr>
        <w:t xml:space="preserve">Call these “readings,” not articles. </w:t>
      </w:r>
      <w:r w:rsidR="00E65C43">
        <w:rPr>
          <w:color w:val="222222"/>
        </w:rPr>
        <w:t xml:space="preserve"> </w:t>
      </w:r>
      <w:r>
        <w:rPr>
          <w:color w:val="222222"/>
        </w:rPr>
        <w:t xml:space="preserve"> </w:t>
      </w:r>
      <w:r w:rsidR="00E65C43">
        <w:rPr>
          <w:color w:val="222222"/>
        </w:rPr>
        <w:t>E</w:t>
      </w:r>
      <w:r>
        <w:rPr>
          <w:color w:val="222222"/>
        </w:rPr>
        <w:t>ach title opens that reading.</w:t>
      </w:r>
    </w:p>
    <w:p w14:paraId="17FF0572" w14:textId="77777777" w:rsidR="00CD4274" w:rsidRDefault="00000000">
      <w:pPr>
        <w:pStyle w:val="ListParagraph"/>
        <w:numPr>
          <w:ilvl w:val="0"/>
          <w:numId w:val="2"/>
        </w:numPr>
        <w:spacing w:after="80" w:line="276" w:lineRule="auto"/>
      </w:pPr>
      <w:r>
        <w:rPr>
          <w:color w:val="222222"/>
        </w:rPr>
        <w:t>A small cover image may sit under the title block, before the first paragraph. Keep it small on mobile.</w:t>
      </w:r>
    </w:p>
    <w:p w14:paraId="2D80A85A" w14:textId="77777777" w:rsidR="00CD4274" w:rsidRDefault="00000000">
      <w:pPr>
        <w:pStyle w:val="ListParagraph"/>
        <w:numPr>
          <w:ilvl w:val="0"/>
          <w:numId w:val="2"/>
        </w:numPr>
        <w:spacing w:after="80" w:line="276" w:lineRule="auto"/>
      </w:pPr>
      <w:r>
        <w:rPr>
          <w:color w:val="222222"/>
        </w:rPr>
        <w:t>Do not lock readings 2–7.</w:t>
      </w:r>
    </w:p>
    <w:p w14:paraId="3BC7588A" w14:textId="77777777" w:rsidR="00CD4274" w:rsidRDefault="00000000">
      <w:pPr>
        <w:pStyle w:val="ListParagraph"/>
        <w:numPr>
          <w:ilvl w:val="0"/>
          <w:numId w:val="2"/>
        </w:numPr>
        <w:spacing w:after="80" w:line="276" w:lineRule="auto"/>
      </w:pPr>
      <w:r>
        <w:rPr>
          <w:color w:val="222222"/>
        </w:rPr>
        <w:t>At the bottom of each reading: Next reading · Back to the reading list.</w:t>
      </w:r>
    </w:p>
    <w:sectPr w:rsidR="00CD4274">
      <w:headerReference w:type="default" r:id="rId7"/>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E0083C" w14:textId="77777777" w:rsidR="001F58CF" w:rsidRDefault="001F58CF">
      <w:r>
        <w:separator/>
      </w:r>
    </w:p>
  </w:endnote>
  <w:endnote w:type="continuationSeparator" w:id="0">
    <w:p w14:paraId="3976BCCA" w14:textId="77777777" w:rsidR="001F58CF" w:rsidRDefault="001F5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1D4C6E" w14:textId="77777777" w:rsidR="00CD4274" w:rsidRDefault="00000000">
    <w:pPr>
      <w:jc w:val="right"/>
    </w:pPr>
    <w:r>
      <w:rPr>
        <w:color w:val="555555"/>
        <w:sz w:val="16"/>
        <w:szCs w:val="16"/>
      </w:rPr>
      <w:t xml:space="preserve">A Heart After God   ·   </w:t>
    </w:r>
    <w:r>
      <w:rPr>
        <w:color w:val="555555"/>
        <w:sz w:val="16"/>
        <w:szCs w:val="16"/>
      </w:rPr>
      <w:fldChar w:fldCharType="begin"/>
    </w:r>
    <w:r>
      <w:rPr>
        <w:color w:val="555555"/>
        <w:sz w:val="16"/>
        <w:szCs w:val="16"/>
      </w:rPr>
      <w:instrText>PAGE</w:instrText>
    </w:r>
    <w:r>
      <w:rPr>
        <w:color w:val="555555"/>
        <w:sz w:val="16"/>
        <w:szCs w:val="16"/>
      </w:rPr>
      <w:fldChar w:fldCharType="separate"/>
    </w:r>
    <w:r w:rsidR="00E65C43">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1EA89D" w14:textId="77777777" w:rsidR="001F58CF" w:rsidRDefault="001F58CF">
      <w:r>
        <w:separator/>
      </w:r>
    </w:p>
  </w:footnote>
  <w:footnote w:type="continuationSeparator" w:id="0">
    <w:p w14:paraId="0AE1D502" w14:textId="77777777" w:rsidR="001F58CF" w:rsidRDefault="001F5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902DB7" w14:textId="77777777" w:rsidR="00CD4274" w:rsidRDefault="00000000">
    <w:pPr>
      <w:spacing w:line="288" w:lineRule="auto"/>
    </w:pPr>
    <w:r>
      <w:rPr>
        <w:color w:val="555555"/>
        <w:sz w:val="18"/>
        <w:szCs w:val="18"/>
      </w:rPr>
      <w:t xml:space="preserve">Go </w:t>
    </w:r>
    <w:proofErr w:type="gramStart"/>
    <w:r>
      <w:rPr>
        <w:color w:val="555555"/>
        <w:sz w:val="18"/>
        <w:szCs w:val="18"/>
      </w:rPr>
      <w:t>Further  ·</w:t>
    </w:r>
    <w:proofErr w:type="gramEnd"/>
    <w:r>
      <w:rPr>
        <w:color w:val="555555"/>
        <w:sz w:val="18"/>
        <w:szCs w:val="18"/>
      </w:rPr>
      <w:t xml:space="preserve">  book opening </w:t>
    </w:r>
    <w:proofErr w:type="gramStart"/>
    <w:r>
      <w:rPr>
        <w:color w:val="555555"/>
        <w:sz w:val="18"/>
        <w:szCs w:val="18"/>
      </w:rPr>
      <w:t>page  ·</w:t>
    </w:r>
    <w:proofErr w:type="gramEnd"/>
    <w:r>
      <w:rPr>
        <w:color w:val="555555"/>
        <w:sz w:val="18"/>
        <w:szCs w:val="18"/>
      </w:rPr>
      <w:t xml:space="preserve">  after the title is clicked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F856D9"/>
    <w:multiLevelType w:val="hybridMultilevel"/>
    <w:tmpl w:val="27BCDF38"/>
    <w:lvl w:ilvl="0" w:tplc="FEA23264">
      <w:start w:val="1"/>
      <w:numFmt w:val="bullet"/>
      <w:lvlText w:val="•"/>
      <w:lvlJc w:val="left"/>
      <w:pPr>
        <w:ind w:left="720" w:hanging="360"/>
      </w:pPr>
    </w:lvl>
    <w:lvl w:ilvl="1" w:tplc="6DA82C58">
      <w:numFmt w:val="decimal"/>
      <w:lvlText w:val=""/>
      <w:lvlJc w:val="left"/>
    </w:lvl>
    <w:lvl w:ilvl="2" w:tplc="7212B35C">
      <w:numFmt w:val="decimal"/>
      <w:lvlText w:val=""/>
      <w:lvlJc w:val="left"/>
    </w:lvl>
    <w:lvl w:ilvl="3" w:tplc="47A05762">
      <w:numFmt w:val="decimal"/>
      <w:lvlText w:val=""/>
      <w:lvlJc w:val="left"/>
    </w:lvl>
    <w:lvl w:ilvl="4" w:tplc="BFAA5E18">
      <w:numFmt w:val="decimal"/>
      <w:lvlText w:val=""/>
      <w:lvlJc w:val="left"/>
    </w:lvl>
    <w:lvl w:ilvl="5" w:tplc="37E01A46">
      <w:numFmt w:val="decimal"/>
      <w:lvlText w:val=""/>
      <w:lvlJc w:val="left"/>
    </w:lvl>
    <w:lvl w:ilvl="6" w:tplc="6C1AC416">
      <w:numFmt w:val="decimal"/>
      <w:lvlText w:val=""/>
      <w:lvlJc w:val="left"/>
    </w:lvl>
    <w:lvl w:ilvl="7" w:tplc="2996C672">
      <w:numFmt w:val="decimal"/>
      <w:lvlText w:val=""/>
      <w:lvlJc w:val="left"/>
    </w:lvl>
    <w:lvl w:ilvl="8" w:tplc="8FD41FCA">
      <w:numFmt w:val="decimal"/>
      <w:lvlText w:val=""/>
      <w:lvlJc w:val="left"/>
    </w:lvl>
  </w:abstractNum>
  <w:abstractNum w:abstractNumId="1" w15:restartNumberingAfterBreak="0">
    <w:nsid w:val="4CBA3B23"/>
    <w:multiLevelType w:val="hybridMultilevel"/>
    <w:tmpl w:val="EF72AFF6"/>
    <w:lvl w:ilvl="0" w:tplc="E2044338">
      <w:start w:val="1"/>
      <w:numFmt w:val="bullet"/>
      <w:lvlText w:val="●"/>
      <w:lvlJc w:val="left"/>
      <w:pPr>
        <w:ind w:left="720" w:hanging="360"/>
      </w:pPr>
    </w:lvl>
    <w:lvl w:ilvl="1" w:tplc="0930E2A8">
      <w:start w:val="1"/>
      <w:numFmt w:val="bullet"/>
      <w:lvlText w:val="○"/>
      <w:lvlJc w:val="left"/>
      <w:pPr>
        <w:ind w:left="1440" w:hanging="360"/>
      </w:pPr>
    </w:lvl>
    <w:lvl w:ilvl="2" w:tplc="D12E717E">
      <w:start w:val="1"/>
      <w:numFmt w:val="bullet"/>
      <w:lvlText w:val="■"/>
      <w:lvlJc w:val="left"/>
      <w:pPr>
        <w:ind w:left="2160" w:hanging="360"/>
      </w:pPr>
    </w:lvl>
    <w:lvl w:ilvl="3" w:tplc="5CBC204C">
      <w:start w:val="1"/>
      <w:numFmt w:val="bullet"/>
      <w:lvlText w:val="●"/>
      <w:lvlJc w:val="left"/>
      <w:pPr>
        <w:ind w:left="2880" w:hanging="360"/>
      </w:pPr>
    </w:lvl>
    <w:lvl w:ilvl="4" w:tplc="7578E54C">
      <w:start w:val="1"/>
      <w:numFmt w:val="bullet"/>
      <w:lvlText w:val="○"/>
      <w:lvlJc w:val="left"/>
      <w:pPr>
        <w:ind w:left="3600" w:hanging="360"/>
      </w:pPr>
    </w:lvl>
    <w:lvl w:ilvl="5" w:tplc="14764A1E">
      <w:start w:val="1"/>
      <w:numFmt w:val="bullet"/>
      <w:lvlText w:val="■"/>
      <w:lvlJc w:val="left"/>
      <w:pPr>
        <w:ind w:left="4320" w:hanging="360"/>
      </w:pPr>
    </w:lvl>
    <w:lvl w:ilvl="6" w:tplc="D7EC0F0E">
      <w:start w:val="1"/>
      <w:numFmt w:val="bullet"/>
      <w:lvlText w:val="●"/>
      <w:lvlJc w:val="left"/>
      <w:pPr>
        <w:ind w:left="5040" w:hanging="360"/>
      </w:pPr>
    </w:lvl>
    <w:lvl w:ilvl="7" w:tplc="EC8C6402">
      <w:start w:val="1"/>
      <w:numFmt w:val="bullet"/>
      <w:lvlText w:val="●"/>
      <w:lvlJc w:val="left"/>
      <w:pPr>
        <w:ind w:left="5760" w:hanging="360"/>
      </w:pPr>
    </w:lvl>
    <w:lvl w:ilvl="8" w:tplc="3D7C3DF0">
      <w:start w:val="1"/>
      <w:numFmt w:val="bullet"/>
      <w:lvlText w:val="●"/>
      <w:lvlJc w:val="left"/>
      <w:pPr>
        <w:ind w:left="6480" w:hanging="360"/>
      </w:pPr>
    </w:lvl>
  </w:abstractNum>
  <w:num w:numId="1" w16cid:durableId="676545573">
    <w:abstractNumId w:val="1"/>
    <w:lvlOverride w:ilvl="0">
      <w:startOverride w:val="1"/>
    </w:lvlOverride>
  </w:num>
  <w:num w:numId="2" w16cid:durableId="96057267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274"/>
    <w:rsid w:val="001F58CF"/>
    <w:rsid w:val="009C1981"/>
    <w:rsid w:val="00CD4274"/>
    <w:rsid w:val="00E65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A3216E"/>
  <w15:docId w15:val="{4481A6A5-4D40-8445-9A88-FEF4EF613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B365D"/>
      <w:sz w:val="36"/>
      <w:szCs w:val="36"/>
    </w:rPr>
  </w:style>
  <w:style w:type="paragraph" w:styleId="Heading2">
    <w:name w:val="heading 2"/>
    <w:uiPriority w:val="9"/>
    <w:unhideWhenUsed/>
    <w:qFormat/>
    <w:pPr>
      <w:spacing w:before="240" w:after="100"/>
      <w:outlineLvl w:val="1"/>
    </w:pPr>
    <w:rPr>
      <w:b/>
      <w:bCs/>
      <w:color w:val="1B365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helmut teichert</cp:lastModifiedBy>
  <cp:revision>2</cp:revision>
  <dcterms:created xsi:type="dcterms:W3CDTF">2026-08-29T02:50:00Z</dcterms:created>
  <dcterms:modified xsi:type="dcterms:W3CDTF">2026-08-29T02:58:00Z</dcterms:modified>
</cp:coreProperties>
</file>