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D1" w:rsidRDefault="00F83BD1"/>
    <w:p w:rsidR="00F83BD1" w:rsidRDefault="00F83BD1"/>
    <w:p w:rsidR="00F83BD1" w:rsidRDefault="00F83BD1" w:rsidP="00BC6D16">
      <w:pPr>
        <w:jc w:val="center"/>
      </w:pPr>
      <w:r>
        <w:t xml:space="preserve">CIS 410   </w:t>
      </w:r>
      <w:r w:rsidR="00E11895">
        <w:tab/>
      </w:r>
      <w:r w:rsidR="00E11895">
        <w:tab/>
        <w:t xml:space="preserve">Midterm Exam </w:t>
      </w:r>
      <w:r w:rsidR="00E11895">
        <w:tab/>
      </w:r>
      <w:r w:rsidR="00465228">
        <w:t>Fall</w:t>
      </w:r>
      <w:r w:rsidR="00327576">
        <w:t xml:space="preserve"> </w:t>
      </w:r>
      <w:proofErr w:type="gramStart"/>
      <w:r>
        <w:t>Term  20</w:t>
      </w:r>
      <w:r w:rsidR="00327576">
        <w:t>1</w:t>
      </w:r>
      <w:r w:rsidR="006D69A6">
        <w:t>2</w:t>
      </w:r>
      <w:proofErr w:type="gramEnd"/>
    </w:p>
    <w:p w:rsidR="00F83BD1" w:rsidRDefault="00F83BD1"/>
    <w:p w:rsidR="00F83BD1" w:rsidRDefault="00F83BD1"/>
    <w:p w:rsidR="00F83BD1" w:rsidRDefault="00F83BD1">
      <w:pPr>
        <w:jc w:val="both"/>
      </w:pPr>
      <w:r>
        <w:t xml:space="preserve">Answer the following questions </w:t>
      </w:r>
      <w:r w:rsidRPr="00CD6CF8">
        <w:rPr>
          <w:b/>
        </w:rPr>
        <w:t xml:space="preserve">using </w:t>
      </w:r>
      <w:r w:rsidR="009548C9">
        <w:rPr>
          <w:b/>
        </w:rPr>
        <w:t xml:space="preserve">as many </w:t>
      </w:r>
      <w:r w:rsidRPr="00CD6CF8">
        <w:rPr>
          <w:b/>
        </w:rPr>
        <w:t>text theories as often as possible</w:t>
      </w:r>
      <w:r>
        <w:t xml:space="preserve">, where appropriate.  You are to use no more than four pages per question.  Please include a title page, with your name and appropriate </w:t>
      </w:r>
      <w:r w:rsidR="00CD6CF8">
        <w:t xml:space="preserve">year and </w:t>
      </w:r>
      <w:r>
        <w:t xml:space="preserve">term on it.  Staple </w:t>
      </w:r>
      <w:r w:rsidR="00CD6CF8">
        <w:t xml:space="preserve">it </w:t>
      </w:r>
      <w:r>
        <w:t xml:space="preserve">in the top left corner.  </w:t>
      </w:r>
    </w:p>
    <w:p w:rsidR="00F83BD1" w:rsidRDefault="00F83BD1">
      <w:pPr>
        <w:jc w:val="both"/>
      </w:pPr>
    </w:p>
    <w:p w:rsidR="00F83BD1" w:rsidRDefault="00F83BD1">
      <w:pPr>
        <w:pStyle w:val="HTMLBody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Discuss the relationship between IT architecture, organizational structure and the problem issues at the </w:t>
      </w:r>
      <w:r w:rsidR="00465228">
        <w:rPr>
          <w:rFonts w:ascii="Times New Roman" w:hAnsi="Times New Roman"/>
          <w:sz w:val="24"/>
        </w:rPr>
        <w:t>IRS</w:t>
      </w:r>
      <w:r>
        <w:rPr>
          <w:rFonts w:ascii="Times New Roman" w:hAnsi="Times New Roman"/>
          <w:sz w:val="24"/>
        </w:rPr>
        <w:t xml:space="preserve"> and </w:t>
      </w:r>
      <w:proofErr w:type="spellStart"/>
      <w:r w:rsidR="006D69A6">
        <w:rPr>
          <w:rFonts w:ascii="Times New Roman" w:hAnsi="Times New Roman"/>
          <w:sz w:val="24"/>
        </w:rPr>
        <w:t>Symmantec</w:t>
      </w:r>
      <w:proofErr w:type="spellEnd"/>
      <w:r>
        <w:rPr>
          <w:rFonts w:ascii="Times New Roman" w:hAnsi="Times New Roman"/>
          <w:sz w:val="24"/>
        </w:rPr>
        <w:t>.  In what ways were the problem issues affected by this interaction?  Given the culture of each company, how are their IT architectures respectively strategically positioned?</w:t>
      </w:r>
    </w:p>
    <w:p w:rsidR="00F83BD1" w:rsidRDefault="00F83BD1">
      <w:pPr>
        <w:pStyle w:val="HTMLBody"/>
        <w:jc w:val="both"/>
        <w:rPr>
          <w:rFonts w:ascii="Times New Roman" w:hAnsi="Times New Roman"/>
          <w:sz w:val="24"/>
        </w:rPr>
      </w:pPr>
    </w:p>
    <w:p w:rsidR="00F83BD1" w:rsidRDefault="00F83BD1">
      <w:pPr>
        <w:jc w:val="both"/>
      </w:pPr>
      <w:r>
        <w:t xml:space="preserve">2) </w:t>
      </w:r>
      <w:r w:rsidR="00E14B9F">
        <w:t>Find th</w:t>
      </w:r>
      <w:r w:rsidR="00327576">
        <w:t>e last two lines from the song:</w:t>
      </w:r>
      <w:r w:rsidR="00D5067C">
        <w:t xml:space="preserve"> </w:t>
      </w:r>
      <w:r w:rsidR="00E14B9F" w:rsidRPr="00D5067C">
        <w:rPr>
          <w:u w:val="single"/>
        </w:rPr>
        <w:t>Won’t Get Fooled Again</w:t>
      </w:r>
      <w:r w:rsidR="00D5067C">
        <w:t>,</w:t>
      </w:r>
      <w:r w:rsidR="00E14B9F">
        <w:t xml:space="preserve"> by The Who. Do you agree or disagree? Why? What are the implications of those lines in the context of the control systems architecture and culture of an organization? Be complete.</w:t>
      </w:r>
    </w:p>
    <w:p w:rsidR="00F83BD1" w:rsidRDefault="00F83BD1">
      <w:pPr>
        <w:jc w:val="both"/>
      </w:pPr>
    </w:p>
    <w:p w:rsidR="00D11C0B" w:rsidRDefault="00F83BD1" w:rsidP="007A3517">
      <w:pPr>
        <w:jc w:val="both"/>
      </w:pPr>
      <w:r>
        <w:t xml:space="preserve">3) </w:t>
      </w:r>
      <w:r w:rsidR="007A3517">
        <w:t>Given the differing generic types of control sys</w:t>
      </w:r>
      <w:r w:rsidR="007A17A5">
        <w:t>tems described in the Cash text</w:t>
      </w:r>
      <w:r w:rsidR="007A3517">
        <w:t xml:space="preserve"> using </w:t>
      </w:r>
      <w:r w:rsidR="007A17A5">
        <w:t xml:space="preserve">the </w:t>
      </w:r>
      <w:r w:rsidR="009E736D">
        <w:t>University of Louisville</w:t>
      </w:r>
      <w:r w:rsidR="007A3517">
        <w:t xml:space="preserve">, identify three of each </w:t>
      </w:r>
      <w:r w:rsidR="009E736D">
        <w:t xml:space="preserve">type of </w:t>
      </w:r>
      <w:r w:rsidR="007A3517">
        <w:t>control systems, with the appropriate criteria, measures and processes.  State why each of the nine control system you describe fits its’ category. Be specific and provide details.</w:t>
      </w:r>
    </w:p>
    <w:p w:rsidR="00D11C0B" w:rsidRDefault="00D11C0B" w:rsidP="007A3517">
      <w:pPr>
        <w:jc w:val="both"/>
      </w:pPr>
    </w:p>
    <w:p w:rsidR="00D11C0B" w:rsidRDefault="00D11C0B" w:rsidP="00D11C0B">
      <w:pPr>
        <w:pStyle w:val="ListParagraph"/>
        <w:numPr>
          <w:ilvl w:val="2"/>
          <w:numId w:val="2"/>
        </w:numPr>
        <w:jc w:val="both"/>
        <w:rPr>
          <w:color w:val="07FF0D"/>
        </w:rPr>
      </w:pPr>
      <w:r w:rsidRPr="00921E2C">
        <w:rPr>
          <w:b/>
          <w:color w:val="07FF0D"/>
        </w:rPr>
        <w:t>People</w:t>
      </w:r>
      <w:r w:rsidRPr="00921E2C">
        <w:rPr>
          <w:color w:val="07FF0D"/>
        </w:rPr>
        <w:t xml:space="preserve"> – managers increase the likelihood of achieving desirable outcomes by selecting people with appropriate skills, values, and personality characteristics.</w:t>
      </w:r>
      <w:r>
        <w:rPr>
          <w:color w:val="07FF0D"/>
        </w:rPr>
        <w:t xml:space="preserve"> Training employees to strengthen their skills or reinforce values</w:t>
      </w:r>
      <w:proofErr w:type="gramStart"/>
      <w:r>
        <w:rPr>
          <w:color w:val="07FF0D"/>
        </w:rPr>
        <w:t>;</w:t>
      </w:r>
      <w:proofErr w:type="gramEnd"/>
      <w:r>
        <w:rPr>
          <w:color w:val="07FF0D"/>
        </w:rPr>
        <w:t xml:space="preserve"> and assigning employees to positions that develop their breadth or depth of knowledge.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Entrance into colleges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Entrance exams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Advanced placement classes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Scholarships (By GPA or ACT scores)</w:t>
      </w:r>
    </w:p>
    <w:p w:rsidR="00D11C0B" w:rsidRDefault="00D11C0B" w:rsidP="007A3517">
      <w:pPr>
        <w:jc w:val="both"/>
      </w:pPr>
    </w:p>
    <w:p w:rsidR="00D11C0B" w:rsidRDefault="00D11C0B" w:rsidP="007A3517">
      <w:pPr>
        <w:jc w:val="both"/>
      </w:pPr>
    </w:p>
    <w:p w:rsidR="00D11C0B" w:rsidRDefault="00D11C0B" w:rsidP="00D11C0B">
      <w:pPr>
        <w:pStyle w:val="ListParagraph"/>
        <w:numPr>
          <w:ilvl w:val="2"/>
          <w:numId w:val="2"/>
        </w:numPr>
        <w:jc w:val="both"/>
        <w:rPr>
          <w:color w:val="07FF0D"/>
        </w:rPr>
      </w:pPr>
      <w:r w:rsidRPr="00921E2C">
        <w:rPr>
          <w:b/>
          <w:color w:val="07FF0D"/>
        </w:rPr>
        <w:t>Action</w:t>
      </w:r>
      <w:r w:rsidRPr="00921E2C">
        <w:rPr>
          <w:color w:val="07FF0D"/>
        </w:rPr>
        <w:t xml:space="preserve"> – Managers specify the decisions and behaviors that individuals and organizational subunits should take to achieve desirable outcomes</w:t>
      </w:r>
      <w:r>
        <w:rPr>
          <w:color w:val="07FF0D"/>
        </w:rPr>
        <w:t>. Job descriptions, policies, procedures and codes of conduct are among the formal mechanisms of action control.</w:t>
      </w:r>
    </w:p>
    <w:p w:rsidR="00D11C0B" w:rsidRPr="009F6110" w:rsidRDefault="00D11C0B" w:rsidP="00D11C0B">
      <w:pPr>
        <w:pStyle w:val="ListParagraph"/>
        <w:ind w:left="1800"/>
        <w:jc w:val="both"/>
        <w:rPr>
          <w:color w:val="07FF0D"/>
        </w:rPr>
      </w:pP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Advisors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Professors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Meal card</w:t>
      </w:r>
    </w:p>
    <w:p w:rsidR="00D11C0B" w:rsidRDefault="00D11C0B" w:rsidP="007A3517">
      <w:pPr>
        <w:jc w:val="both"/>
      </w:pPr>
    </w:p>
    <w:p w:rsidR="00D11C0B" w:rsidRDefault="00D11C0B" w:rsidP="007A3517">
      <w:pPr>
        <w:jc w:val="both"/>
      </w:pPr>
    </w:p>
    <w:p w:rsidR="00D11C0B" w:rsidRPr="00921E2C" w:rsidRDefault="00D11C0B" w:rsidP="00D11C0B">
      <w:pPr>
        <w:pStyle w:val="ListParagraph"/>
        <w:numPr>
          <w:ilvl w:val="2"/>
          <w:numId w:val="2"/>
        </w:numPr>
        <w:jc w:val="both"/>
        <w:rPr>
          <w:color w:val="07FF0D"/>
        </w:rPr>
      </w:pPr>
      <w:r w:rsidRPr="00921E2C">
        <w:rPr>
          <w:b/>
          <w:color w:val="07FF0D"/>
        </w:rPr>
        <w:t>Result</w:t>
      </w:r>
      <w:r w:rsidRPr="00921E2C">
        <w:rPr>
          <w:color w:val="07FF0D"/>
        </w:rPr>
        <w:t xml:space="preserve"> – Mangers compare individual and organizational performance with planned or expected performance, and make appropriate adjustments.</w:t>
      </w:r>
      <w:r>
        <w:rPr>
          <w:color w:val="07FF0D"/>
        </w:rPr>
        <w:t xml:space="preserve"> Compare individual and organizational performance with planned or expected performance, and make appropriate adjustments. Some managers rely heavily on a philosophy of management by exception: where results are not in line with expectations, the individual or unit is closely examined to determine the causes.</w:t>
      </w:r>
      <w:r w:rsidRPr="00921E2C">
        <w:rPr>
          <w:color w:val="07FF0D"/>
        </w:rPr>
        <w:t xml:space="preserve"> 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Professors and students (Exams, hw, quizzes, etc)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 xml:space="preserve">Fraternity pledging 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College ranking systems</w:t>
      </w:r>
    </w:p>
    <w:p w:rsidR="00D11C0B" w:rsidRDefault="00D11C0B" w:rsidP="00D11C0B">
      <w:pPr>
        <w:pStyle w:val="ListParagraph"/>
        <w:numPr>
          <w:ilvl w:val="3"/>
          <w:numId w:val="2"/>
        </w:numPr>
        <w:jc w:val="both"/>
      </w:pPr>
      <w:r>
        <w:t>College sports</w:t>
      </w:r>
    </w:p>
    <w:p w:rsidR="007A3517" w:rsidRDefault="007A3517" w:rsidP="007A3517">
      <w:pPr>
        <w:jc w:val="both"/>
      </w:pPr>
    </w:p>
    <w:p w:rsidR="00F83BD1" w:rsidRDefault="00F83BD1">
      <w:pPr>
        <w:jc w:val="both"/>
      </w:pPr>
    </w:p>
    <w:p w:rsidR="00F83BD1" w:rsidRDefault="00F83BD1"/>
    <w:sectPr w:rsidR="00F83BD1" w:rsidSect="00F902B5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7988"/>
    <w:multiLevelType w:val="hybridMultilevel"/>
    <w:tmpl w:val="C340ED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B00A9C"/>
    <w:multiLevelType w:val="hybridMultilevel"/>
    <w:tmpl w:val="1128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20"/>
  <w:noPunctuationKerning/>
  <w:characterSpacingControl w:val="doNotCompress"/>
  <w:compat/>
  <w:rsids>
    <w:rsidRoot w:val="00E11895"/>
    <w:rsid w:val="00002E8C"/>
    <w:rsid w:val="00327576"/>
    <w:rsid w:val="0042757E"/>
    <w:rsid w:val="004535D3"/>
    <w:rsid w:val="00465228"/>
    <w:rsid w:val="00534AE8"/>
    <w:rsid w:val="005B6AED"/>
    <w:rsid w:val="00687991"/>
    <w:rsid w:val="006D69A6"/>
    <w:rsid w:val="00711256"/>
    <w:rsid w:val="00724950"/>
    <w:rsid w:val="007A17A5"/>
    <w:rsid w:val="007A3517"/>
    <w:rsid w:val="007F6400"/>
    <w:rsid w:val="009548C9"/>
    <w:rsid w:val="009739CB"/>
    <w:rsid w:val="009E736D"/>
    <w:rsid w:val="00A372AC"/>
    <w:rsid w:val="00BC6D16"/>
    <w:rsid w:val="00CD29FE"/>
    <w:rsid w:val="00CD6CF8"/>
    <w:rsid w:val="00D11C0B"/>
    <w:rsid w:val="00D5067C"/>
    <w:rsid w:val="00DC7CEF"/>
    <w:rsid w:val="00E11895"/>
    <w:rsid w:val="00E14B9F"/>
    <w:rsid w:val="00F25CD8"/>
    <w:rsid w:val="00F83BD1"/>
    <w:rsid w:val="00F902B5"/>
    <w:rsid w:val="00F923E1"/>
    <w:rsid w:val="00FB4DFC"/>
    <w:rsid w:val="00FC187C"/>
    <w:rsid w:val="00FE1130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2B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TMLBody">
    <w:name w:val="HTML Body"/>
    <w:rsid w:val="00F902B5"/>
    <w:pPr>
      <w:autoSpaceDE w:val="0"/>
      <w:autoSpaceDN w:val="0"/>
      <w:adjustRightInd w:val="0"/>
    </w:pPr>
    <w:rPr>
      <w:rFonts w:ascii="Arial" w:hAnsi="Arial"/>
    </w:rPr>
  </w:style>
  <w:style w:type="paragraph" w:styleId="ListParagraph">
    <w:name w:val="List Paragraph"/>
    <w:basedOn w:val="Normal"/>
    <w:rsid w:val="00D11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410   Summer Term  2003</vt:lpstr>
    </vt:vector>
  </TitlesOfParts>
  <Company>Your Company Name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410   Summer Term  2003</dc:title>
  <dc:creator>RMBARK01</dc:creator>
  <cp:lastModifiedBy>Jake  Ellis</cp:lastModifiedBy>
  <cp:revision>4</cp:revision>
  <dcterms:created xsi:type="dcterms:W3CDTF">2012-10-10T11:23:00Z</dcterms:created>
  <dcterms:modified xsi:type="dcterms:W3CDTF">2012-10-19T22:41:00Z</dcterms:modified>
</cp:coreProperties>
</file>