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3F8" w:rsidRDefault="00FF0173">
      <w:bookmarkStart w:id="0" w:name="_GoBack"/>
      <w:bookmarkEnd w:id="0"/>
      <w:r>
        <w:t>CIS 481</w:t>
      </w:r>
    </w:p>
    <w:p w:rsidR="00FF0173" w:rsidRDefault="00FF0173">
      <w:r>
        <w:t>Exam 1, Part 2</w:t>
      </w:r>
    </w:p>
    <w:p w:rsidR="00FF0173" w:rsidRDefault="00FF0173">
      <w:r>
        <w:t>Points: 60</w:t>
      </w:r>
    </w:p>
    <w:p w:rsidR="00FF0173" w:rsidRDefault="00FF0173"/>
    <w:p w:rsidR="00FF0173" w:rsidRDefault="00FF0173">
      <w:r>
        <w:t>Please complete and sign the Statement of Academic Honesty.</w:t>
      </w:r>
    </w:p>
    <w:p w:rsidR="005813F8" w:rsidRDefault="005813F8">
      <w:r>
        <w:t xml:space="preserve">Complete the following by Monday, July 25 at 5:30 PM and email the instructor your 2 files to </w:t>
      </w:r>
      <w:hyperlink r:id="rId8" w:history="1">
        <w:r w:rsidRPr="00FD5F6D">
          <w:rPr>
            <w:rStyle w:val="Hyperlink"/>
          </w:rPr>
          <w:t>dpjohn02@louisville.edu</w:t>
        </w:r>
      </w:hyperlink>
    </w:p>
    <w:p w:rsidR="005813F8" w:rsidRDefault="005813F8">
      <w:r>
        <w:t>Bring with you printed copies of your deliverable.</w:t>
      </w:r>
    </w:p>
    <w:p w:rsidR="00FF0173" w:rsidRDefault="00FF0173"/>
    <w:p w:rsidR="00C779CE" w:rsidRDefault="00C779CE">
      <w:r>
        <w:br w:type="page"/>
      </w:r>
    </w:p>
    <w:p w:rsidR="00FF0173" w:rsidRDefault="00FF0173">
      <w:r>
        <w:lastRenderedPageBreak/>
        <w:t>Points: 40</w:t>
      </w:r>
    </w:p>
    <w:p w:rsidR="00FF0173" w:rsidRDefault="00FF0173">
      <w:r>
        <w:t>Your consulting company has been engaged to independently audit a Kentucky-based grocery store chain by the CIO and CSO.  You are to visit, review and provide recommendations about the installation and security of newly installed self-checkout kiosks by a new startup located in Austin, TX.</w:t>
      </w:r>
    </w:p>
    <w:p w:rsidR="00FF0173" w:rsidRDefault="00FF0173">
      <w:r>
        <w:t xml:space="preserve">Your lead consultant has provided the following guidelines for submission of your audit report to which you are to adhere to in order to submit the final documents to the CIO and CSO. </w:t>
      </w:r>
    </w:p>
    <w:p w:rsidR="00FF0173" w:rsidRDefault="00FF0173" w:rsidP="00FF0173">
      <w:pPr>
        <w:pStyle w:val="ListParagraph"/>
        <w:numPr>
          <w:ilvl w:val="0"/>
          <w:numId w:val="1"/>
        </w:numPr>
      </w:pPr>
      <w:r>
        <w:t xml:space="preserve">Create a </w:t>
      </w:r>
      <w:r w:rsidRPr="00FF0173">
        <w:rPr>
          <w:u w:val="single"/>
        </w:rPr>
        <w:t>basic</w:t>
      </w:r>
      <w:r>
        <w:t xml:space="preserve"> diagram showing:</w:t>
      </w:r>
    </w:p>
    <w:p w:rsidR="00FF0173" w:rsidRDefault="00FF0173" w:rsidP="00FF0173">
      <w:pPr>
        <w:pStyle w:val="ListParagraph"/>
        <w:numPr>
          <w:ilvl w:val="1"/>
          <w:numId w:val="1"/>
        </w:numPr>
      </w:pPr>
      <w:r>
        <w:t xml:space="preserve"> Individual interaction with the kiosk (at least 2 actors)</w:t>
      </w:r>
    </w:p>
    <w:p w:rsidR="00FF0173" w:rsidRDefault="00FF0173" w:rsidP="00FF0173">
      <w:pPr>
        <w:pStyle w:val="ListParagraph"/>
        <w:numPr>
          <w:ilvl w:val="1"/>
          <w:numId w:val="1"/>
        </w:numPr>
      </w:pPr>
      <w:r>
        <w:t>High-level expectations of the flow of data traffic that could include the kiosk; internal store pricing models; payment functions; software; hardware; networking devices; external partners/alliances and other basic high-level items associated with a working unit</w:t>
      </w:r>
    </w:p>
    <w:p w:rsidR="00FF0173" w:rsidRDefault="00FF0173" w:rsidP="00FF0173">
      <w:pPr>
        <w:pStyle w:val="ListParagraph"/>
        <w:numPr>
          <w:ilvl w:val="0"/>
          <w:numId w:val="1"/>
        </w:numPr>
      </w:pPr>
      <w:r>
        <w:t>Outline the following</w:t>
      </w:r>
    </w:p>
    <w:p w:rsidR="00FF0173" w:rsidRDefault="00FF0173" w:rsidP="00FF0173">
      <w:pPr>
        <w:pStyle w:val="ListParagraph"/>
        <w:numPr>
          <w:ilvl w:val="1"/>
          <w:numId w:val="1"/>
        </w:numPr>
      </w:pPr>
      <w:r>
        <w:t>Vulnerabilities of general kiosks</w:t>
      </w:r>
    </w:p>
    <w:p w:rsidR="00FF0173" w:rsidRDefault="00FF0173" w:rsidP="00FF0173">
      <w:pPr>
        <w:pStyle w:val="ListParagraph"/>
        <w:numPr>
          <w:ilvl w:val="1"/>
          <w:numId w:val="1"/>
        </w:numPr>
      </w:pPr>
      <w:r>
        <w:t>Suggestions for physical security</w:t>
      </w:r>
    </w:p>
    <w:p w:rsidR="00FF0173" w:rsidRDefault="00FF0173" w:rsidP="00FF0173">
      <w:pPr>
        <w:pStyle w:val="ListParagraph"/>
        <w:numPr>
          <w:ilvl w:val="1"/>
          <w:numId w:val="1"/>
        </w:numPr>
      </w:pPr>
      <w:r>
        <w:t>Suggestions for network security</w:t>
      </w:r>
    </w:p>
    <w:p w:rsidR="00FF0173" w:rsidRDefault="00FF0173" w:rsidP="00FF0173">
      <w:pPr>
        <w:pStyle w:val="ListParagraph"/>
        <w:numPr>
          <w:ilvl w:val="0"/>
          <w:numId w:val="1"/>
        </w:numPr>
      </w:pPr>
      <w:r>
        <w:t>Discuss hardware that the kiosk should have to protect against any type of environmental issues including but not limited to water damage, physical tampering or electrical flow</w:t>
      </w:r>
    </w:p>
    <w:p w:rsidR="00FF0173" w:rsidRDefault="00FF0173" w:rsidP="00FF0173">
      <w:pPr>
        <w:pStyle w:val="ListParagraph"/>
        <w:numPr>
          <w:ilvl w:val="0"/>
          <w:numId w:val="1"/>
        </w:numPr>
      </w:pPr>
      <w:r>
        <w:t xml:space="preserve">Discuss steps that the chain </w:t>
      </w:r>
      <w:r w:rsidR="00C779CE">
        <w:t>should take to insure the $20,000 equipment and protect themselves against any type of litigation or omissions from the kiosk provider</w:t>
      </w:r>
    </w:p>
    <w:p w:rsidR="00C779CE" w:rsidRDefault="00C779CE" w:rsidP="00FF0173">
      <w:pPr>
        <w:pStyle w:val="ListParagraph"/>
        <w:numPr>
          <w:ilvl w:val="0"/>
          <w:numId w:val="1"/>
        </w:numPr>
      </w:pPr>
      <w:r>
        <w:t>Provide a perspective from the legal system if it is shown that the software has a backdoor or other vulnerability that was designed into the system for exploitation.  Be sure to cite a type of “law/act” that applies and specify the type of law that is concerned.</w:t>
      </w:r>
    </w:p>
    <w:p w:rsidR="00C779CE" w:rsidRDefault="00C779CE" w:rsidP="00FF0173">
      <w:pPr>
        <w:pStyle w:val="ListParagraph"/>
        <w:numPr>
          <w:ilvl w:val="0"/>
          <w:numId w:val="1"/>
        </w:numPr>
      </w:pPr>
      <w:r>
        <w:t>Provide any information on how they should value downtime or extra security measures as the kiosk has the following:</w:t>
      </w:r>
    </w:p>
    <w:p w:rsidR="00C779CE" w:rsidRDefault="00C779CE" w:rsidP="00C779CE">
      <w:pPr>
        <w:pStyle w:val="ListParagraph"/>
        <w:numPr>
          <w:ilvl w:val="1"/>
          <w:numId w:val="1"/>
        </w:numPr>
      </w:pPr>
      <w:r>
        <w:t>$500 in cash at any given time</w:t>
      </w:r>
    </w:p>
    <w:p w:rsidR="00C779CE" w:rsidRDefault="00C779CE" w:rsidP="00C779CE">
      <w:pPr>
        <w:pStyle w:val="ListParagraph"/>
        <w:numPr>
          <w:ilvl w:val="1"/>
          <w:numId w:val="1"/>
        </w:numPr>
      </w:pPr>
      <w:r>
        <w:t>Checks out items with a value of $4,000/day</w:t>
      </w:r>
    </w:p>
    <w:p w:rsidR="00C779CE" w:rsidRDefault="00C779CE" w:rsidP="00C779CE">
      <w:pPr>
        <w:pStyle w:val="ListParagraph"/>
        <w:numPr>
          <w:ilvl w:val="1"/>
          <w:numId w:val="1"/>
        </w:numPr>
      </w:pPr>
      <w:r>
        <w:t>Provides labor discounts of $1,000/day</w:t>
      </w:r>
    </w:p>
    <w:p w:rsidR="00C779CE" w:rsidRDefault="00C779CE" w:rsidP="00C779CE">
      <w:r>
        <w:t>Your deliverable:</w:t>
      </w:r>
    </w:p>
    <w:p w:rsidR="00C779CE" w:rsidRDefault="00C779CE" w:rsidP="00C779CE">
      <w:r>
        <w:t xml:space="preserve">No more than 6 pages, 1 inch margins, front only, no crazy spacing.  Must look professional and adhere to senior-level writing of a college student.  </w:t>
      </w:r>
      <w:proofErr w:type="gramStart"/>
      <w:r>
        <w:t>Can be submitted online as a PDF, Word Document, etc.</w:t>
      </w:r>
      <w:proofErr w:type="gramEnd"/>
      <w:r>
        <w:t xml:space="preserve">  Make a title page (not included in the 6-page limit) with at least your name and your firm’s name (be creative here, not in the deliverable that will be showcased to the CIO/CSO).</w:t>
      </w:r>
    </w:p>
    <w:p w:rsidR="00C779CE" w:rsidRDefault="00C779CE">
      <w:r>
        <w:br w:type="page"/>
      </w:r>
    </w:p>
    <w:p w:rsidR="00C779CE" w:rsidRDefault="00C779CE" w:rsidP="00C779CE">
      <w:r>
        <w:lastRenderedPageBreak/>
        <w:t>Points: 20</w:t>
      </w:r>
    </w:p>
    <w:p w:rsidR="00C779CE" w:rsidRDefault="00C779CE" w:rsidP="00C779CE"/>
    <w:p w:rsidR="00C779CE" w:rsidRDefault="00C779CE" w:rsidP="00C779CE">
      <w:r>
        <w:t xml:space="preserve">Select 2 articles that have been discussed in class outside of Sony.  You can use the class agendas for ideas or select your own from </w:t>
      </w:r>
      <w:proofErr w:type="gramStart"/>
      <w:r>
        <w:t>an online</w:t>
      </w:r>
      <w:proofErr w:type="gramEnd"/>
      <w:r>
        <w:t xml:space="preserve"> news source such as news.google.com</w:t>
      </w:r>
    </w:p>
    <w:p w:rsidR="00C779CE" w:rsidRDefault="00C779CE" w:rsidP="00C779CE"/>
    <w:p w:rsidR="00C779CE" w:rsidRDefault="00C779CE" w:rsidP="00C779CE">
      <w:r>
        <w:t>For each of the 2 articles, suggest at least 3 recommendations that the company/organization should be aware of as they move forward.</w:t>
      </w:r>
    </w:p>
    <w:p w:rsidR="00C779CE" w:rsidRDefault="00C779CE" w:rsidP="00C779CE">
      <w:r>
        <w:t>This is your opportunity to showcase and link up the discussions in class with real-world items we have covered and that you may have read about individually.</w:t>
      </w:r>
      <w:r w:rsidR="00C27C54">
        <w:t xml:space="preserve">  Each must be no less than 1 full page, but you can expand upon your thoughts.</w:t>
      </w:r>
    </w:p>
    <w:p w:rsidR="00C27C54" w:rsidRDefault="00C27C54" w:rsidP="00C779CE"/>
    <w:p w:rsidR="00C779CE" w:rsidRDefault="00C779CE" w:rsidP="00C779CE">
      <w:r>
        <w:t>You will be graded on the following:</w:t>
      </w:r>
    </w:p>
    <w:p w:rsidR="00C779CE" w:rsidRDefault="00C779CE" w:rsidP="00C779CE">
      <w:pPr>
        <w:pStyle w:val="ListParagraph"/>
        <w:numPr>
          <w:ilvl w:val="0"/>
          <w:numId w:val="2"/>
        </w:numPr>
      </w:pPr>
      <w:r>
        <w:t>Information Security relevance</w:t>
      </w:r>
    </w:p>
    <w:p w:rsidR="00C779CE" w:rsidRDefault="00C779CE" w:rsidP="00C779CE">
      <w:pPr>
        <w:pStyle w:val="ListParagraph"/>
        <w:numPr>
          <w:ilvl w:val="0"/>
          <w:numId w:val="2"/>
        </w:numPr>
      </w:pPr>
      <w:r>
        <w:t>Linking business to information security</w:t>
      </w:r>
    </w:p>
    <w:p w:rsidR="00C779CE" w:rsidRDefault="00C779CE" w:rsidP="00C779CE">
      <w:pPr>
        <w:pStyle w:val="ListParagraph"/>
        <w:numPr>
          <w:ilvl w:val="0"/>
          <w:numId w:val="2"/>
        </w:numPr>
      </w:pPr>
      <w:r>
        <w:t>Linking the text to the news story</w:t>
      </w:r>
    </w:p>
    <w:p w:rsidR="00C27C54" w:rsidRDefault="00C27C54" w:rsidP="00C779CE">
      <w:pPr>
        <w:pStyle w:val="ListParagraph"/>
        <w:numPr>
          <w:ilvl w:val="0"/>
          <w:numId w:val="2"/>
        </w:numPr>
      </w:pPr>
      <w:r>
        <w:t>Include a link to the story for review</w:t>
      </w:r>
    </w:p>
    <w:p w:rsidR="00C779CE" w:rsidRDefault="00C779CE" w:rsidP="00C779CE">
      <w:r>
        <w:t>Bonus points of up to 4 for the total exam (2 per news story) if you can weave in Sun Tzu’s Art of War for each of the news articles as mentioned in Chapter 4.</w:t>
      </w:r>
    </w:p>
    <w:sectPr w:rsidR="00C779C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3DE7" w:rsidRDefault="00E23DE7" w:rsidP="002010BC">
      <w:pPr>
        <w:spacing w:after="0" w:line="240" w:lineRule="auto"/>
      </w:pPr>
      <w:r>
        <w:separator/>
      </w:r>
    </w:p>
  </w:endnote>
  <w:endnote w:type="continuationSeparator" w:id="0">
    <w:p w:rsidR="00E23DE7" w:rsidRDefault="00E23DE7" w:rsidP="002010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10BC" w:rsidRDefault="002010B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10BC" w:rsidRDefault="002010B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10BC" w:rsidRDefault="002010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3DE7" w:rsidRDefault="00E23DE7" w:rsidP="002010BC">
      <w:pPr>
        <w:spacing w:after="0" w:line="240" w:lineRule="auto"/>
      </w:pPr>
      <w:r>
        <w:separator/>
      </w:r>
    </w:p>
  </w:footnote>
  <w:footnote w:type="continuationSeparator" w:id="0">
    <w:p w:rsidR="00E23DE7" w:rsidRDefault="00E23DE7" w:rsidP="002010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10BC" w:rsidRDefault="002010B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10BC" w:rsidRDefault="002010B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10BC" w:rsidRDefault="002010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292E9E"/>
    <w:multiLevelType w:val="hybridMultilevel"/>
    <w:tmpl w:val="646E6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07480A"/>
    <w:multiLevelType w:val="hybridMultilevel"/>
    <w:tmpl w:val="C5E09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173"/>
    <w:rsid w:val="000933F8"/>
    <w:rsid w:val="002010BC"/>
    <w:rsid w:val="005813F8"/>
    <w:rsid w:val="008C5349"/>
    <w:rsid w:val="00C27C54"/>
    <w:rsid w:val="00C779CE"/>
    <w:rsid w:val="00E23DE7"/>
    <w:rsid w:val="00FF0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10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10BC"/>
  </w:style>
  <w:style w:type="paragraph" w:styleId="Footer">
    <w:name w:val="footer"/>
    <w:basedOn w:val="Normal"/>
    <w:link w:val="FooterChar"/>
    <w:uiPriority w:val="99"/>
    <w:unhideWhenUsed/>
    <w:rsid w:val="002010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10BC"/>
  </w:style>
  <w:style w:type="paragraph" w:styleId="ListParagraph">
    <w:name w:val="List Paragraph"/>
    <w:basedOn w:val="Normal"/>
    <w:uiPriority w:val="34"/>
    <w:qFormat/>
    <w:rsid w:val="00FF0173"/>
    <w:pPr>
      <w:ind w:left="720"/>
      <w:contextualSpacing/>
    </w:pPr>
  </w:style>
  <w:style w:type="character" w:styleId="Hyperlink">
    <w:name w:val="Hyperlink"/>
    <w:basedOn w:val="DefaultParagraphFont"/>
    <w:uiPriority w:val="99"/>
    <w:unhideWhenUsed/>
    <w:rsid w:val="005813F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10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10BC"/>
  </w:style>
  <w:style w:type="paragraph" w:styleId="Footer">
    <w:name w:val="footer"/>
    <w:basedOn w:val="Normal"/>
    <w:link w:val="FooterChar"/>
    <w:uiPriority w:val="99"/>
    <w:unhideWhenUsed/>
    <w:rsid w:val="002010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10BC"/>
  </w:style>
  <w:style w:type="paragraph" w:styleId="ListParagraph">
    <w:name w:val="List Paragraph"/>
    <w:basedOn w:val="Normal"/>
    <w:uiPriority w:val="34"/>
    <w:qFormat/>
    <w:rsid w:val="00FF0173"/>
    <w:pPr>
      <w:ind w:left="720"/>
      <w:contextualSpacing/>
    </w:pPr>
  </w:style>
  <w:style w:type="character" w:styleId="Hyperlink">
    <w:name w:val="Hyperlink"/>
    <w:basedOn w:val="DefaultParagraphFont"/>
    <w:uiPriority w:val="99"/>
    <w:unhideWhenUsed/>
    <w:rsid w:val="005813F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pjohn02@louisville.edu"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523</Words>
  <Characters>2906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Johnsen</dc:creator>
  <cp:lastModifiedBy>Daniel Johnsen</cp:lastModifiedBy>
  <cp:revision>3</cp:revision>
  <dcterms:created xsi:type="dcterms:W3CDTF">2011-07-18T21:25:00Z</dcterms:created>
  <dcterms:modified xsi:type="dcterms:W3CDTF">2011-07-18T21:26:00Z</dcterms:modified>
</cp:coreProperties>
</file>