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943600" cy="28702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Farmer legal moves truth 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0=on left, 1=on right (note:position representation is NOT same as what answer representes)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takesWolf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75438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takesGoat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70739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Takes Cabbage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drawing>
          <wp:inline distB="114300" distT="114300" distL="114300" distR="114300">
            <wp:extent cx="5981700" cy="76914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69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01.png"/></Relationships>
</file>