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1.png" ContentType="image/png"/>
  <Override PartName="/word/media/image2.jpeg" ContentType="image/jpe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宋体;SimSun" w:hAnsi="宋体;SimSun" w:cs="宋体;SimSun"/>
          <w:b/>
          <w:b/>
          <w:sz w:val="44"/>
        </w:rPr>
      </w:pPr>
      <w:bookmarkStart w:id="0" w:name="OLE_LINK17"/>
      <w:bookmarkStart w:id="1" w:name="OLE_LINK16"/>
      <w:bookmarkEnd w:id="0"/>
      <w:bookmarkEnd w:id="1"/>
      <w:r>
        <w:rPr>
          <w:rFonts w:ascii="宋体;SimSun" w:hAnsi="宋体;SimSun" w:cs="宋体;SimSun"/>
          <w:b/>
          <w:sz w:val="44"/>
        </w:rPr>
        <w:t>并行计算技术及其应用简介</w:t>
      </w:r>
    </w:p>
    <w:p>
      <w:pPr>
        <w:pStyle w:val="Normal"/>
        <w:jc w:val="center"/>
        <w:rPr>
          <w:rFonts w:ascii="楷体_GB2312;楷体" w:hAnsi="楷体_GB2312;楷体" w:eastAsia="楷体_GB2312;楷体"/>
          <w:sz w:val="24"/>
        </w:rPr>
      </w:pPr>
      <w:bookmarkStart w:id="2" w:name="OLE_LINK17"/>
      <w:bookmarkStart w:id="3" w:name="OLE_LINK16"/>
      <w:bookmarkEnd w:id="2"/>
      <w:bookmarkEnd w:id="3"/>
      <w:r>
        <w:rPr>
          <w:rFonts w:eastAsia="楷体_GB2312;楷体" w:ascii="楷体_GB2312;楷体" w:hAnsi="楷体_GB2312;楷体"/>
          <w:sz w:val="24"/>
        </w:rPr>
        <w:t>XX</w:t>
      </w:r>
    </w:p>
    <w:p>
      <w:pPr>
        <w:pStyle w:val="Normal"/>
        <w:ind w:left="360" w:hanging="0"/>
        <w:jc w:val="center"/>
        <w:rPr>
          <w:sz w:val="15"/>
        </w:rPr>
      </w:pPr>
      <w:r>
        <w:rPr>
          <w:sz w:val="15"/>
        </w:rPr>
        <w:t>（</w:t>
      </w:r>
      <w:r>
        <w:rPr>
          <w:sz w:val="15"/>
        </w:rPr>
        <w:t>XXX</w:t>
      </w:r>
      <w:r>
        <w:rPr>
          <w:sz w:val="15"/>
        </w:rPr>
        <w:t>，</w:t>
      </w:r>
      <w:r>
        <w:rPr>
          <w:rFonts w:eastAsia="Times New Roman"/>
          <w:sz w:val="15"/>
        </w:rPr>
        <w:t xml:space="preserve"> </w:t>
      </w:r>
      <w:r>
        <w:rPr>
          <w:sz w:val="15"/>
        </w:rPr>
        <w:t>XX</w:t>
      </w:r>
      <w:r>
        <w:rPr>
          <w:sz w:val="15"/>
        </w:rPr>
        <w:t>，</w:t>
      </w:r>
      <w:r>
        <w:rPr>
          <w:sz w:val="15"/>
        </w:rPr>
        <w:t>XXX</w:t>
      </w:r>
      <w:r>
        <w:rPr>
          <w:sz w:val="15"/>
        </w:rPr>
        <w:t>）</w:t>
      </w:r>
    </w:p>
    <w:p>
      <w:pPr>
        <w:pStyle w:val="Normal"/>
        <w:ind w:firstLine="420"/>
        <w:rPr/>
      </w:pPr>
      <w:r>
        <w:rPr>
          <w:rFonts w:ascii="宋体;SimSun" w:hAnsi="宋体;SimSun" w:cs="宋体;SimSun"/>
          <w:b/>
          <w:sz w:val="18"/>
        </w:rPr>
        <w:t>摘  要：</w:t>
      </w:r>
      <w:r>
        <w:rPr>
          <w:rFonts w:ascii="黑体;SimHei" w:hAnsi="黑体;SimHei" w:eastAsia="黑体;SimHei"/>
          <w:sz w:val="18"/>
        </w:rPr>
        <w:t xml:space="preserve">  </w:t>
      </w:r>
      <w:r>
        <w:rPr>
          <w:sz w:val="18"/>
        </w:rPr>
        <w:t>并行计算是实现高性能计算的主要技术手段。在本文中从并行计算的发展历程开始介绍，总结了并行计算在发展过程中所面临的问题以及其发展历程中出现的重要技术。通过分析在当前比较常用的实现并行计算的框架和技术，来对并行计算的现状进行阐述。常用的并行架构分为</w:t>
      </w:r>
      <w:r>
        <w:rPr>
          <w:sz w:val="18"/>
        </w:rPr>
        <w:t>SMP</w:t>
      </w:r>
      <w:r>
        <w:rPr>
          <w:sz w:val="18"/>
        </w:rPr>
        <w:t>（多处理系统）、</w:t>
      </w:r>
      <w:r>
        <w:rPr>
          <w:sz w:val="18"/>
        </w:rPr>
        <w:t>NUMA</w:t>
      </w:r>
      <w:r>
        <w:rPr>
          <w:sz w:val="18"/>
        </w:rPr>
        <w:t>（非统一内存存储）、</w:t>
      </w:r>
      <w:r>
        <w:rPr>
          <w:sz w:val="18"/>
        </w:rPr>
        <w:t>MPP</w:t>
      </w:r>
      <w:r>
        <w:rPr>
          <w:sz w:val="18"/>
        </w:rPr>
        <w:t>（巨型并行处理）以及集群。涉及并行计算的编程模型有</w:t>
      </w:r>
      <w:r>
        <w:rPr>
          <w:sz w:val="18"/>
        </w:rPr>
        <w:t>MPI</w:t>
      </w:r>
      <w:r>
        <w:rPr>
          <w:sz w:val="18"/>
        </w:rPr>
        <w:t>、</w:t>
      </w:r>
      <w:r>
        <w:rPr>
          <w:sz w:val="18"/>
        </w:rPr>
        <w:t>PVM</w:t>
      </w:r>
      <w:r>
        <w:rPr>
          <w:sz w:val="18"/>
        </w:rPr>
        <w:t>、</w:t>
      </w:r>
      <w:r>
        <w:rPr>
          <w:sz w:val="18"/>
        </w:rPr>
        <w:t>OpenMP</w:t>
      </w:r>
      <w:r>
        <w:rPr>
          <w:sz w:val="18"/>
        </w:rPr>
        <w:t>、</w:t>
      </w:r>
      <w:r>
        <w:rPr>
          <w:sz w:val="18"/>
        </w:rPr>
        <w:t>TBB</w:t>
      </w:r>
      <w:r>
        <w:rPr>
          <w:sz w:val="18"/>
        </w:rPr>
        <w:t>及</w:t>
      </w:r>
      <w:r>
        <w:rPr>
          <w:sz w:val="18"/>
        </w:rPr>
        <w:t>Cilk++</w:t>
      </w:r>
      <w:r>
        <w:rPr>
          <w:sz w:val="18"/>
        </w:rPr>
        <w:t>等。并结合当前研究比较多的云计算和大数据来探讨并行计算的应用。最后通过</w:t>
      </w:r>
      <w:r>
        <w:rPr>
          <w:sz w:val="18"/>
        </w:rPr>
        <w:t>MPI</w:t>
      </w:r>
      <w:r>
        <w:rPr>
          <w:sz w:val="18"/>
        </w:rPr>
        <w:t>编程模型，进行了并行编程的简单实验。</w:t>
      </w:r>
    </w:p>
    <w:p>
      <w:pPr>
        <w:pStyle w:val="Normal"/>
        <w:ind w:firstLine="420"/>
        <w:rPr/>
      </w:pPr>
      <w:r>
        <w:rPr>
          <w:rFonts w:ascii="宋体;SimSun" w:hAnsi="宋体;SimSun" w:cs="宋体;SimSun"/>
          <w:b/>
          <w:sz w:val="18"/>
        </w:rPr>
        <w:t>关键词：</w:t>
      </w:r>
      <w:r>
        <w:rPr>
          <w:rFonts w:ascii="黑体;SimHei" w:hAnsi="黑体;SimHei" w:eastAsia="黑体;SimHei"/>
          <w:sz w:val="18"/>
        </w:rPr>
        <w:t xml:space="preserve">  </w:t>
      </w:r>
      <w:r>
        <w:rPr>
          <w:sz w:val="18"/>
        </w:rPr>
        <w:t>并行计算；框架；编写模型；应用；实验</w:t>
      </w:r>
    </w:p>
    <w:p>
      <w:pPr>
        <w:pStyle w:val="Heading1"/>
        <w:numPr>
          <w:ilvl w:val="0"/>
          <w:numId w:val="1"/>
        </w:numPr>
        <w:rPr/>
      </w:pPr>
      <w:r>
        <w:rPr>
          <w:rFonts w:eastAsia="黑体;SimHei"/>
          <w:sz w:val="28"/>
        </w:rPr>
        <w:t>A Succinct Survey about Parallel Computing Technology and It</w:t>
      </w:r>
      <w:r>
        <w:rPr>
          <w:rFonts w:eastAsia="黑体;SimHei"/>
          <w:sz w:val="28"/>
        </w:rPr>
        <w:t>’</w:t>
      </w:r>
      <w:r>
        <w:rPr>
          <w:rFonts w:eastAsia="黑体;SimHei"/>
          <w:sz w:val="28"/>
        </w:rPr>
        <w:t>s Application</w:t>
      </w:r>
    </w:p>
    <w:p>
      <w:pPr>
        <w:pStyle w:val="Normal"/>
        <w:rPr/>
      </w:pPr>
      <w:r>
        <w:rPr>
          <w:rFonts w:eastAsia="Times New Roman"/>
          <w:b/>
          <w:sz w:val="18"/>
        </w:rPr>
        <w:t xml:space="preserve">    </w:t>
      </w:r>
      <w:r>
        <w:rPr>
          <w:rFonts w:eastAsia="黑体;SimHei"/>
          <w:b/>
          <w:sz w:val="18"/>
        </w:rPr>
        <w:t>Abstract:</w:t>
      </w:r>
      <w:r>
        <w:rPr>
          <w:sz w:val="18"/>
        </w:rPr>
        <w:t xml:space="preserve">  Parallel computing is the main technology to implement high performance computing. This paper starts from the history of the development of Parallel Computing. It summarizes the problems faced in the development of parallel computing and the important technologies in the course of its development. Through the analysis of framework and technology commonly used in parallel computing currently,to explain the current situation of parallel computing.Framework commonly used in parallel are SMP(multi processing system),NUMA(non uniform memory storage),MPP(massively parallel processing) and cluster.The programming models of parallel computing are MPI, PVM, OpenMP, TBB and Cilk++, etc.Explored the application of parallel computing combined with cloud computing and big data which are very popular in current research.Finally ,through the MPI programming model,a simple experiment of parallel programming is carried out.</w:t>
      </w:r>
    </w:p>
    <w:p>
      <w:pPr>
        <w:pStyle w:val="Normal"/>
        <w:ind w:firstLine="360"/>
        <w:rPr/>
      </w:pPr>
      <w:r>
        <w:rPr>
          <w:rFonts w:eastAsia="黑体;SimHei"/>
          <w:b/>
          <w:sz w:val="18"/>
        </w:rPr>
        <w:t>Key words:</w:t>
      </w:r>
      <w:r>
        <w:rPr>
          <w:sz w:val="18"/>
        </w:rPr>
        <w:t xml:space="preserve">  parallel computing; framework; programming model; application; experiment</w:t>
      </w:r>
    </w:p>
    <w:p>
      <w:pPr>
        <w:pStyle w:val="Normal"/>
        <w:rPr>
          <w:rFonts w:ascii="宋体;SimSun" w:hAnsi="宋体;SimSun" w:cs="宋体;SimSun"/>
          <w:b/>
          <w:b/>
        </w:rPr>
      </w:pPr>
      <w:r>
        <w:rPr>
          <w:rFonts w:cs="宋体;SimSun" w:ascii="宋体;SimSun" w:hAnsi="宋体;SimSun"/>
          <w:b/>
        </w:rPr>
        <w:t>1</w:t>
      </w:r>
      <w:r>
        <w:rPr>
          <w:rFonts w:ascii="宋体;SimSun" w:hAnsi="宋体;SimSun" w:cs="宋体;SimSun"/>
          <w:b/>
        </w:rPr>
        <w:t>引言</w:t>
      </w:r>
    </w:p>
    <w:p>
      <w:pPr>
        <w:pStyle w:val="Normal"/>
        <w:ind w:firstLine="360"/>
        <w:rPr>
          <w:sz w:val="18"/>
        </w:rPr>
      </w:pPr>
      <w:r>
        <w:rPr>
          <w:sz w:val="18"/>
        </w:rPr>
        <w:t>近年来多核处理器的快速发展，使得当前软件技术面临巨大的挑战。单纯的提高单机性能，已经不能满足软件发展的需求，特别是在处理一些大的计算问题上，单机性能越发显得不足。在最近</w:t>
      </w:r>
      <w:r>
        <w:rPr>
          <w:sz w:val="18"/>
        </w:rPr>
        <w:t>AlphaGo</w:t>
      </w:r>
      <w:r>
        <w:rPr>
          <w:sz w:val="18"/>
        </w:rPr>
        <w:t>与李世石的围棋大战中，</w:t>
      </w:r>
      <w:r>
        <w:rPr>
          <w:sz w:val="18"/>
        </w:rPr>
        <w:t>AlphaGo</w:t>
      </w:r>
      <w:r>
        <w:rPr>
          <w:sz w:val="18"/>
        </w:rPr>
        <w:t>就使用了分布式并行计算技术，才能获得强大的搜索计算能力。并行计算正是在这种背景下，应运而生。并行计算或称平行计算时相对于串行计算来说的。它是一种一次可执行多个指令的算法，目的是提高计算速度，及通过扩大问题求解规模，解决大型而复杂的计算问题。可分为时间上的并行和空间上的并行。时间上的并行就是指流水线技术，而空间上的并行则是指用多个处理器并发的执行计算。其中空间上的并行，也是本文主要的关注点。</w:t>
      </w:r>
    </w:p>
    <w:p>
      <w:pPr>
        <w:pStyle w:val="Normal"/>
        <w:ind w:firstLine="360"/>
        <w:rPr>
          <w:sz w:val="18"/>
        </w:rPr>
      </w:pPr>
      <w:r>
        <w:rPr>
          <w:sz w:val="18"/>
        </w:rPr>
        <w:t>并行计算（</w:t>
      </w:r>
      <w:r>
        <w:rPr>
          <w:sz w:val="18"/>
        </w:rPr>
        <w:t>Parallel Computing</w:t>
      </w:r>
      <w:r>
        <w:rPr>
          <w:sz w:val="18"/>
        </w:rPr>
        <w:t>）是指同时使用多种计算资源解决计算问题的过程，是提高计算机系统计算速度和处理能力的一种有效手段。它的基本思想是用多个处理器来协同求解同一问题，即将被求解的问题分解成若干个部分，各部分均由一个独立的处理机来并行计算。并行计算系统既可以是专门设计的，含有多个处理器的超级计算机，也可以是以某种方式互联的若干台的独立计算机构成的集群。通过并行计算集群完成数据的处理，再将处理的结果返回给用户。</w:t>
      </w:r>
    </w:p>
    <w:p>
      <w:pPr>
        <w:pStyle w:val="Normal"/>
        <w:ind w:firstLine="360"/>
        <w:rPr>
          <w:sz w:val="18"/>
        </w:rPr>
      </w:pPr>
      <w:r>
        <w:rPr>
          <w:sz w:val="18"/>
        </w:rPr>
        <w:t>目前常用的并行计算技术中，有调用系统函数启动多线程以及利用多种并行编程语言开发并行程序，常用的并行模型有</w:t>
      </w:r>
      <w:r>
        <w:rPr>
          <w:sz w:val="18"/>
        </w:rPr>
        <w:t>MPI</w:t>
      </w:r>
      <w:r>
        <w:rPr>
          <w:sz w:val="18"/>
        </w:rPr>
        <w:t>、</w:t>
      </w:r>
      <w:r>
        <w:rPr>
          <w:sz w:val="18"/>
        </w:rPr>
        <w:t>PVM</w:t>
      </w:r>
      <w:r>
        <w:rPr>
          <w:sz w:val="18"/>
        </w:rPr>
        <w:t>、</w:t>
      </w:r>
      <w:r>
        <w:rPr>
          <w:sz w:val="18"/>
        </w:rPr>
        <w:t>OpenMP</w:t>
      </w:r>
      <w:r>
        <w:rPr>
          <w:sz w:val="18"/>
        </w:rPr>
        <w:t>、</w:t>
      </w:r>
      <w:r>
        <w:rPr>
          <w:sz w:val="18"/>
        </w:rPr>
        <w:t>TBB</w:t>
      </w:r>
      <w:r>
        <w:rPr>
          <w:sz w:val="18"/>
        </w:rPr>
        <w:t>、</w:t>
      </w:r>
      <w:r>
        <w:rPr>
          <w:sz w:val="18"/>
        </w:rPr>
        <w:t>Cilk++</w:t>
      </w:r>
      <w:r>
        <w:rPr>
          <w:sz w:val="18"/>
        </w:rPr>
        <w:t>等。利用这些并行技术可以充分利用多核资源适应目前快速发展的社会需求。并行技术不仅要提高并行效率，也要在一定程度上减轻软件开发人员负担，如近年来的</w:t>
      </w:r>
      <w:r>
        <w:rPr>
          <w:sz w:val="18"/>
        </w:rPr>
        <w:t>TBB</w:t>
      </w:r>
      <w:r>
        <w:rPr>
          <w:sz w:val="18"/>
        </w:rPr>
        <w:t>、</w:t>
      </w:r>
      <w:r>
        <w:rPr>
          <w:sz w:val="18"/>
        </w:rPr>
        <w:t>Cilk++</w:t>
      </w:r>
      <w:r>
        <w:rPr>
          <w:sz w:val="18"/>
        </w:rPr>
        <w:t>并行模型就在一定程度上减少了开发难度，提高了开发效率，使得并行软件开发人员把更多精力专注于如何提高算法本身效率，而非把时间和精力放在如何去并行一个算法。</w:t>
      </w:r>
    </w:p>
    <w:p>
      <w:pPr>
        <w:pStyle w:val="Normal"/>
        <w:jc w:val="left"/>
        <w:rPr>
          <w:sz w:val="18"/>
        </w:rPr>
      </w:pPr>
      <w:r>
        <w:rPr>
          <w:rFonts w:eastAsia="Times New Roman"/>
          <w:sz w:val="18"/>
        </w:rPr>
        <w:t xml:space="preserve">    </w:t>
      </w:r>
      <w:r>
        <w:rPr>
          <w:sz w:val="18"/>
        </w:rPr>
        <w:t>文献</w:t>
      </w:r>
      <w:r>
        <w:rPr>
          <w:sz w:val="18"/>
        </w:rPr>
        <w:t>[1]</w:t>
      </w:r>
      <w:r>
        <w:rPr>
          <w:sz w:val="18"/>
        </w:rPr>
        <w:t>回顾了并行计算技术六十多年的发展历史，并分析了其发展的未来趋势和所面临的可拓展性“墙”。文献</w:t>
      </w:r>
      <w:r>
        <w:rPr>
          <w:sz w:val="18"/>
        </w:rPr>
        <w:t>[2]</w:t>
      </w:r>
      <w:r>
        <w:rPr>
          <w:sz w:val="18"/>
        </w:rPr>
        <w:t>对大规模</w:t>
      </w:r>
      <w:r>
        <w:rPr>
          <w:sz w:val="18"/>
        </w:rPr>
        <w:t>MPI</w:t>
      </w:r>
      <w:r>
        <w:rPr>
          <w:sz w:val="18"/>
        </w:rPr>
        <w:t>计算中，当前常用的容错机制和多模冗余带来的开销进行了分析，提出了一种可拓展三模冗余容错机制。文献</w:t>
      </w:r>
      <w:r>
        <w:rPr>
          <w:sz w:val="18"/>
        </w:rPr>
        <w:t>[3]</w:t>
      </w:r>
      <w:r>
        <w:rPr>
          <w:sz w:val="18"/>
        </w:rPr>
        <w:t>则阐述了并行计算和云计算之间的关系，并介绍了并行计算在云计算中运用的一些指导原则。文献</w:t>
      </w:r>
      <w:r>
        <w:rPr>
          <w:sz w:val="18"/>
        </w:rPr>
        <w:t>[4]</w:t>
      </w:r>
      <w:r>
        <w:rPr>
          <w:sz w:val="18"/>
        </w:rPr>
        <w:t>分析了在大数据时代，并行计算面临的挑战和基于，综述了面向批处理、面向流处理、面向图数据以及面向内存等几类并行计算模型的相关研究。文献</w:t>
      </w:r>
      <w:r>
        <w:rPr>
          <w:sz w:val="18"/>
        </w:rPr>
        <w:t>[5]</w:t>
      </w:r>
      <w:r>
        <w:rPr>
          <w:sz w:val="18"/>
        </w:rPr>
        <w:t>对并行计算模型进行了概述，介绍了理想计算模型的特征，讨论了一些典型的计算模型，综述了目前并行计算模型在异构计算环境的发展情况。文献</w:t>
      </w:r>
      <w:r>
        <w:rPr>
          <w:sz w:val="18"/>
        </w:rPr>
        <w:t>[6]</w:t>
      </w:r>
      <w:r>
        <w:rPr>
          <w:sz w:val="18"/>
        </w:rPr>
        <w:t>针对传统单一的并行计算模型变得越来越复杂，对并行计算个阶段针对性不强，提出了一种分层并行计算模型的思想。文献</w:t>
      </w:r>
      <w:r>
        <w:rPr>
          <w:sz w:val="18"/>
        </w:rPr>
        <w:t>[7]</w:t>
      </w:r>
      <w:r>
        <w:rPr>
          <w:sz w:val="18"/>
        </w:rPr>
        <w:t>针对在专业集群中进行并行计算的处理，存在费用高、管理困难和操作复杂等问题，利用</w:t>
      </w:r>
      <w:r>
        <w:rPr>
          <w:sz w:val="18"/>
        </w:rPr>
        <w:t>PC</w:t>
      </w:r>
      <w:r>
        <w:rPr>
          <w:sz w:val="18"/>
        </w:rPr>
        <w:t>和以太网相连的实验环境，采用集群工作框架和并行计算的关键技术，提出基于</w:t>
      </w:r>
      <w:r>
        <w:rPr>
          <w:sz w:val="18"/>
        </w:rPr>
        <w:t>Linux</w:t>
      </w:r>
      <w:r>
        <w:rPr>
          <w:sz w:val="18"/>
        </w:rPr>
        <w:t>集群的并行计算系统环境，并在该环境上对系统性能进行了测试。文献</w:t>
      </w:r>
      <w:r>
        <w:rPr>
          <w:sz w:val="18"/>
        </w:rPr>
        <w:t>[8]</w:t>
      </w:r>
      <w:r>
        <w:rPr>
          <w:sz w:val="18"/>
        </w:rPr>
        <w:t>在</w:t>
      </w:r>
      <w:r>
        <w:rPr>
          <w:sz w:val="18"/>
        </w:rPr>
        <w:t>CPU/GPU</w:t>
      </w:r>
      <w:r>
        <w:rPr>
          <w:sz w:val="18"/>
        </w:rPr>
        <w:t>协同并行计算这一新兴领域，对当前的研究工作进行了综述。根据所用计算资源的规模将</w:t>
      </w:r>
      <w:r>
        <w:rPr>
          <w:sz w:val="18"/>
        </w:rPr>
        <w:t>CPU/GPU</w:t>
      </w:r>
      <w:r>
        <w:rPr>
          <w:sz w:val="18"/>
        </w:rPr>
        <w:t>协同并行计算研究划分为三类，尔后从立项依据、研究内容和研究方法等方面重点介绍了几个混合计算项目，并指出了可进一步研究的方向，以期为领域科学家进行协同并行计算研究提供一定参考。文献</w:t>
      </w:r>
      <w:r>
        <w:rPr>
          <w:sz w:val="18"/>
        </w:rPr>
        <w:t>[9]</w:t>
      </w:r>
      <w:r>
        <w:rPr>
          <w:sz w:val="18"/>
        </w:rPr>
        <w:t>中对图形处理器中的相关问题进行研究。提出了</w:t>
      </w:r>
      <w:r>
        <w:rPr>
          <w:rFonts w:ascii="FZKTK--GBK1-00+ZDUDQ1-7;宋体" w:hAnsi="FZKTK--GBK1-00+ZDUDQ1-7;宋体" w:cs="FZKTK--GBK1-00+ZDUDQ1-7;宋体" w:eastAsia="FZKTK--GBK1-00+ZDUDQ1-7;宋体"/>
          <w:sz w:val="19"/>
        </w:rPr>
        <w:t>统一</w:t>
      </w:r>
      <w:r>
        <w:rPr>
          <w:rFonts w:ascii="FZKTK--GBK1-00+ZDUDRt-121;宋体" w:hAnsi="FZKTK--GBK1-00+ZDUDRt-121;宋体" w:cs="FZKTK--GBK1-00+ZDUDRt-121;宋体" w:eastAsia="FZKTK--GBK1-00+ZDUDRt-121;宋体"/>
          <w:sz w:val="19"/>
        </w:rPr>
        <w:t>计</w:t>
      </w:r>
      <w:r>
        <w:rPr>
          <w:rFonts w:ascii="FZKTK--GBK1-00+ZDUDQ3-9;宋体" w:hAnsi="FZKTK--GBK1-00+ZDUDQ3-9;宋体" w:cs="FZKTK--GBK1-00+ZDUDQ3-9;宋体" w:eastAsia="FZKTK--GBK1-00+ZDUDQ3-9;宋体"/>
          <w:sz w:val="19"/>
        </w:rPr>
        <w:t>算架构</w:t>
      </w:r>
      <w:r>
        <w:rPr>
          <w:rFonts w:ascii="DY253+ZDUDS1-261;宋体" w:hAnsi="DY253+ZDUDS1-261;宋体" w:cs="DY253+ZDUDS1-261;宋体" w:eastAsia="DY253+ZDUDS1-261;宋体"/>
          <w:sz w:val="19"/>
        </w:rPr>
        <w:t>（</w:t>
      </w:r>
      <w:r>
        <w:rPr>
          <w:rFonts w:eastAsia="DY253+ZDUDS1-261;宋体" w:cs="DY253+ZDUDS1-261;宋体" w:ascii="DY253+ZDUDS1-261;宋体" w:hAnsi="DY253+ZDUDS1-261;宋体"/>
          <w:sz w:val="19"/>
        </w:rPr>
        <w:t>CUDA</w:t>
      </w:r>
      <w:r>
        <w:rPr>
          <w:rFonts w:ascii="DY253+ZDUDS1-261;宋体" w:hAnsi="DY253+ZDUDS1-261;宋体" w:cs="DY253+ZDUDS1-261;宋体" w:eastAsia="DY253+ZDUDS1-261;宋体"/>
          <w:sz w:val="19"/>
        </w:rPr>
        <w:t>）</w:t>
      </w:r>
      <w:r>
        <w:rPr>
          <w:rFonts w:ascii="FZKTK--GBK1-00+ZDUDQ1-7;宋体" w:hAnsi="FZKTK--GBK1-00+ZDUDQ1-7;宋体" w:cs="FZKTK--GBK1-00+ZDUDQ1-7;宋体" w:eastAsia="FZKTK--GBK1-00+ZDUDQ1-7;宋体"/>
          <w:sz w:val="19"/>
        </w:rPr>
        <w:t>为</w:t>
      </w:r>
      <w:r>
        <w:rPr>
          <w:rFonts w:ascii="FZKTK--GBK1-00+ZDUDQ3-9;宋体" w:hAnsi="FZKTK--GBK1-00+ZDUDQ3-9;宋体" w:cs="FZKTK--GBK1-00+ZDUDQ3-9;宋体" w:eastAsia="FZKTK--GBK1-00+ZDUDQ3-9;宋体"/>
          <w:sz w:val="19"/>
        </w:rPr>
        <w:t>实</w:t>
      </w:r>
      <w:r>
        <w:rPr>
          <w:rFonts w:ascii="FZKTK--GBK1-00+ZDUDQ1-7;宋体" w:hAnsi="FZKTK--GBK1-00+ZDUDQ1-7;宋体" w:cs="FZKTK--GBK1-00+ZDUDQ1-7;宋体" w:eastAsia="FZKTK--GBK1-00+ZDUDQ1-7;宋体"/>
          <w:sz w:val="19"/>
        </w:rPr>
        <w:t>现</w:t>
      </w:r>
      <w:r>
        <w:rPr>
          <w:rFonts w:eastAsia="FZKTK--GBK1-00+ZDUDQ1-7;宋体" w:cs="FZKTK--GBK1-00+ZDUDQ1-7;宋体" w:ascii="FZKTK--GBK1-00+ZDUDQ1-7;宋体" w:hAnsi="FZKTK--GBK1-00+ZDUDQ1-7;宋体"/>
          <w:sz w:val="19"/>
        </w:rPr>
        <w:t>GPU</w:t>
      </w:r>
      <w:r>
        <w:rPr>
          <w:rFonts w:ascii="FZKTK--GBK1-00+ZDUDQ3-9;宋体" w:hAnsi="FZKTK--GBK1-00+ZDUDQ3-9;宋体" w:cs="FZKTK--GBK1-00+ZDUDQ3-9;宋体" w:eastAsia="FZKTK--GBK1-00+ZDUDQ3-9;宋体"/>
          <w:sz w:val="19"/>
        </w:rPr>
        <w:t>通</w:t>
      </w:r>
      <w:r>
        <w:rPr>
          <w:rFonts w:ascii="FZKTK--GBK1-00+ZDUDQ1-7;宋体" w:hAnsi="FZKTK--GBK1-00+ZDUDQ1-7;宋体" w:cs="FZKTK--GBK1-00+ZDUDQ1-7;宋体" w:eastAsia="FZKTK--GBK1-00+ZDUDQ1-7;宋体"/>
          <w:sz w:val="19"/>
        </w:rPr>
        <w:t>用</w:t>
      </w:r>
      <w:r>
        <w:rPr>
          <w:rFonts w:ascii="FZKTK--GBK1-00+ZDUDRt-121;宋体" w:hAnsi="FZKTK--GBK1-00+ZDUDRt-121;宋体" w:cs="FZKTK--GBK1-00+ZDUDRt-121;宋体" w:eastAsia="FZKTK--GBK1-00+ZDUDRt-121;宋体"/>
          <w:sz w:val="19"/>
        </w:rPr>
        <w:t>计</w:t>
      </w:r>
      <w:r>
        <w:rPr>
          <w:rFonts w:ascii="FZKTK--GBK1-00+ZDUDQ3-9;宋体" w:hAnsi="FZKTK--GBK1-00+ZDUDQ3-9;宋体" w:cs="FZKTK--GBK1-00+ZDUDQ3-9;宋体" w:eastAsia="FZKTK--GBK1-00+ZDUDQ3-9;宋体"/>
          <w:sz w:val="19"/>
        </w:rPr>
        <w:t>算提</w:t>
      </w:r>
      <w:r>
        <w:rPr>
          <w:rFonts w:ascii="FZKTK--GBK1-00+ZDUDSH-171;宋体" w:hAnsi="FZKTK--GBK1-00+ZDUDSH-171;宋体" w:cs="FZKTK--GBK1-00+ZDUDSH-171;宋体" w:eastAsia="FZKTK--GBK1-00+ZDUDSH-171;宋体"/>
          <w:sz w:val="19"/>
        </w:rPr>
        <w:t>供</w:t>
      </w:r>
      <w:r>
        <w:rPr>
          <w:rFonts w:ascii="FZKTK--GBK1-00+ZDUDQ3-9;宋体" w:hAnsi="FZKTK--GBK1-00+ZDUDQ3-9;宋体" w:cs="FZKTK--GBK1-00+ZDUDQ3-9;宋体" w:eastAsia="FZKTK--GBK1-00+ZDUDQ3-9;宋体"/>
          <w:sz w:val="19"/>
        </w:rPr>
        <w:t>了高</w:t>
      </w:r>
      <w:r>
        <w:rPr>
          <w:rFonts w:ascii="FZKTK--GBK1-00+ZDUDQ1-7;宋体" w:hAnsi="FZKTK--GBK1-00+ZDUDQ1-7;宋体" w:cs="FZKTK--GBK1-00+ZDUDQ1-7;宋体" w:eastAsia="FZKTK--GBK1-00+ZDUDQ1-7;宋体"/>
          <w:sz w:val="19"/>
        </w:rPr>
        <w:t>效</w:t>
      </w:r>
      <w:r>
        <w:rPr>
          <w:rFonts w:ascii="DY253+ZDUDS1-261;宋体" w:hAnsi="DY253+ZDUDS1-261;宋体" w:cs="DY253+ZDUDS1-261;宋体" w:eastAsia="DY253+ZDUDS1-261;宋体"/>
          <w:sz w:val="19"/>
        </w:rPr>
        <w:t>、</w:t>
      </w:r>
      <w:r>
        <w:rPr>
          <w:rFonts w:ascii="FZKTK--GBK1-00+ZDUDRc-77;宋体" w:hAnsi="FZKTK--GBK1-00+ZDUDRc-77;宋体" w:cs="FZKTK--GBK1-00+ZDUDRc-77;宋体" w:eastAsia="FZKTK--GBK1-00+ZDUDRc-77;宋体"/>
          <w:sz w:val="19"/>
        </w:rPr>
        <w:t>简</w:t>
      </w:r>
      <w:r>
        <w:rPr>
          <w:rFonts w:ascii="FZKTK--GBK1-00+ZDUDRt-121;宋体" w:hAnsi="FZKTK--GBK1-00+ZDUDRt-121;宋体" w:cs="FZKTK--GBK1-00+ZDUDRt-121;宋体" w:eastAsia="FZKTK--GBK1-00+ZDUDRt-121;宋体"/>
          <w:sz w:val="19"/>
        </w:rPr>
        <w:t>便</w:t>
      </w:r>
      <w:r>
        <w:rPr>
          <w:rFonts w:ascii="FZKTK--GBK1-00+ZDUDQ1-7;宋体" w:hAnsi="FZKTK--GBK1-00+ZDUDQ1-7;宋体" w:cs="FZKTK--GBK1-00+ZDUDQ1-7;宋体" w:eastAsia="FZKTK--GBK1-00+ZDUDQ1-7;宋体"/>
          <w:sz w:val="19"/>
        </w:rPr>
        <w:t>的方法</w:t>
      </w:r>
      <w:r>
        <w:rPr>
          <w:rFonts w:ascii="DY1+ZDUDQy-1;宋体" w:hAnsi="DY1+ZDUDQy-1;宋体" w:cs="DY1+ZDUDQy-1;宋体" w:eastAsia="DY1+ZDUDQy-1;宋体"/>
          <w:sz w:val="19"/>
        </w:rPr>
        <w:t>．</w:t>
      </w:r>
      <w:r>
        <w:rPr>
          <w:rFonts w:ascii="FZKTK--GBK1-00+ZDUDQ1-7;宋体" w:hAnsi="FZKTK--GBK1-00+ZDUDQ1-7;宋体" w:cs="FZKTK--GBK1-00+ZDUDQ1-7;宋体" w:eastAsia="FZKTK--GBK1-00+ZDUDQ1-7;宋体"/>
          <w:sz w:val="19"/>
        </w:rPr>
        <w:t>因此</w:t>
      </w:r>
      <w:r>
        <w:rPr>
          <w:rFonts w:ascii="DY253+ZDUDS1-261;宋体" w:hAnsi="DY253+ZDUDS1-261;宋体" w:cs="DY253+ZDUDS1-261;宋体" w:eastAsia="DY253+ZDUDS1-261;宋体"/>
          <w:sz w:val="19"/>
        </w:rPr>
        <w:t>，</w:t>
      </w:r>
      <w:r>
        <w:rPr>
          <w:rFonts w:ascii="FZKTK--GBK1-00+ZDUDRQ-52;宋体" w:hAnsi="FZKTK--GBK1-00+ZDUDRQ-52;宋体" w:cs="FZKTK--GBK1-00+ZDUDRQ-52;宋体" w:eastAsia="FZKTK--GBK1-00+ZDUDRQ-52;宋体"/>
          <w:sz w:val="19"/>
        </w:rPr>
        <w:t>建</w:t>
      </w:r>
      <w:r>
        <w:rPr>
          <w:rFonts w:ascii="FZKTK--GBK1-00+ZDUDRc-77;宋体" w:hAnsi="FZKTK--GBK1-00+ZDUDRc-77;宋体" w:cs="FZKTK--GBK1-00+ZDUDRc-77;宋体" w:eastAsia="FZKTK--GBK1-00+ZDUDRc-77;宋体"/>
          <w:sz w:val="19"/>
        </w:rPr>
        <w:t>立</w:t>
      </w:r>
      <w:r>
        <w:rPr>
          <w:rFonts w:ascii="FZKTK--GBK1-00+ZDUDQ3-9;宋体" w:hAnsi="FZKTK--GBK1-00+ZDUDQ3-9;宋体" w:cs="FZKTK--GBK1-00+ZDUDQ3-9;宋体" w:eastAsia="FZKTK--GBK1-00+ZDUDQ3-9;宋体"/>
          <w:sz w:val="19"/>
        </w:rPr>
        <w:t>了基于</w:t>
      </w:r>
      <w:r>
        <w:rPr>
          <w:rFonts w:eastAsia="FZKTK--GBK1-00+ZDUDQ3-9;宋体" w:cs="FZKTK--GBK1-00+ZDUDQ3-9;宋体" w:ascii="FZKTK--GBK1-00+ZDUDQ3-9;宋体" w:hAnsi="FZKTK--GBK1-00+ZDUDQ3-9;宋体"/>
          <w:sz w:val="19"/>
        </w:rPr>
        <w:t>GPU</w:t>
      </w:r>
      <w:r>
        <w:rPr>
          <w:rFonts w:ascii="FZKTK--GBK1-00+ZDUDQ3-9;宋体" w:hAnsi="FZKTK--GBK1-00+ZDUDQ3-9;宋体" w:cs="FZKTK--GBK1-00+ZDUDQ3-9;宋体" w:eastAsia="FZKTK--GBK1-00+ZDUDQ3-9;宋体"/>
          <w:sz w:val="19"/>
        </w:rPr>
        <w:t>通</w:t>
      </w:r>
      <w:r>
        <w:rPr>
          <w:rFonts w:ascii="FZKTK--GBK1-00+ZDUDQ1-7;宋体" w:hAnsi="FZKTK--GBK1-00+ZDUDQ1-7;宋体" w:cs="FZKTK--GBK1-00+ZDUDQ1-7;宋体" w:eastAsia="FZKTK--GBK1-00+ZDUDQ1-7;宋体"/>
          <w:sz w:val="19"/>
        </w:rPr>
        <w:t>用</w:t>
      </w:r>
      <w:r>
        <w:rPr>
          <w:rFonts w:ascii="FZKTK--GBK1-00+ZDUDRt-121;宋体" w:hAnsi="FZKTK--GBK1-00+ZDUDRt-121;宋体" w:cs="FZKTK--GBK1-00+ZDUDRt-121;宋体" w:eastAsia="FZKTK--GBK1-00+ZDUDRt-121;宋体"/>
          <w:sz w:val="19"/>
        </w:rPr>
        <w:t>计</w:t>
      </w:r>
      <w:r>
        <w:rPr>
          <w:rFonts w:ascii="FZKTK--GBK1-00+ZDUDQ3-9;宋体" w:hAnsi="FZKTK--GBK1-00+ZDUDQ3-9;宋体" w:cs="FZKTK--GBK1-00+ZDUDQ3-9;宋体" w:eastAsia="FZKTK--GBK1-00+ZDUDQ3-9;宋体"/>
          <w:sz w:val="19"/>
        </w:rPr>
        <w:t>算</w:t>
      </w:r>
      <w:r>
        <w:rPr>
          <w:rFonts w:ascii="FZKTK--GBK1-00+ZDUDRQ-52;宋体" w:hAnsi="FZKTK--GBK1-00+ZDUDRQ-52;宋体" w:cs="FZKTK--GBK1-00+ZDUDRQ-52;宋体" w:eastAsia="FZKTK--GBK1-00+ZDUDRQ-52;宋体"/>
          <w:sz w:val="19"/>
        </w:rPr>
        <w:t>平</w:t>
      </w:r>
      <w:r>
        <w:rPr>
          <w:rFonts w:ascii="FZKTK--GBK1-00+ZDUDSH-171;宋体" w:hAnsi="FZKTK--GBK1-00+ZDUDSH-171;宋体" w:cs="FZKTK--GBK1-00+ZDUDSH-171;宋体" w:eastAsia="FZKTK--GBK1-00+ZDUDSH-171;宋体"/>
          <w:sz w:val="19"/>
        </w:rPr>
        <w:t>台</w:t>
      </w:r>
      <w:r>
        <w:rPr>
          <w:rFonts w:ascii="FZKTK--GBK1-00+ZDUDQ1-7;宋体" w:hAnsi="FZKTK--GBK1-00+ZDUDQ1-7;宋体" w:cs="FZKTK--GBK1-00+ZDUDQ1-7;宋体" w:eastAsia="FZKTK--GBK1-00+ZDUDQ1-7;宋体"/>
          <w:sz w:val="19"/>
        </w:rPr>
        <w:t>的</w:t>
      </w:r>
      <w:r>
        <w:rPr>
          <w:rFonts w:ascii="FZKTK--GBK1-00+ZDUDRI-37;宋体" w:hAnsi="FZKTK--GBK1-00+ZDUDRI-37;宋体" w:cs="FZKTK--GBK1-00+ZDUDRI-37;宋体" w:eastAsia="FZKTK--GBK1-00+ZDUDRI-37;宋体"/>
          <w:sz w:val="19"/>
        </w:rPr>
        <w:t>中</w:t>
      </w:r>
      <w:r>
        <w:rPr>
          <w:rFonts w:ascii="FZKTK--GBK1-00+ZDUDSH-171;宋体" w:hAnsi="FZKTK--GBK1-00+ZDUDSH-171;宋体" w:cs="FZKTK--GBK1-00+ZDUDSH-171;宋体" w:eastAsia="FZKTK--GBK1-00+ZDUDSH-171;宋体"/>
          <w:sz w:val="19"/>
        </w:rPr>
        <w:t>心差</w:t>
      </w:r>
      <w:r>
        <w:rPr>
          <w:rFonts w:ascii="FZKTK--GBK1-00+ZDUDQ1-7;宋体" w:hAnsi="FZKTK--GBK1-00+ZDUDQ1-7;宋体" w:cs="FZKTK--GBK1-00+ZDUDQ1-7;宋体" w:eastAsia="FZKTK--GBK1-00+ZDUDQ1-7;宋体"/>
          <w:sz w:val="19"/>
        </w:rPr>
        <w:t>分</w:t>
      </w:r>
      <w:r>
        <w:rPr>
          <w:rFonts w:ascii="FZKTK--GBK1-00+ZDUDRI-37;宋体" w:hAnsi="FZKTK--GBK1-00+ZDUDRI-37;宋体" w:cs="FZKTK--GBK1-00+ZDUDRI-37;宋体" w:eastAsia="FZKTK--GBK1-00+ZDUDRI-37;宋体"/>
          <w:sz w:val="19"/>
        </w:rPr>
        <w:t>格</w:t>
      </w:r>
      <w:r>
        <w:rPr>
          <w:rFonts w:ascii="FZKTK--GBK1-00+ZDUDQ1-7;宋体" w:hAnsi="FZKTK--GBK1-00+ZDUDQ1-7;宋体" w:cs="FZKTK--GBK1-00+ZDUDQ1-7;宋体" w:eastAsia="FZKTK--GBK1-00+ZDUDQ1-7;宋体"/>
          <w:sz w:val="19"/>
        </w:rPr>
        <w:t>式的</w:t>
      </w:r>
      <w:r>
        <w:rPr>
          <w:rFonts w:ascii="FZKTK--GBK1-00+ZDUDQ3-9;宋体" w:hAnsi="FZKTK--GBK1-00+ZDUDQ3-9;宋体" w:cs="FZKTK--GBK1-00+ZDUDQ3-9;宋体" w:eastAsia="FZKTK--GBK1-00+ZDUDQ3-9;宋体"/>
          <w:sz w:val="19"/>
        </w:rPr>
        <w:t>显</w:t>
      </w:r>
      <w:r>
        <w:rPr>
          <w:rFonts w:ascii="FZKTK--GBK1-00+ZDUDQ1-7;宋体" w:hAnsi="FZKTK--GBK1-00+ZDUDQ1-7;宋体" w:cs="FZKTK--GBK1-00+ZDUDQ1-7;宋体" w:eastAsia="FZKTK--GBK1-00+ZDUDQ1-7;宋体"/>
          <w:sz w:val="19"/>
        </w:rPr>
        <w:t>式有</w:t>
      </w:r>
      <w:r>
        <w:rPr>
          <w:rFonts w:ascii="FZKTK--GBK1-00+ZDUDSH-171;宋体" w:hAnsi="FZKTK--GBK1-00+ZDUDSH-171;宋体" w:cs="FZKTK--GBK1-00+ZDUDSH-171;宋体" w:eastAsia="FZKTK--GBK1-00+ZDUDSH-171;宋体"/>
          <w:sz w:val="19"/>
        </w:rPr>
        <w:t>限元</w:t>
      </w:r>
      <w:r>
        <w:rPr>
          <w:rFonts w:ascii="FZKTK--GBK1-00+ZDUDRI-37;宋体" w:hAnsi="FZKTK--GBK1-00+ZDUDRI-37;宋体" w:cs="FZKTK--GBK1-00+ZDUDRI-37;宋体" w:eastAsia="FZKTK--GBK1-00+ZDUDRI-37;宋体"/>
          <w:sz w:val="19"/>
        </w:rPr>
        <w:t>并</w:t>
      </w:r>
      <w:r>
        <w:rPr>
          <w:rFonts w:ascii="FZKTK--GBK1-00+ZDUDQ3-9;宋体" w:hAnsi="FZKTK--GBK1-00+ZDUDQ3-9;宋体" w:cs="FZKTK--GBK1-00+ZDUDQ3-9;宋体" w:eastAsia="FZKTK--GBK1-00+ZDUDQ3-9;宋体"/>
          <w:sz w:val="19"/>
        </w:rPr>
        <w:t>行</w:t>
      </w:r>
      <w:r>
        <w:rPr>
          <w:rFonts w:ascii="FZKTK--GBK1-00+ZDUDRt-121;宋体" w:hAnsi="FZKTK--GBK1-00+ZDUDRt-121;宋体" w:cs="FZKTK--GBK1-00+ZDUDRt-121;宋体" w:eastAsia="FZKTK--GBK1-00+ZDUDRt-121;宋体"/>
          <w:sz w:val="19"/>
        </w:rPr>
        <w:t>计</w:t>
      </w:r>
      <w:r>
        <w:rPr>
          <w:rFonts w:ascii="FZKTK--GBK1-00+ZDUDQ3-9;宋体" w:hAnsi="FZKTK--GBK1-00+ZDUDQ3-9;宋体" w:cs="FZKTK--GBK1-00+ZDUDQ3-9;宋体" w:eastAsia="FZKTK--GBK1-00+ZDUDQ3-9;宋体"/>
          <w:sz w:val="19"/>
        </w:rPr>
        <w:t>算</w:t>
      </w:r>
      <w:r>
        <w:rPr>
          <w:rFonts w:ascii="FZKTK--GBK1-00+ZDUDQ1-7;宋体" w:hAnsi="FZKTK--GBK1-00+ZDUDQ1-7;宋体" w:cs="FZKTK--GBK1-00+ZDUDQ1-7;宋体" w:eastAsia="FZKTK--GBK1-00+ZDUDQ1-7;宋体"/>
          <w:sz w:val="19"/>
        </w:rPr>
        <w:t>方法</w:t>
      </w:r>
      <w:r>
        <w:rPr>
          <w:rFonts w:ascii="DY1+ZDUDQy-1;宋体" w:hAnsi="DY1+ZDUDQy-1;宋体" w:cs="DY1+ZDUDQy-1;宋体" w:eastAsia="DY1+ZDUDQy-1;宋体"/>
          <w:sz w:val="19"/>
        </w:rPr>
        <w:t>．</w:t>
      </w:r>
      <w:r>
        <w:rPr>
          <w:rFonts w:ascii="FZKTK--GBK1-00+ZDUDRc-77;宋体" w:hAnsi="FZKTK--GBK1-00+ZDUDRc-77;宋体" w:cs="FZKTK--GBK1-00+ZDUDRc-77;宋体" w:eastAsia="FZKTK--GBK1-00+ZDUDRc-77;宋体"/>
          <w:sz w:val="19"/>
        </w:rPr>
        <w:t>该</w:t>
      </w:r>
      <w:r>
        <w:rPr>
          <w:rFonts w:ascii="FZKTK--GBK1-00+ZDUDQ1-7;宋体" w:hAnsi="FZKTK--GBK1-00+ZDUDQ1-7;宋体" w:cs="FZKTK--GBK1-00+ZDUDQ1-7;宋体" w:eastAsia="FZKTK--GBK1-00+ZDUDQ1-7;宋体"/>
          <w:sz w:val="19"/>
        </w:rPr>
        <w:t>方法针对</w:t>
      </w:r>
      <w:r>
        <w:rPr>
          <w:rFonts w:eastAsia="FZKTK--GBK1-00+ZDUDQ1-7;宋体" w:cs="FZKTK--GBK1-00+ZDUDQ1-7;宋体" w:ascii="FZKTK--GBK1-00+ZDUDQ1-7;宋体" w:hAnsi="FZKTK--GBK1-00+ZDUDQ1-7;宋体"/>
          <w:sz w:val="19"/>
        </w:rPr>
        <w:t>GPU</w:t>
      </w:r>
      <w:r>
        <w:rPr>
          <w:rFonts w:ascii="FZKTK--GBK1-00+ZDUDRt-121;宋体" w:hAnsi="FZKTK--GBK1-00+ZDUDRt-121;宋体" w:cs="FZKTK--GBK1-00+ZDUDRt-121;宋体" w:eastAsia="FZKTK--GBK1-00+ZDUDRt-121;宋体"/>
          <w:sz w:val="19"/>
        </w:rPr>
        <w:t>计</w:t>
      </w:r>
      <w:r>
        <w:rPr>
          <w:rFonts w:ascii="FZKTK--GBK1-00+ZDUDQ3-9;宋体" w:hAnsi="FZKTK--GBK1-00+ZDUDQ3-9;宋体" w:cs="FZKTK--GBK1-00+ZDUDQ3-9;宋体" w:eastAsia="FZKTK--GBK1-00+ZDUDQ3-9;宋体"/>
          <w:sz w:val="19"/>
        </w:rPr>
        <w:t>算</w:t>
      </w:r>
      <w:r>
        <w:rPr>
          <w:rFonts w:ascii="FZKTK--GBK1-00+ZDUDQ1-7;宋体" w:hAnsi="FZKTK--GBK1-00+ZDUDQ1-7;宋体" w:cs="FZKTK--GBK1-00+ZDUDQ1-7;宋体" w:eastAsia="FZKTK--GBK1-00+ZDUDQ1-7;宋体"/>
          <w:sz w:val="19"/>
        </w:rPr>
        <w:t>的</w:t>
      </w:r>
      <w:r>
        <w:rPr>
          <w:rFonts w:ascii="FZKTK--GBK1-00+ZDUDRQ-52;宋体" w:hAnsi="FZKTK--GBK1-00+ZDUDRQ-52;宋体" w:cs="FZKTK--GBK1-00+ZDUDRQ-52;宋体" w:eastAsia="FZKTK--GBK1-00+ZDUDRQ-52;宋体"/>
          <w:sz w:val="19"/>
        </w:rPr>
        <w:t>特</w:t>
      </w:r>
      <w:r>
        <w:rPr>
          <w:rFonts w:ascii="FZKTK--GBK1-00+ZDUDRI-37;宋体" w:hAnsi="FZKTK--GBK1-00+ZDUDRI-37;宋体" w:cs="FZKTK--GBK1-00+ZDUDRI-37;宋体" w:eastAsia="FZKTK--GBK1-00+ZDUDRI-37;宋体"/>
          <w:sz w:val="19"/>
        </w:rPr>
        <w:t>点</w:t>
      </w:r>
      <w:r>
        <w:rPr>
          <w:rFonts w:ascii="DY253+ZDUDS1-261;宋体" w:hAnsi="DY253+ZDUDS1-261;宋体" w:cs="DY253+ZDUDS1-261;宋体" w:eastAsia="DY253+ZDUDS1-261;宋体"/>
          <w:sz w:val="19"/>
        </w:rPr>
        <w:t>，</w:t>
      </w:r>
      <w:r>
        <w:rPr>
          <w:rFonts w:ascii="FZKTK--GBK1-00+ZDUDQ1-7;宋体" w:hAnsi="FZKTK--GBK1-00+ZDUDQ1-7;宋体" w:cs="FZKTK--GBK1-00+ZDUDQ1-7;宋体" w:eastAsia="FZKTK--GBK1-00+ZDUDQ1-7;宋体"/>
          <w:sz w:val="19"/>
        </w:rPr>
        <w:t>对</w:t>
      </w:r>
      <w:r>
        <w:rPr>
          <w:rFonts w:ascii="FZKTK--GBK1-00+ZDUDSH-171;宋体" w:hAnsi="FZKTK--GBK1-00+ZDUDSH-171;宋体" w:cs="FZKTK--GBK1-00+ZDUDSH-171;宋体" w:eastAsia="FZKTK--GBK1-00+ZDUDSH-171;宋体"/>
          <w:sz w:val="19"/>
        </w:rPr>
        <w:t>串</w:t>
      </w:r>
      <w:r>
        <w:rPr>
          <w:rFonts w:ascii="FZKTK--GBK1-00+ZDUDQ3-9;宋体" w:hAnsi="FZKTK--GBK1-00+ZDUDQ3-9;宋体" w:cs="FZKTK--GBK1-00+ZDUDQ3-9;宋体" w:eastAsia="FZKTK--GBK1-00+ZDUDQ3-9;宋体"/>
          <w:sz w:val="19"/>
        </w:rPr>
        <w:t>行算</w:t>
      </w:r>
      <w:r>
        <w:rPr>
          <w:rFonts w:ascii="FZKTK--GBK1-00+ZDUDQ1-7;宋体" w:hAnsi="FZKTK--GBK1-00+ZDUDQ1-7;宋体" w:cs="FZKTK--GBK1-00+ZDUDQ1-7;宋体" w:eastAsia="FZKTK--GBK1-00+ZDUDQ1-7;宋体"/>
          <w:sz w:val="19"/>
        </w:rPr>
        <w:t>法的</w:t>
      </w:r>
      <w:r>
        <w:rPr>
          <w:rFonts w:ascii="FZKTK--GBK1-00+ZDUDRt-121;宋体" w:hAnsi="FZKTK--GBK1-00+ZDUDRt-121;宋体" w:cs="FZKTK--GBK1-00+ZDUDRt-121;宋体" w:eastAsia="FZKTK--GBK1-00+ZDUDRt-121;宋体"/>
          <w:sz w:val="19"/>
        </w:rPr>
        <w:t>流</w:t>
      </w:r>
      <w:r>
        <w:rPr>
          <w:rFonts w:ascii="FZKTK--GBK1-00+ZDUDQ3-9;宋体" w:hAnsi="FZKTK--GBK1-00+ZDUDQ3-9;宋体" w:cs="FZKTK--GBK1-00+ZDUDQ3-9;宋体" w:eastAsia="FZKTK--GBK1-00+ZDUDQ3-9;宋体"/>
          <w:sz w:val="19"/>
        </w:rPr>
        <w:t>程进行了</w:t>
      </w:r>
      <w:r>
        <w:rPr>
          <w:rFonts w:ascii="FZKTK--GBK1-00+ZDUDRI-37;宋体" w:hAnsi="FZKTK--GBK1-00+ZDUDRI-37;宋体" w:cs="FZKTK--GBK1-00+ZDUDRI-37;宋体" w:eastAsia="FZKTK--GBK1-00+ZDUDRI-37;宋体"/>
          <w:sz w:val="19"/>
        </w:rPr>
        <w:t>优</w:t>
      </w:r>
      <w:r>
        <w:rPr>
          <w:rFonts w:ascii="FZKTK--GBK1-00+ZDUDQ3-9;宋体" w:hAnsi="FZKTK--GBK1-00+ZDUDQ3-9;宋体" w:cs="FZKTK--GBK1-00+ZDUDQ3-9;宋体" w:eastAsia="FZKTK--GBK1-00+ZDUDQ3-9;宋体"/>
          <w:sz w:val="19"/>
        </w:rPr>
        <w:t>化</w:t>
      </w:r>
      <w:r>
        <w:rPr>
          <w:rFonts w:ascii="FZKTK--GBK1-00+ZDUDQ1-7;宋体" w:hAnsi="FZKTK--GBK1-00+ZDUDQ1-7;宋体" w:cs="FZKTK--GBK1-00+ZDUDQ1-7;宋体" w:eastAsia="FZKTK--GBK1-00+ZDUDQ1-7;宋体"/>
          <w:sz w:val="19"/>
        </w:rPr>
        <w:t>和</w:t>
      </w:r>
      <w:r>
        <w:rPr>
          <w:rFonts w:ascii="FZKTK--GBK1-00+ZDUDRt-121;宋体" w:hAnsi="FZKTK--GBK1-00+ZDUDRt-121;宋体" w:cs="FZKTK--GBK1-00+ZDUDRt-121;宋体" w:eastAsia="FZKTK--GBK1-00+ZDUDRt-121;宋体"/>
          <w:sz w:val="19"/>
        </w:rPr>
        <w:t>调</w:t>
      </w:r>
      <w:r>
        <w:rPr>
          <w:rFonts w:ascii="FZKTK--GBK1-00+ZDUDRQ-52;宋体" w:hAnsi="FZKTK--GBK1-00+ZDUDRQ-52;宋体" w:cs="FZKTK--GBK1-00+ZDUDRQ-52;宋体" w:eastAsia="FZKTK--GBK1-00+ZDUDRQ-52;宋体"/>
          <w:sz w:val="19"/>
        </w:rPr>
        <w:t>整</w:t>
      </w:r>
      <w:r>
        <w:rPr>
          <w:rFonts w:ascii="DY253+ZDUDS1-261;宋体" w:hAnsi="DY253+ZDUDS1-261;宋体" w:cs="DY253+ZDUDS1-261;宋体" w:eastAsia="DY253+ZDUDS1-261;宋体"/>
          <w:sz w:val="19"/>
        </w:rPr>
        <w:t>，</w:t>
      </w:r>
      <w:r>
        <w:rPr>
          <w:rFonts w:ascii="FZKTK--GBK1-00+ZDUDQ3-9;宋体" w:hAnsi="FZKTK--GBK1-00+ZDUDQ3-9;宋体" w:cs="FZKTK--GBK1-00+ZDUDQ3-9;宋体" w:eastAsia="FZKTK--GBK1-00+ZDUDQ3-9;宋体"/>
          <w:sz w:val="19"/>
        </w:rPr>
        <w:t>通过</w:t>
      </w:r>
      <w:r>
        <w:rPr>
          <w:rFonts w:ascii="FZKTK--GBK1-00+ZDUDRI-37;宋体" w:hAnsi="FZKTK--GBK1-00+ZDUDRI-37;宋体" w:cs="FZKTK--GBK1-00+ZDUDRI-37;宋体" w:eastAsia="FZKTK--GBK1-00+ZDUDRI-37;宋体"/>
          <w:sz w:val="19"/>
        </w:rPr>
        <w:t>采</w:t>
      </w:r>
      <w:r>
        <w:rPr>
          <w:rFonts w:ascii="FZKTK--GBK1-00+ZDUDQ1-7;宋体" w:hAnsi="FZKTK--GBK1-00+ZDUDQ1-7;宋体" w:cs="FZKTK--GBK1-00+ZDUDQ1-7;宋体" w:eastAsia="FZKTK--GBK1-00+ZDUDQ1-7;宋体"/>
          <w:sz w:val="19"/>
        </w:rPr>
        <w:t>用</w:t>
      </w:r>
      <w:r>
        <w:rPr>
          <w:rFonts w:ascii="FZKTK--GBK1-00+ZDUDRc-77;宋体" w:hAnsi="FZKTK--GBK1-00+ZDUDRc-77;宋体" w:cs="FZKTK--GBK1-00+ZDUDRc-77;宋体" w:eastAsia="FZKTK--GBK1-00+ZDUDRc-77;宋体"/>
          <w:sz w:val="19"/>
        </w:rPr>
        <w:t>线</w:t>
      </w:r>
      <w:r>
        <w:rPr>
          <w:rFonts w:ascii="FZKTK--GBK1-00+ZDUDQ3-9;宋体" w:hAnsi="FZKTK--GBK1-00+ZDUDQ3-9;宋体" w:cs="FZKTK--GBK1-00+ZDUDQ3-9;宋体" w:eastAsia="FZKTK--GBK1-00+ZDUDQ3-9;宋体"/>
          <w:sz w:val="19"/>
        </w:rPr>
        <w:t>程</w:t>
      </w:r>
      <w:r>
        <w:rPr>
          <w:rFonts w:ascii="FZKTK--GBK1-00+ZDUDQ1-7;宋体" w:hAnsi="FZKTK--GBK1-00+ZDUDQ1-7;宋体" w:cs="FZKTK--GBK1-00+ZDUDQ1-7;宋体" w:eastAsia="FZKTK--GBK1-00+ZDUDQ1-7;宋体"/>
          <w:sz w:val="19"/>
        </w:rPr>
        <w:t>与</w:t>
      </w:r>
      <w:r>
        <w:rPr>
          <w:rFonts w:ascii="FZKTK--GBK1-00+ZDUDRc-77;宋体" w:hAnsi="FZKTK--GBK1-00+ZDUDRc-77;宋体" w:cs="FZKTK--GBK1-00+ZDUDRc-77;宋体" w:eastAsia="FZKTK--GBK1-00+ZDUDRc-77;宋体"/>
          <w:sz w:val="19"/>
        </w:rPr>
        <w:t>单</w:t>
      </w:r>
      <w:r>
        <w:rPr>
          <w:rFonts w:ascii="FZKTK--GBK1-00+ZDUDSH-171;宋体" w:hAnsi="FZKTK--GBK1-00+ZDUDSH-171;宋体" w:cs="FZKTK--GBK1-00+ZDUDSH-171;宋体" w:eastAsia="FZKTK--GBK1-00+ZDUDSH-171;宋体"/>
          <w:sz w:val="19"/>
        </w:rPr>
        <w:t>元</w:t>
      </w:r>
      <w:r>
        <w:rPr>
          <w:rFonts w:ascii="FZKTK--GBK1-00+ZDUDRI-37;宋体" w:hAnsi="FZKTK--GBK1-00+ZDUDRI-37;宋体" w:cs="FZKTK--GBK1-00+ZDUDRI-37;宋体" w:eastAsia="FZKTK--GBK1-00+ZDUDRI-37;宋体"/>
          <w:sz w:val="19"/>
        </w:rPr>
        <w:t>或节点</w:t>
      </w:r>
      <w:r>
        <w:rPr>
          <w:rFonts w:ascii="FZKTK--GBK1-00+ZDUDQ1-7;宋体" w:hAnsi="FZKTK--GBK1-00+ZDUDQ1-7;宋体" w:cs="FZKTK--GBK1-00+ZDUDQ1-7;宋体" w:eastAsia="FZKTK--GBK1-00+ZDUDQ1-7;宋体"/>
          <w:sz w:val="19"/>
        </w:rPr>
        <w:t>的一一</w:t>
      </w:r>
      <w:r>
        <w:rPr>
          <w:rFonts w:ascii="FZKTK--GBK1-00+ZDUDQ3-9;宋体" w:hAnsi="FZKTK--GBK1-00+ZDUDQ3-9;宋体" w:cs="FZKTK--GBK1-00+ZDUDQ3-9;宋体" w:eastAsia="FZKTK--GBK1-00+ZDUDQ3-9;宋体"/>
          <w:sz w:val="19"/>
        </w:rPr>
        <w:t>映射</w:t>
      </w:r>
      <w:r>
        <w:rPr>
          <w:rFonts w:ascii="FZKTK--GBK1-00+ZDUDRQ-52;宋体" w:hAnsi="FZKTK--GBK1-00+ZDUDRQ-52;宋体" w:cs="FZKTK--GBK1-00+ZDUDRQ-52;宋体" w:eastAsia="FZKTK--GBK1-00+ZDUDRQ-52;宋体"/>
          <w:sz w:val="19"/>
        </w:rPr>
        <w:t>策略</w:t>
      </w:r>
      <w:r>
        <w:rPr>
          <w:rFonts w:ascii="DY253+ZDUDS1-261;宋体" w:hAnsi="DY253+ZDUDS1-261;宋体" w:cs="DY253+ZDUDS1-261;宋体" w:eastAsia="DY253+ZDUDS1-261;宋体"/>
          <w:sz w:val="19"/>
        </w:rPr>
        <w:t>，</w:t>
      </w:r>
      <w:r>
        <w:rPr>
          <w:rFonts w:ascii="FZKTK--GBK1-00+ZDUDQ3-9;宋体" w:hAnsi="FZKTK--GBK1-00+ZDUDQ3-9;宋体" w:cs="FZKTK--GBK1-00+ZDUDQ3-9;宋体" w:eastAsia="FZKTK--GBK1-00+ZDUDQ3-9;宋体"/>
          <w:sz w:val="19"/>
        </w:rPr>
        <w:t>实</w:t>
      </w:r>
      <w:r>
        <w:rPr>
          <w:rFonts w:ascii="FZKTK--GBK1-00+ZDUDQ1-7;宋体" w:hAnsi="FZKTK--GBK1-00+ZDUDQ1-7;宋体" w:cs="FZKTK--GBK1-00+ZDUDQ1-7;宋体" w:eastAsia="FZKTK--GBK1-00+ZDUDQ1-7;宋体"/>
          <w:sz w:val="19"/>
        </w:rPr>
        <w:t>现</w:t>
      </w:r>
      <w:r>
        <w:rPr>
          <w:rFonts w:ascii="FZKTK--GBK1-00+ZDUDQ3-9;宋体" w:hAnsi="FZKTK--GBK1-00+ZDUDQ3-9;宋体" w:cs="FZKTK--GBK1-00+ZDUDQ3-9;宋体" w:eastAsia="FZKTK--GBK1-00+ZDUDQ3-9;宋体"/>
          <w:sz w:val="19"/>
        </w:rPr>
        <w:t>了</w:t>
      </w:r>
      <w:r>
        <w:rPr>
          <w:rFonts w:ascii="FZKTK--GBK1-00+ZDUDRt-121;宋体" w:hAnsi="FZKTK--GBK1-00+ZDUDRt-121;宋体" w:cs="FZKTK--GBK1-00+ZDUDRt-121;宋体" w:eastAsia="FZKTK--GBK1-00+ZDUDRt-121;宋体"/>
          <w:sz w:val="19"/>
        </w:rPr>
        <w:t>迭</w:t>
      </w:r>
      <w:r>
        <w:rPr>
          <w:rFonts w:ascii="FZKTK--GBK1-00+ZDUDQ3-9;宋体" w:hAnsi="FZKTK--GBK1-00+ZDUDQ3-9;宋体" w:cs="FZKTK--GBK1-00+ZDUDQ3-9;宋体" w:eastAsia="FZKTK--GBK1-00+ZDUDQ3-9;宋体"/>
          <w:sz w:val="19"/>
        </w:rPr>
        <w:t>代过程</w:t>
      </w:r>
      <w:r>
        <w:rPr>
          <w:rFonts w:ascii="FZKTK--GBK1-00+ZDUDQ1-7;宋体" w:hAnsi="FZKTK--GBK1-00+ZDUDQ1-7;宋体" w:cs="FZKTK--GBK1-00+ZDUDQ1-7;宋体" w:eastAsia="FZKTK--GBK1-00+ZDUDQ1-7;宋体"/>
          <w:sz w:val="19"/>
        </w:rPr>
        <w:t>的</w:t>
      </w:r>
      <w:r>
        <w:rPr>
          <w:rFonts w:ascii="FZKTK--GBK1-00+ZDUDRQ-52;宋体" w:hAnsi="FZKTK--GBK1-00+ZDUDRQ-52;宋体" w:cs="FZKTK--GBK1-00+ZDUDRQ-52;宋体" w:eastAsia="FZKTK--GBK1-00+ZDUDRQ-52;宋体"/>
          <w:sz w:val="19"/>
        </w:rPr>
        <w:t>完</w:t>
      </w:r>
      <w:r>
        <w:rPr>
          <w:rFonts w:ascii="FZKTK--GBK1-00+ZDUDQ1-7;宋体" w:hAnsi="FZKTK--GBK1-00+ZDUDQ1-7;宋体" w:cs="FZKTK--GBK1-00+ZDUDQ1-7;宋体" w:eastAsia="FZKTK--GBK1-00+ZDUDQ1-7;宋体"/>
          <w:sz w:val="19"/>
        </w:rPr>
        <w:t>全</w:t>
      </w:r>
      <w:r>
        <w:rPr>
          <w:rFonts w:ascii="FZKTK--GBK1-00+ZDUDRI-37;宋体" w:hAnsi="FZKTK--GBK1-00+ZDUDRI-37;宋体" w:cs="FZKTK--GBK1-00+ZDUDRI-37;宋体" w:eastAsia="FZKTK--GBK1-00+ZDUDRI-37;宋体"/>
          <w:sz w:val="19"/>
        </w:rPr>
        <w:t>并</w:t>
      </w:r>
      <w:r>
        <w:rPr>
          <w:rFonts w:ascii="FZKTK--GBK1-00+ZDUDQ3-9;宋体" w:hAnsi="FZKTK--GBK1-00+ZDUDQ3-9;宋体" w:cs="FZKTK--GBK1-00+ZDUDQ3-9;宋体" w:eastAsia="FZKTK--GBK1-00+ZDUDQ3-9;宋体"/>
          <w:sz w:val="19"/>
        </w:rPr>
        <w:t>行化。</w:t>
      </w:r>
    </w:p>
    <w:p>
      <w:pPr>
        <w:pStyle w:val="Normal"/>
        <w:rPr>
          <w:rFonts w:ascii="宋体;SimSun" w:hAnsi="宋体;SimSun" w:cs="宋体;SimSun"/>
          <w:b/>
          <w:b/>
        </w:rPr>
      </w:pPr>
      <w:r>
        <w:rPr>
          <w:rFonts w:cs="宋体;SimSun" w:ascii="宋体;SimSun" w:hAnsi="宋体;SimSun"/>
          <w:b/>
        </w:rPr>
        <w:t>2</w:t>
      </w:r>
      <w:r>
        <w:rPr>
          <w:rFonts w:ascii="宋体;SimSun" w:hAnsi="宋体;SimSun" w:cs="宋体;SimSun"/>
          <w:b/>
        </w:rPr>
        <w:t>并行计算发展的三个重要阶段</w:t>
      </w:r>
    </w:p>
    <w:p>
      <w:pPr>
        <w:pStyle w:val="Normal"/>
        <w:ind w:firstLine="361"/>
        <w:rPr>
          <w:sz w:val="18"/>
        </w:rPr>
      </w:pPr>
      <w:r>
        <w:rPr>
          <w:sz w:val="18"/>
        </w:rPr>
        <w:t>并行计算是实现超高计算性能的主要技术手段，回顾其发展的历史进程，可以看出并行计算的发展从整体上跨越了三个阶段。</w:t>
      </w:r>
    </w:p>
    <w:p>
      <w:pPr>
        <w:pStyle w:val="Normal"/>
        <w:rPr>
          <w:rFonts w:ascii="宋体;SimSun" w:hAnsi="宋体;SimSun" w:cs="宋体;SimSun"/>
          <w:b/>
          <w:b/>
          <w:sz w:val="18"/>
        </w:rPr>
      </w:pPr>
      <w:bookmarkStart w:id="4" w:name="OLE_LINK7"/>
      <w:bookmarkEnd w:id="4"/>
      <w:r>
        <w:rPr>
          <w:rFonts w:cs="宋体;SimSun" w:ascii="宋体;SimSun" w:hAnsi="宋体;SimSun"/>
          <w:b/>
          <w:sz w:val="18"/>
        </w:rPr>
        <w:t>2</w:t>
      </w:r>
      <w:r>
        <w:rPr>
          <w:rFonts w:ascii="宋体;SimSun" w:hAnsi="宋体;SimSun" w:cs="宋体;SimSun"/>
          <w:b/>
          <w:sz w:val="18"/>
        </w:rPr>
        <w:t>．</w:t>
      </w:r>
      <w:r>
        <w:rPr>
          <w:rFonts w:cs="宋体;SimSun" w:ascii="宋体;SimSun" w:hAnsi="宋体;SimSun"/>
          <w:b/>
          <w:sz w:val="18"/>
        </w:rPr>
        <w:t>1 Amdahl</w:t>
      </w:r>
      <w:r>
        <w:rPr>
          <w:rFonts w:ascii="宋体;SimSun" w:hAnsi="宋体;SimSun" w:cs="宋体;SimSun"/>
          <w:b/>
          <w:sz w:val="18"/>
        </w:rPr>
        <w:t>公式与适度并行</w:t>
      </w:r>
    </w:p>
    <w:p>
      <w:pPr>
        <w:pStyle w:val="Normal"/>
        <w:snapToGrid w:val="false"/>
        <w:spacing w:lineRule="auto" w:line="288"/>
        <w:ind w:firstLine="360"/>
        <w:rPr>
          <w:sz w:val="18"/>
        </w:rPr>
      </w:pPr>
      <w:bookmarkStart w:id="5" w:name="OLE_LINK7"/>
      <w:bookmarkEnd w:id="5"/>
      <w:r>
        <w:rPr>
          <w:sz w:val="18"/>
        </w:rPr>
        <w:t>早在二十世纪四十年代中后期，现代电子计算机的鼻祖冯</w:t>
      </w:r>
      <w:r>
        <w:rPr>
          <w:sz w:val="18"/>
        </w:rPr>
        <w:t>·</w:t>
      </w:r>
      <w:r>
        <w:rPr>
          <w:sz w:val="18"/>
        </w:rPr>
        <w:t>诺依曼就提出了用并行计算提高计算机性能的技术途径。所谓并行计算，就是采用多个运算部件或多台计算机共同开展计算任务。理论上，并行多少台计算机就可以获得多少倍的运算速度，但实际加速能力往往和应用特征密切相关。</w:t>
      </w:r>
      <w:r>
        <w:rPr>
          <w:sz w:val="18"/>
        </w:rPr>
        <w:t>1967</w:t>
      </w:r>
      <w:r>
        <w:rPr>
          <w:sz w:val="18"/>
        </w:rPr>
        <w:t>年，</w:t>
      </w:r>
      <w:r>
        <w:rPr>
          <w:sz w:val="18"/>
        </w:rPr>
        <w:t>Amdahl</w:t>
      </w:r>
      <w:r>
        <w:rPr>
          <w:sz w:val="18"/>
        </w:rPr>
        <w:t>提出了著名的计算性能加速比公式（也称</w:t>
      </w:r>
      <w:r>
        <w:rPr>
          <w:sz w:val="18"/>
        </w:rPr>
        <w:t>Amdahl</w:t>
      </w:r>
      <w:r>
        <w:rPr>
          <w:sz w:val="18"/>
        </w:rPr>
        <w:t>定律）：</w:t>
      </w:r>
    </w:p>
    <w:p>
      <w:pPr>
        <w:pStyle w:val="Normal"/>
        <w:snapToGrid w:val="false"/>
        <w:spacing w:lineRule="auto" w:line="288"/>
        <w:ind w:firstLine="360"/>
        <w:rPr/>
      </w:pPr>
      <w:r>
        <w:rPr>
          <w:sz w:val="18"/>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f>
          <m:num>
            <m:sSub>
              <m:e>
                <m:r>
                  <w:rPr>
                    <w:rFonts w:ascii="Cambria Math" w:hAnsi="Cambria Math"/>
                  </w:rPr>
                  <m:t xml:space="preserve">T</m:t>
                </m:r>
              </m:e>
              <m:sub>
                <m:r>
                  <w:rPr>
                    <w:rFonts w:ascii="Cambria Math" w:hAnsi="Cambria Math"/>
                  </w:rPr>
                  <m:t xml:space="preserve">s</m:t>
                </m:r>
              </m:sub>
            </m:sSub>
          </m:num>
          <m:den>
            <m:sSub>
              <m:e>
                <m:r>
                  <w:rPr>
                    <w:rFonts w:ascii="Cambria Math" w:hAnsi="Cambria Math"/>
                  </w:rPr>
                  <m:t xml:space="preserve">T</m:t>
                </m:r>
              </m:e>
              <m:sub>
                <m:r>
                  <w:rPr>
                    <w:rFonts w:ascii="Cambria Math" w:hAnsi="Cambria Math"/>
                  </w:rPr>
                  <m:t xml:space="preserve">n</m:t>
                </m:r>
              </m:sub>
            </m:sSub>
          </m:den>
        </m:f>
        <m:r>
          <w:rPr>
            <w:rFonts w:ascii="Cambria Math" w:hAnsi="Cambria Math"/>
          </w:rPr>
          <m:t xml:space="preserve">=</m:t>
        </m:r>
        <m:f>
          <m:num>
            <m:r>
              <w:rPr>
                <w:rFonts w:ascii="Cambria Math" w:hAnsi="Cambria Math"/>
              </w:rPr>
              <m:t xml:space="preserve">n</m:t>
            </m:r>
          </m:num>
          <m:den>
            <m:r>
              <w:rPr>
                <w:rFonts w:ascii="Cambria Math" w:hAnsi="Cambria Math"/>
              </w:rPr>
              <m:t xml:space="preserve">1</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den>
        </m:f>
      </m:oMath>
      <w:r>
        <w:rPr>
          <w:rFonts w:eastAsia="Times New Roman"/>
          <w:sz w:val="18"/>
        </w:rPr>
        <w:t xml:space="preserve">                                                               </w:t>
      </w:r>
      <w:r>
        <w:rPr>
          <w:sz w:val="18"/>
        </w:rPr>
        <w:t>（</w:t>
      </w:r>
      <w:r>
        <w:rPr>
          <w:sz w:val="18"/>
        </w:rPr>
        <w:t>1</w:t>
      </w:r>
      <w:r>
        <w:rPr>
          <w:sz w:val="18"/>
        </w:rPr>
        <w:t>）</w:t>
      </w:r>
    </w:p>
    <w:p>
      <w:pPr>
        <w:pStyle w:val="Normal"/>
        <w:snapToGrid w:val="false"/>
        <w:ind w:firstLine="360"/>
        <w:rPr/>
      </w:pPr>
      <w:r>
        <w:rPr>
          <w:sz w:val="18"/>
        </w:rPr>
        <w:t>公式（</w:t>
      </w:r>
      <w:r>
        <w:rPr>
          <w:sz w:val="18"/>
        </w:rPr>
        <w:t>1</w:t>
      </w:r>
      <w:r>
        <w:rPr>
          <w:sz w:val="18"/>
        </w:rPr>
        <w:t>）中的</w:t>
      </w:r>
      <w:r>
        <w:rPr>
          <w:sz w:val="18"/>
        </w:rPr>
      </w:r>
      <m:oMath xmlns:m="http://schemas.openxmlformats.org/officeDocument/2006/math">
        <m:sSub>
          <m:e>
            <m:r>
              <w:rPr>
                <w:rFonts w:ascii="Cambria Math" w:hAnsi="Cambria Math"/>
              </w:rPr>
              <m:t xml:space="preserve">T</m:t>
            </m:r>
          </m:e>
          <m:sub>
            <m:r>
              <w:rPr>
                <w:rFonts w:ascii="Cambria Math" w:hAnsi="Cambria Math"/>
              </w:rPr>
              <m:t xml:space="preserve">s</m:t>
            </m:r>
          </m:sub>
        </m:sSub>
      </m:oMath>
      <w:r>
        <w:rPr>
          <w:sz w:val="18"/>
        </w:rPr>
        <w:t>表示应用的串行版本程序的执行时间，</w:t>
      </w:r>
      <w:r>
        <w:rPr>
          <w:sz w:val="18"/>
        </w:rPr>
        <w:t>f</w:t>
      </w:r>
      <w:r>
        <w:rPr>
          <w:sz w:val="18"/>
        </w:rPr>
        <w:t>表示应用中不能被并行化部分的工作量占整个程序工作量的比率，</w:t>
      </w:r>
      <w:r>
        <w:rPr>
          <w:sz w:val="18"/>
        </w:rPr>
        <w:t>n</w:t>
      </w:r>
      <w:r>
        <w:rPr>
          <w:sz w:val="18"/>
        </w:rPr>
        <w:t>表示并行系统的处理器数目。</w:t>
      </w:r>
      <w:r>
        <w:rPr>
          <w:sz w:val="18"/>
        </w:rPr>
      </w:r>
      <m:oMath xmlns:m="http://schemas.openxmlformats.org/officeDocument/2006/math">
        <m:sSub>
          <m:e>
            <m:r>
              <w:rPr>
                <w:rFonts w:ascii="Cambria Math" w:hAnsi="Cambria Math"/>
              </w:rPr>
              <m:t xml:space="preserve">T</m:t>
            </m:r>
          </m:e>
          <m:sub>
            <m:r>
              <w:rPr>
                <w:rFonts w:ascii="Cambria Math" w:hAnsi="Cambria Math"/>
              </w:rPr>
              <m:t xml:space="preserve">n</m:t>
            </m:r>
          </m:sub>
        </m:sSub>
      </m:oMath>
      <w:r>
        <w:rPr>
          <w:sz w:val="18"/>
        </w:rPr>
        <w:t>表示应用的并行版本程序和</w:t>
      </w:r>
      <w:r>
        <w:rPr>
          <w:sz w:val="18"/>
        </w:rPr>
        <w:t>n</w:t>
      </w:r>
      <w:r>
        <w:rPr>
          <w:sz w:val="18"/>
        </w:rPr>
        <w:t>个处理器上的执行时间。这些概念和理论方面的基础研究极大地推动了适度并行计算技术的实用化。</w:t>
      </w:r>
      <w:r>
        <w:rPr>
          <w:rFonts w:eastAsia="Times New Roman"/>
          <w:sz w:val="18"/>
        </w:rPr>
        <w:t xml:space="preserve">                                                   </w:t>
      </w:r>
    </w:p>
    <w:p>
      <w:pPr>
        <w:pStyle w:val="Normal"/>
        <w:spacing w:lineRule="auto" w:line="288"/>
        <w:rPr>
          <w:rFonts w:ascii="宋体;SimSun" w:hAnsi="宋体;SimSun" w:cs="宋体;SimSun"/>
          <w:b/>
          <w:b/>
          <w:sz w:val="18"/>
        </w:rPr>
      </w:pPr>
      <w:r>
        <w:rPr>
          <w:rFonts w:cs="宋体;SimSun" w:ascii="宋体;SimSun" w:hAnsi="宋体;SimSun"/>
          <w:b/>
          <w:sz w:val="18"/>
        </w:rPr>
        <w:t>2</w:t>
      </w:r>
      <w:r>
        <w:rPr>
          <w:rFonts w:ascii="宋体;SimSun" w:hAnsi="宋体;SimSun" w:cs="宋体;SimSun"/>
          <w:b/>
          <w:sz w:val="18"/>
        </w:rPr>
        <w:t>．</w:t>
      </w:r>
      <w:r>
        <w:rPr>
          <w:rFonts w:cs="宋体;SimSun" w:ascii="宋体;SimSun" w:hAnsi="宋体;SimSun"/>
          <w:b/>
          <w:sz w:val="18"/>
        </w:rPr>
        <w:t>2 Gustafson</w:t>
      </w:r>
      <w:r>
        <w:rPr>
          <w:rFonts w:ascii="宋体;SimSun" w:hAnsi="宋体;SimSun" w:cs="宋体;SimSun"/>
          <w:b/>
          <w:sz w:val="18"/>
        </w:rPr>
        <w:t>公式与大规模并行</w:t>
      </w:r>
    </w:p>
    <w:p>
      <w:pPr>
        <w:pStyle w:val="Normal"/>
        <w:spacing w:lineRule="auto" w:line="288"/>
        <w:ind w:firstLine="361"/>
        <w:jc w:val="left"/>
        <w:rPr>
          <w:sz w:val="18"/>
        </w:rPr>
      </w:pPr>
      <w:r>
        <w:rPr>
          <w:sz w:val="18"/>
        </w:rPr>
        <w:t>80</w:t>
      </w:r>
      <w:r>
        <w:rPr>
          <w:sz w:val="18"/>
        </w:rPr>
        <w:t>年代后期学术界展开了一次很大的讨论，大家对并行是否有前途众说纷坛，问题的焦点是</w:t>
      </w:r>
      <w:r>
        <w:rPr>
          <w:sz w:val="18"/>
        </w:rPr>
        <w:t>-------</w:t>
      </w:r>
      <w:r>
        <w:rPr>
          <w:sz w:val="18"/>
        </w:rPr>
        <w:t>能不能通过并行规模增大来持续提高计算机性能。</w:t>
      </w:r>
    </w:p>
    <w:p>
      <w:pPr>
        <w:pStyle w:val="Normal"/>
        <w:snapToGrid w:val="false"/>
        <w:spacing w:lineRule="auto" w:line="288"/>
        <w:ind w:firstLine="360"/>
        <w:rPr>
          <w:sz w:val="18"/>
        </w:rPr>
      </w:pPr>
      <w:r>
        <w:rPr>
          <w:sz w:val="18"/>
        </w:rPr>
        <w:t>1988</w:t>
      </w:r>
      <w:r>
        <w:rPr>
          <w:sz w:val="18"/>
        </w:rPr>
        <w:t>年，美国科学家</w:t>
      </w:r>
      <w:r>
        <w:rPr>
          <w:sz w:val="18"/>
        </w:rPr>
        <w:t>Gustafson</w:t>
      </w:r>
      <w:r>
        <w:rPr>
          <w:sz w:val="18"/>
        </w:rPr>
        <w:t>在大量实际物理问题并行计算过程中总结了一个著名公式，发表在《</w:t>
      </w:r>
      <w:r>
        <w:rPr>
          <w:sz w:val="18"/>
        </w:rPr>
        <w:t>Communication of ACM</w:t>
      </w:r>
      <w:r>
        <w:rPr>
          <w:sz w:val="18"/>
        </w:rPr>
        <w:t>》上。这篇论文只有两页，但它揭示了一个规律，即</w:t>
      </w:r>
      <w:r>
        <w:rPr>
          <w:sz w:val="18"/>
        </w:rPr>
        <w:t>Gustafson</w:t>
      </w:r>
      <w:r>
        <w:rPr>
          <w:sz w:val="18"/>
        </w:rPr>
        <w:t>通过他的应用实践发现，很多程序随着应用规模的扩大，程序中不能被并行化部分工作量的绝对量基本保持不变。而不能被并行化部分工作量占总工作量的相对比例</w:t>
      </w:r>
      <w:r>
        <w:rPr>
          <w:sz w:val="18"/>
        </w:rPr>
        <w:t>f</w:t>
      </w:r>
      <w:r>
        <w:rPr>
          <w:sz w:val="18"/>
        </w:rPr>
        <w:t>会相应减小。基于这个规律，他提出了著名的</w:t>
      </w:r>
      <w:r>
        <w:rPr>
          <w:sz w:val="18"/>
        </w:rPr>
        <w:t>Gustafson</w:t>
      </w:r>
      <w:r>
        <w:rPr>
          <w:sz w:val="18"/>
        </w:rPr>
        <w:t>加速比公式：</w:t>
      </w:r>
    </w:p>
    <w:p>
      <w:pPr>
        <w:pStyle w:val="Normal"/>
        <w:snapToGrid w:val="false"/>
        <w:spacing w:lineRule="auto" w:line="288"/>
        <w:ind w:firstLine="360"/>
        <w:rPr/>
      </w:pPr>
      <w:r>
        <w:rPr>
          <w:sz w:val="18"/>
        </w:rPr>
      </w:r>
      <m:oMath xmlns:m="http://schemas.openxmlformats.org/officeDocument/2006/math">
        <m:sSub>
          <m:e>
            <m:r>
              <w:rPr>
                <w:rFonts w:ascii="Cambria Math" w:hAnsi="Cambria Math"/>
              </w:rPr>
              <m:t xml:space="preserve">S</m:t>
            </m:r>
          </m:e>
          <m:sub>
            <m:r>
              <w:rPr>
                <w:rFonts w:ascii="Cambria Math" w:hAnsi="Cambria Math"/>
              </w:rPr>
              <m:t xml:space="preserve">G</m:t>
            </m:r>
          </m:sub>
        </m:sSub>
        <m:r>
          <w:rPr>
            <w:rFonts w:ascii="Cambria Math" w:hAnsi="Cambria Math"/>
          </w:rPr>
          <m:t xml:space="preserve">=</m:t>
        </m:r>
        <m:f>
          <m:num>
            <m:sSub>
              <m:e>
                <m:r>
                  <w:rPr>
                    <w:rFonts w:ascii="Cambria Math" w:hAnsi="Cambria Math"/>
                  </w:rPr>
                  <m:t xml:space="preserve">T</m:t>
                </m:r>
              </m:e>
              <m:sub>
                <m:r>
                  <w:rPr>
                    <w:rFonts w:ascii="Cambria Math" w:hAnsi="Cambria Math"/>
                  </w:rPr>
                  <m:t xml:space="preserve">s</m:t>
                </m:r>
              </m:sub>
            </m:sSub>
          </m:num>
          <m:den>
            <m:sSub>
              <m:e>
                <m:r>
                  <w:rPr>
                    <w:rFonts w:ascii="Cambria Math" w:hAnsi="Cambria Math"/>
                  </w:rPr>
                  <m:t xml:space="preserve">T</m:t>
                </m:r>
              </m:e>
              <m:sub>
                <m:r>
                  <w:rPr>
                    <w:rFonts w:ascii="Cambria Math" w:hAnsi="Cambria Math"/>
                  </w:rPr>
                  <m:t xml:space="preserve">n</m:t>
                </m:r>
              </m:sub>
            </m:sSub>
          </m:den>
        </m:f>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f</m:t>
        </m:r>
        <m:r>
          <w:rPr>
            <w:rFonts w:ascii="Cambria Math" w:hAnsi="Cambria Math"/>
          </w:rPr>
          <m:t xml:space="preserve">)</m:t>
        </m:r>
      </m:oMath>
      <w:r>
        <w:rPr>
          <w:rFonts w:eastAsia="Times New Roman"/>
          <w:sz w:val="18"/>
        </w:rPr>
        <w:t xml:space="preserve">                                                               </w:t>
      </w:r>
      <w:r>
        <w:rPr>
          <w:sz w:val="18"/>
        </w:rPr>
        <w:t>（</w:t>
      </w:r>
      <w:r>
        <w:rPr>
          <w:sz w:val="18"/>
        </w:rPr>
        <w:t>2</w:t>
      </w:r>
      <w:r>
        <w:rPr>
          <w:sz w:val="18"/>
        </w:rPr>
        <w:t>）</w:t>
      </w:r>
    </w:p>
    <w:p>
      <w:pPr>
        <w:pStyle w:val="Normal"/>
        <w:snapToGrid w:val="false"/>
        <w:spacing w:lineRule="auto" w:line="288"/>
        <w:ind w:firstLine="360"/>
        <w:rPr/>
      </w:pPr>
      <w:r>
        <w:rPr>
          <w:sz w:val="18"/>
        </w:rPr>
        <w:t>从公式可以得出，当</w:t>
      </w:r>
      <w:r>
        <w:rPr>
          <w:sz w:val="18"/>
        </w:rPr>
        <w:t>f</w:t>
      </w:r>
      <w:r>
        <w:rPr>
          <w:sz w:val="18"/>
        </w:rPr>
        <w:t>随着计算规模扩大而不断缩小时，处理器数如果增多，一个程序的加速比还是可以随着处理器的增多而提升的。这个公式不是一个精细的性能评估公式，而是一个思想性的公式，它揭示了大规模并行的要旨：并行计算机的实际性能和它所运行的并行程序特征密切相关。在大规模并行计算机上要取得高实用计算性能，在其上运行的并行程序必须具有串行计算负载保持不变，并行计算负载随着计算机规模的扩大而扩大的特点，这样的程序通常成为可扩展并行程序。在提高大规模并行计算使用效率的过程中，能否设计出可扩展并行算法和可扩展并行程序，与大规模并行计算机系统的研制同等重要。</w:t>
      </w:r>
      <w:r>
        <w:rPr>
          <w:rFonts w:eastAsia="Times New Roman"/>
        </w:rPr>
        <w:t xml:space="preserve">                                                      </w:t>
      </w:r>
    </w:p>
    <w:p>
      <w:pPr>
        <w:pStyle w:val="Normal"/>
        <w:rPr>
          <w:rFonts w:ascii="宋体;SimSun" w:hAnsi="宋体;SimSun" w:cs="宋体;SimSun"/>
          <w:b/>
          <w:b/>
          <w:sz w:val="18"/>
        </w:rPr>
      </w:pPr>
      <w:r>
        <w:rPr>
          <w:rFonts w:cs="宋体;SimSun" w:ascii="宋体;SimSun" w:hAnsi="宋体;SimSun"/>
          <w:b/>
          <w:sz w:val="18"/>
        </w:rPr>
        <w:t>2</w:t>
      </w:r>
      <w:r>
        <w:rPr>
          <w:rFonts w:ascii="宋体;SimSun" w:hAnsi="宋体;SimSun" w:cs="宋体;SimSun"/>
          <w:b/>
          <w:sz w:val="18"/>
        </w:rPr>
        <w:t>．</w:t>
      </w:r>
      <w:r>
        <w:rPr>
          <w:rFonts w:cs="宋体;SimSun" w:ascii="宋体;SimSun" w:hAnsi="宋体;SimSun"/>
          <w:b/>
          <w:sz w:val="18"/>
        </w:rPr>
        <w:t xml:space="preserve">3 </w:t>
      </w:r>
      <w:r>
        <w:rPr>
          <w:rFonts w:ascii="宋体;SimSun" w:hAnsi="宋体;SimSun" w:cs="宋体;SimSun"/>
          <w:b/>
          <w:sz w:val="18"/>
        </w:rPr>
        <w:t>效能评价模型与高效能并行</w:t>
      </w:r>
    </w:p>
    <w:p>
      <w:pPr>
        <w:pStyle w:val="Normal"/>
        <w:ind w:firstLine="361"/>
        <w:rPr>
          <w:sz w:val="18"/>
        </w:rPr>
      </w:pPr>
      <w:r>
        <w:rPr>
          <w:sz w:val="18"/>
        </w:rPr>
        <w:t>高性能计算机应该向什么方向发展，</w:t>
      </w:r>
      <w:r>
        <w:rPr>
          <w:sz w:val="18"/>
        </w:rPr>
        <w:t>2002</w:t>
      </w:r>
      <w:r>
        <w:rPr>
          <w:sz w:val="18"/>
        </w:rPr>
        <w:t>年美国国防部（</w:t>
      </w:r>
      <w:r>
        <w:rPr>
          <w:sz w:val="18"/>
        </w:rPr>
        <w:t>DARPA</w:t>
      </w:r>
      <w:r>
        <w:rPr>
          <w:sz w:val="18"/>
        </w:rPr>
        <w:t>）提出的“高效能计算系统（</w:t>
      </w:r>
      <w:r>
        <w:rPr>
          <w:sz w:val="18"/>
        </w:rPr>
        <w:t>HPCS</w:t>
      </w:r>
      <w:r>
        <w:rPr>
          <w:sz w:val="18"/>
        </w:rPr>
        <w:t>）”计划，着眼于高性能向高效能的转变，认为高效能计算机系统不仅要关注很高的计算性能，还要关注系统的实用性能、可编程性、可移植性、系统鲁棒性和经济可行性。于是基于经济学中产生率的概念和效用理论逐渐取代了以往单一的计算性能评价模型。效能模型框架如下：</w:t>
      </w:r>
    </w:p>
    <w:p>
      <w:pPr>
        <w:pStyle w:val="Normal"/>
        <w:rPr/>
      </w:pPr>
      <w:r>
        <w:rPr>
          <w:rFonts w:eastAsia="Times New Roman"/>
          <w:sz w:val="18"/>
        </w:rPr>
        <w:t xml:space="preserve">    </w:t>
      </w:r>
      <w:r>
        <w:rPr>
          <w:sz w:val="18"/>
        </w:rPr>
      </w:r>
      <m:oMath xmlns:m="http://schemas.openxmlformats.org/officeDocument/2006/math">
        <m:r>
          <w:rPr>
            <w:rFonts w:ascii="Cambria Math" w:hAnsi="Cambria Math"/>
          </w:rPr>
          <m:t xml:space="preserve">ψ</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m:t>
        </m:r>
        <m:f>
          <m:num>
            <m:r>
              <w:rPr>
                <w:rFonts w:ascii="Cambria Math" w:hAnsi="Cambria Math"/>
              </w:rPr>
              <m:t xml:space="preserve">U</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T</m:t>
            </m:r>
            <m:r>
              <w:rPr>
                <w:rFonts w:ascii="Cambria Math" w:hAnsi="Cambria Math"/>
              </w:rPr>
              <m:t xml:space="preserve">)</m:t>
            </m:r>
          </m:num>
          <m:den>
            <m:r>
              <w:rPr>
                <w:rFonts w:ascii="Cambria Math" w:hAnsi="Cambria Math"/>
              </w:rPr>
              <m:t xml:space="preserve">C</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T</m:t>
            </m:r>
            <m:r>
              <w:rPr>
                <w:rFonts w:ascii="Cambria Math" w:hAnsi="Cambria Math"/>
              </w:rPr>
              <m:t xml:space="preserve">)</m:t>
            </m:r>
          </m:den>
        </m:f>
      </m:oMath>
      <w:r>
        <w:rPr>
          <w:rFonts w:eastAsia="Times New Roman"/>
          <w:sz w:val="18"/>
        </w:rPr>
        <w:t xml:space="preserve">                                                        </w:t>
      </w:r>
      <w:r>
        <w:rPr>
          <w:sz w:val="18"/>
        </w:rPr>
        <w:t>（</w:t>
      </w:r>
      <w:r>
        <w:rPr>
          <w:sz w:val="18"/>
        </w:rPr>
        <w:t>3</w:t>
      </w:r>
      <w:r>
        <w:rPr>
          <w:sz w:val="18"/>
        </w:rPr>
        <w:t>）</w:t>
      </w:r>
    </w:p>
    <w:p>
      <w:pPr>
        <w:pStyle w:val="Normal"/>
        <w:rPr>
          <w:sz w:val="18"/>
        </w:rPr>
      </w:pPr>
      <w:r>
        <w:rPr>
          <w:rFonts w:eastAsia="Times New Roman"/>
          <w:sz w:val="18"/>
        </w:rPr>
        <w:t xml:space="preserve">    </w:t>
      </w:r>
      <w:r>
        <w:rPr>
          <w:sz w:val="18"/>
        </w:rPr>
        <w:t>其中，</w:t>
      </w:r>
      <w:r>
        <w:rPr>
          <w:sz w:val="18"/>
        </w:rPr>
        <w:t>T</w:t>
      </w:r>
      <w:r>
        <w:rPr>
          <w:sz w:val="18"/>
        </w:rPr>
        <w:t>为问题</w:t>
      </w:r>
      <w:r>
        <w:rPr>
          <w:sz w:val="18"/>
        </w:rPr>
        <w:t>P</w:t>
      </w:r>
      <w:r>
        <w:rPr>
          <w:sz w:val="18"/>
        </w:rPr>
        <w:t>解决的时间（</w:t>
      </w:r>
      <w:r>
        <w:rPr>
          <w:sz w:val="18"/>
        </w:rPr>
        <w:t>Time-to-solution</w:t>
      </w:r>
      <w:r>
        <w:rPr>
          <w:sz w:val="18"/>
        </w:rPr>
        <w:t>），</w:t>
      </w:r>
      <w:r>
        <w:rPr>
          <w:sz w:val="18"/>
        </w:rPr>
        <w:t>M</w:t>
      </w:r>
      <w:r>
        <w:rPr>
          <w:sz w:val="18"/>
        </w:rPr>
        <w:t>是并行计算机系统，</w:t>
      </w:r>
      <w:r>
        <w:rPr>
          <w:sz w:val="18"/>
        </w:rPr>
        <w:t>U</w:t>
      </w:r>
      <w:r>
        <w:rPr>
          <w:sz w:val="18"/>
        </w:rPr>
        <w:t>为效用函数，</w:t>
      </w:r>
      <w:r>
        <w:rPr>
          <w:sz w:val="18"/>
        </w:rPr>
        <w:t>C</w:t>
      </w:r>
      <w:r>
        <w:rPr>
          <w:sz w:val="18"/>
        </w:rPr>
        <w:t>为在系统</w:t>
      </w:r>
      <w:r>
        <w:rPr>
          <w:sz w:val="18"/>
        </w:rPr>
        <w:t>M</w:t>
      </w:r>
      <w:r>
        <w:rPr>
          <w:sz w:val="18"/>
        </w:rPr>
        <w:t>上</w:t>
      </w:r>
      <w:r>
        <w:rPr>
          <w:sz w:val="18"/>
        </w:rPr>
        <w:t>T</w:t>
      </w:r>
      <w:r>
        <w:rPr>
          <w:sz w:val="18"/>
        </w:rPr>
        <w:t>时间内解决问题</w:t>
      </w:r>
      <w:r>
        <w:rPr>
          <w:sz w:val="18"/>
        </w:rPr>
        <w:t>P</w:t>
      </w:r>
      <w:r>
        <w:rPr>
          <w:sz w:val="18"/>
        </w:rPr>
        <w:t>所投入的最小成本函数。该效能度量模型综合考虑了并行系统开发（</w:t>
      </w:r>
      <w:r>
        <w:rPr>
          <w:sz w:val="18"/>
        </w:rPr>
        <w:t>Development</w:t>
      </w:r>
      <w:r>
        <w:rPr>
          <w:sz w:val="18"/>
        </w:rPr>
        <w:t>）和运行（</w:t>
      </w:r>
      <w:r>
        <w:rPr>
          <w:sz w:val="18"/>
        </w:rPr>
        <w:t>Execution</w:t>
      </w:r>
      <w:r>
        <w:rPr>
          <w:sz w:val="18"/>
        </w:rPr>
        <w:t>）两种状态，将开发的时间和系统运行的时间统一到问题解决时间</w:t>
      </w:r>
      <w:r>
        <w:rPr>
          <w:sz w:val="18"/>
        </w:rPr>
        <w:t>T</w:t>
      </w:r>
      <w:r>
        <w:rPr>
          <w:sz w:val="18"/>
        </w:rPr>
        <w:t>中。虽然，围绕这一公式标志着高性能计算机学术界、产业界对大规模并行计算机发展趋势产生了新的认识。</w:t>
      </w:r>
    </w:p>
    <w:p>
      <w:pPr>
        <w:pStyle w:val="Normal"/>
        <w:jc w:val="left"/>
        <w:rPr>
          <w:rFonts w:ascii="黑体;SimHei" w:hAnsi="黑体;SimHei" w:eastAsia="黑体;SimHei" w:cs="黑体;SimHei"/>
          <w:sz w:val="24"/>
        </w:rPr>
      </w:pPr>
      <w:r>
        <w:rPr>
          <w:rFonts w:eastAsia="Times New Roman"/>
          <w:b/>
          <w:sz w:val="24"/>
        </w:rPr>
        <w:t xml:space="preserve">3 </w:t>
      </w:r>
      <w:r>
        <w:rPr>
          <w:b/>
          <w:sz w:val="24"/>
        </w:rPr>
        <w:t>并行编程模型</w:t>
      </w:r>
    </w:p>
    <w:p>
      <w:pPr>
        <w:pStyle w:val="Normal"/>
        <w:ind w:firstLine="361"/>
        <w:rPr>
          <w:sz w:val="18"/>
        </w:rPr>
      </w:pPr>
      <w:r>
        <w:rPr>
          <w:sz w:val="18"/>
        </w:rPr>
        <w:t>并行编程可以调用系统函数启动多线程，也可以利用并行编程模型，如常用的并行模型有</w:t>
      </w:r>
      <w:r>
        <w:rPr>
          <w:sz w:val="18"/>
        </w:rPr>
        <w:t>MPI</w:t>
      </w:r>
      <w:r>
        <w:rPr>
          <w:sz w:val="18"/>
        </w:rPr>
        <w:t>、</w:t>
      </w:r>
      <w:r>
        <w:rPr>
          <w:sz w:val="18"/>
        </w:rPr>
        <w:t>PVM</w:t>
      </w:r>
      <w:r>
        <w:rPr>
          <w:sz w:val="18"/>
        </w:rPr>
        <w:t>、</w:t>
      </w:r>
      <w:r>
        <w:rPr>
          <w:sz w:val="18"/>
        </w:rPr>
        <w:t>OpenMP</w:t>
      </w:r>
      <w:r>
        <w:rPr>
          <w:sz w:val="18"/>
        </w:rPr>
        <w:t>、</w:t>
      </w:r>
      <w:r>
        <w:rPr>
          <w:sz w:val="18"/>
        </w:rPr>
        <w:t>TBB</w:t>
      </w:r>
      <w:r>
        <w:rPr>
          <w:sz w:val="18"/>
        </w:rPr>
        <w:t>及</w:t>
      </w:r>
      <w:r>
        <w:rPr>
          <w:sz w:val="18"/>
        </w:rPr>
        <w:t>Cilk++</w:t>
      </w:r>
      <w:r>
        <w:rPr>
          <w:sz w:val="18"/>
        </w:rPr>
        <w:t>等。</w:t>
      </w:r>
    </w:p>
    <w:p>
      <w:pPr>
        <w:pStyle w:val="Normal"/>
        <w:rPr>
          <w:rFonts w:ascii="宋体;SimSun" w:hAnsi="宋体;SimSun" w:cs="宋体;SimSun"/>
          <w:b/>
          <w:b/>
          <w:sz w:val="18"/>
        </w:rPr>
      </w:pPr>
      <w:bookmarkStart w:id="6" w:name="OLE_LINK15"/>
      <w:bookmarkEnd w:id="6"/>
      <w:r>
        <w:rPr>
          <w:rFonts w:cs="宋体;SimSun" w:ascii="宋体;SimSun" w:hAnsi="宋体;SimSun"/>
          <w:b/>
          <w:sz w:val="18"/>
        </w:rPr>
        <w:t>3.1 MPI</w:t>
      </w:r>
      <w:r>
        <w:rPr>
          <w:rFonts w:ascii="宋体;SimSun" w:hAnsi="宋体;SimSun" w:cs="宋体;SimSun"/>
          <w:b/>
          <w:sz w:val="18"/>
        </w:rPr>
        <w:t>简介</w:t>
      </w:r>
    </w:p>
    <w:p>
      <w:pPr>
        <w:pStyle w:val="Normal"/>
        <w:ind w:firstLine="361"/>
        <w:rPr>
          <w:rFonts w:ascii="宋体;SimSun" w:hAnsi="宋体;SimSun" w:cs="宋体;SimSun"/>
          <w:bCs/>
          <w:sz w:val="18"/>
        </w:rPr>
      </w:pPr>
      <w:bookmarkStart w:id="7" w:name="OLE_LINK15"/>
      <w:bookmarkEnd w:id="7"/>
      <w:r>
        <w:rPr>
          <w:rFonts w:cs="宋体;SimSun" w:ascii="宋体;SimSun" w:hAnsi="宋体;SimSun"/>
          <w:bCs/>
          <w:sz w:val="18"/>
        </w:rPr>
        <w:t>MPI</w:t>
      </w:r>
      <w:r>
        <w:rPr>
          <w:rFonts w:ascii="宋体;SimSun" w:hAnsi="宋体;SimSun" w:cs="宋体;SimSun"/>
          <w:bCs/>
          <w:sz w:val="18"/>
        </w:rPr>
        <w:t>（</w:t>
      </w:r>
      <w:r>
        <w:rPr>
          <w:rFonts w:cs="宋体;SimSun" w:ascii="宋体;SimSun" w:hAnsi="宋体;SimSun"/>
          <w:bCs/>
          <w:sz w:val="18"/>
        </w:rPr>
        <w:t>Message Passing Interface</w:t>
      </w:r>
      <w:r>
        <w:rPr>
          <w:rFonts w:ascii="宋体;SimSun" w:hAnsi="宋体;SimSun" w:cs="宋体;SimSun"/>
          <w:bCs/>
          <w:sz w:val="18"/>
        </w:rPr>
        <w:t>）是基于消息传递的并行编程模型。消息传递指的是并行执行的各个进程具有自己独立的堆栈和代码段，作为互补相关的多个程序独立执行，进程之间的通信通过显式地调用通信函数来完成。</w:t>
      </w:r>
    </w:p>
    <w:p>
      <w:pPr>
        <w:pStyle w:val="Normal"/>
        <w:rPr>
          <w:rFonts w:ascii="宋体;SimSun" w:hAnsi="宋体;SimSun" w:cs="宋体;SimSun"/>
          <w:bCs/>
          <w:sz w:val="18"/>
        </w:rPr>
      </w:pPr>
      <w:r>
        <w:rPr>
          <w:rFonts w:ascii="宋体;SimSun" w:hAnsi="宋体;SimSun" w:cs="宋体;SimSun"/>
          <w:bCs/>
          <w:sz w:val="18"/>
        </w:rPr>
        <w:t>（</w:t>
      </w:r>
      <w:r>
        <w:rPr>
          <w:rFonts w:cs="宋体;SimSun" w:ascii="宋体;SimSun" w:hAnsi="宋体;SimSun"/>
          <w:bCs/>
          <w:sz w:val="18"/>
        </w:rPr>
        <w:t>1</w:t>
      </w:r>
      <w:r>
        <w:rPr>
          <w:rFonts w:ascii="宋体;SimSun" w:hAnsi="宋体;SimSun" w:cs="宋体;SimSun"/>
          <w:bCs/>
          <w:sz w:val="18"/>
        </w:rPr>
        <w:t>）</w:t>
      </w:r>
      <w:r>
        <w:rPr>
          <w:rFonts w:cs="宋体;SimSun" w:ascii="宋体;SimSun" w:hAnsi="宋体;SimSun"/>
          <w:bCs/>
          <w:sz w:val="18"/>
        </w:rPr>
        <w:t>MPI</w:t>
      </w:r>
      <w:r>
        <w:rPr>
          <w:rFonts w:ascii="宋体;SimSun" w:hAnsi="宋体;SimSun" w:cs="宋体;SimSun"/>
          <w:bCs/>
          <w:sz w:val="18"/>
        </w:rPr>
        <w:t>程序基本函数</w:t>
      </w:r>
    </w:p>
    <w:p>
      <w:pPr>
        <w:pStyle w:val="Normal"/>
        <w:snapToGrid w:val="false"/>
        <w:spacing w:lineRule="auto" w:line="288"/>
        <w:ind w:firstLine="361"/>
        <w:rPr>
          <w:rFonts w:ascii="宋体;SimSun" w:hAnsi="宋体;SimSun" w:cs="宋体;SimSun"/>
          <w:bCs/>
          <w:sz w:val="18"/>
        </w:rPr>
      </w:pPr>
      <w:r>
        <w:rPr>
          <w:rFonts w:cs="宋体;SimSun" w:ascii="宋体;SimSun" w:hAnsi="宋体;SimSun"/>
          <w:bCs/>
          <w:sz w:val="18"/>
        </w:rPr>
        <w:t>①</w:t>
      </w:r>
      <w:r>
        <w:rPr>
          <w:rFonts w:cs="宋体;SimSun" w:ascii="宋体;SimSun" w:hAnsi="宋体;SimSun"/>
          <w:bCs/>
          <w:sz w:val="18"/>
        </w:rPr>
        <w:t>MPI_Init</w:t>
      </w:r>
      <w:r>
        <w:rPr>
          <w:rFonts w:ascii="宋体;SimSun" w:hAnsi="宋体;SimSun" w:cs="宋体;SimSun"/>
          <w:bCs/>
          <w:sz w:val="18"/>
        </w:rPr>
        <w:t>用来初始化</w:t>
      </w:r>
      <w:r>
        <w:rPr>
          <w:rFonts w:cs="宋体;SimSun" w:ascii="宋体;SimSun" w:hAnsi="宋体;SimSun"/>
          <w:bCs/>
          <w:sz w:val="18"/>
        </w:rPr>
        <w:t>MPI</w:t>
      </w:r>
      <w:r>
        <w:rPr>
          <w:rFonts w:ascii="宋体;SimSun" w:hAnsi="宋体;SimSun" w:cs="宋体;SimSun"/>
          <w:bCs/>
          <w:sz w:val="18"/>
        </w:rPr>
        <w:t>执行环境，建立多个</w:t>
      </w:r>
      <w:r>
        <w:rPr>
          <w:rFonts w:cs="宋体;SimSun" w:ascii="宋体;SimSun" w:hAnsi="宋体;SimSun"/>
          <w:bCs/>
          <w:sz w:val="18"/>
        </w:rPr>
        <w:t>MPI</w:t>
      </w:r>
      <w:r>
        <w:rPr>
          <w:rFonts w:ascii="宋体;SimSun" w:hAnsi="宋体;SimSun" w:cs="宋体;SimSun"/>
          <w:bCs/>
          <w:sz w:val="18"/>
        </w:rPr>
        <w:t>进程之间的联系，为后续通信做准备。</w:t>
      </w:r>
      <w:r>
        <w:rPr>
          <w:rFonts w:cs="宋体;SimSun" w:ascii="宋体;SimSun" w:hAnsi="宋体;SimSun"/>
          <w:bCs/>
          <w:sz w:val="18"/>
        </w:rPr>
        <w:t>MPI_Finalize</w:t>
      </w:r>
      <w:r>
        <w:rPr>
          <w:rFonts w:ascii="宋体;SimSun" w:hAnsi="宋体;SimSun" w:cs="宋体;SimSun"/>
          <w:bCs/>
          <w:sz w:val="18"/>
        </w:rPr>
        <w:t>则是结束</w:t>
      </w:r>
      <w:r>
        <w:rPr>
          <w:rFonts w:cs="宋体;SimSun" w:ascii="宋体;SimSun" w:hAnsi="宋体;SimSun"/>
          <w:bCs/>
          <w:sz w:val="18"/>
        </w:rPr>
        <w:t>MPI</w:t>
      </w:r>
      <w:r>
        <w:rPr>
          <w:rFonts w:ascii="宋体;SimSun" w:hAnsi="宋体;SimSun" w:cs="宋体;SimSun"/>
          <w:bCs/>
          <w:sz w:val="18"/>
        </w:rPr>
        <w:t>执行环境。这两个函数之间定义</w:t>
      </w:r>
      <w:r>
        <w:rPr>
          <w:rFonts w:cs="宋体;SimSun" w:ascii="宋体;SimSun" w:hAnsi="宋体;SimSun"/>
          <w:bCs/>
          <w:sz w:val="18"/>
        </w:rPr>
        <w:t>MPI</w:t>
      </w:r>
      <w:r>
        <w:rPr>
          <w:rFonts w:ascii="宋体;SimSun" w:hAnsi="宋体;SimSun" w:cs="宋体;SimSun"/>
          <w:bCs/>
          <w:sz w:val="18"/>
        </w:rPr>
        <w:t>程序的并行区域。</w:t>
      </w:r>
    </w:p>
    <w:p>
      <w:pPr>
        <w:pStyle w:val="Normal"/>
        <w:snapToGrid w:val="false"/>
        <w:spacing w:lineRule="auto" w:line="288"/>
        <w:ind w:firstLine="361"/>
        <w:rPr>
          <w:rFonts w:ascii="宋体;SimSun" w:hAnsi="宋体;SimSun" w:cs="宋体;SimSun"/>
          <w:bCs/>
          <w:sz w:val="18"/>
        </w:rPr>
      </w:pPr>
      <w:r>
        <w:rPr>
          <w:rFonts w:cs="宋体;SimSun" w:ascii="宋体;SimSun" w:hAnsi="宋体;SimSun"/>
          <w:bCs/>
          <w:sz w:val="18"/>
        </w:rPr>
        <w:t>②</w:t>
      </w:r>
      <w:r>
        <w:rPr>
          <w:rFonts w:cs="宋体;SimSun" w:ascii="宋体;SimSun" w:hAnsi="宋体;SimSun"/>
          <w:bCs/>
          <w:sz w:val="18"/>
        </w:rPr>
        <w:t xml:space="preserve">MPI_Comm_rank </w:t>
      </w:r>
      <w:r>
        <w:rPr>
          <w:rFonts w:ascii="宋体;SimSun" w:hAnsi="宋体;SimSun" w:cs="宋体;SimSun"/>
          <w:bCs/>
          <w:sz w:val="18"/>
        </w:rPr>
        <w:t>来表示各个</w:t>
      </w:r>
      <w:r>
        <w:rPr>
          <w:rFonts w:cs="宋体;SimSun" w:ascii="宋体;SimSun" w:hAnsi="宋体;SimSun"/>
          <w:bCs/>
          <w:sz w:val="18"/>
        </w:rPr>
        <w:t>MPI</w:t>
      </w:r>
      <w:r>
        <w:rPr>
          <w:rFonts w:ascii="宋体;SimSun" w:hAnsi="宋体;SimSun" w:cs="宋体;SimSun"/>
          <w:bCs/>
          <w:sz w:val="18"/>
        </w:rPr>
        <w:t>进程。</w:t>
      </w:r>
    </w:p>
    <w:p>
      <w:pPr>
        <w:pStyle w:val="Normal"/>
        <w:snapToGrid w:val="false"/>
        <w:spacing w:lineRule="auto" w:line="288"/>
        <w:ind w:firstLine="361"/>
        <w:rPr>
          <w:rFonts w:ascii="宋体;SimSun" w:hAnsi="宋体;SimSun" w:cs="宋体;SimSun"/>
          <w:bCs/>
          <w:sz w:val="18"/>
        </w:rPr>
      </w:pPr>
      <w:r>
        <w:rPr>
          <w:rFonts w:cs="宋体;SimSun" w:ascii="宋体;SimSun" w:hAnsi="宋体;SimSun"/>
          <w:bCs/>
          <w:sz w:val="18"/>
        </w:rPr>
        <w:t>③</w:t>
      </w:r>
      <w:r>
        <w:rPr>
          <w:rFonts w:cs="宋体;SimSun" w:ascii="宋体;SimSun" w:hAnsi="宋体;SimSun"/>
          <w:bCs/>
          <w:sz w:val="18"/>
        </w:rPr>
        <w:t xml:space="preserve">MPI_Comn_size </w:t>
      </w:r>
      <w:r>
        <w:rPr>
          <w:rFonts w:ascii="宋体;SimSun" w:hAnsi="宋体;SimSun" w:cs="宋体;SimSun"/>
          <w:bCs/>
          <w:sz w:val="18"/>
        </w:rPr>
        <w:t>用来表示进程组中有多少个进程，返回整型的错误值，同时有两个函数参数，</w:t>
      </w:r>
      <w:r>
        <w:rPr>
          <w:rFonts w:cs="宋体;SimSun" w:ascii="宋体;SimSun" w:hAnsi="宋体;SimSun"/>
          <w:bCs/>
          <w:sz w:val="18"/>
        </w:rPr>
        <w:t xml:space="preserve">MPI_Comn </w:t>
      </w:r>
      <w:r>
        <w:rPr>
          <w:rFonts w:ascii="宋体;SimSun" w:hAnsi="宋体;SimSun" w:cs="宋体;SimSun"/>
          <w:bCs/>
          <w:sz w:val="18"/>
        </w:rPr>
        <w:t>类型的通信域，标识参与计算的</w:t>
      </w:r>
      <w:r>
        <w:rPr>
          <w:rFonts w:cs="宋体;SimSun" w:ascii="宋体;SimSun" w:hAnsi="宋体;SimSun"/>
          <w:bCs/>
          <w:sz w:val="18"/>
        </w:rPr>
        <w:t>MPI</w:t>
      </w:r>
      <w:r>
        <w:rPr>
          <w:rFonts w:ascii="宋体;SimSun" w:hAnsi="宋体;SimSun" w:cs="宋体;SimSun"/>
          <w:bCs/>
          <w:sz w:val="18"/>
        </w:rPr>
        <w:t>进程组，如</w:t>
      </w:r>
      <w:r>
        <w:rPr>
          <w:rFonts w:cs="宋体;SimSun" w:ascii="宋体;SimSun" w:hAnsi="宋体;SimSun"/>
          <w:bCs/>
          <w:sz w:val="18"/>
        </w:rPr>
        <w:t>MPI_COMM_WORLD;</w:t>
      </w:r>
      <w:r>
        <w:rPr>
          <w:rFonts w:ascii="宋体;SimSun" w:hAnsi="宋体;SimSun" w:cs="宋体;SimSun"/>
          <w:bCs/>
          <w:sz w:val="18"/>
        </w:rPr>
        <w:t>整数指标，返回相应进程组中的进程数。</w:t>
      </w:r>
    </w:p>
    <w:p>
      <w:pPr>
        <w:pStyle w:val="Normal"/>
        <w:numPr>
          <w:ilvl w:val="0"/>
          <w:numId w:val="3"/>
        </w:numPr>
        <w:snapToGrid w:val="false"/>
        <w:spacing w:lineRule="auto" w:line="288"/>
        <w:rPr>
          <w:rFonts w:ascii="宋体;SimSun" w:hAnsi="宋体;SimSun" w:cs="宋体;SimSun"/>
          <w:bCs/>
          <w:sz w:val="18"/>
        </w:rPr>
      </w:pPr>
      <w:r>
        <w:rPr>
          <w:rFonts w:cs="宋体;SimSun" w:ascii="宋体;SimSun" w:hAnsi="宋体;SimSun"/>
          <w:bCs/>
          <w:sz w:val="18"/>
        </w:rPr>
        <w:t>MPI</w:t>
      </w:r>
      <w:r>
        <w:rPr>
          <w:rFonts w:ascii="宋体;SimSun" w:hAnsi="宋体;SimSun" w:cs="宋体;SimSun"/>
          <w:bCs/>
          <w:sz w:val="18"/>
        </w:rPr>
        <w:t>性能分析与优化举例</w:t>
      </w:r>
    </w:p>
    <w:p>
      <w:pPr>
        <w:pStyle w:val="Normal"/>
        <w:snapToGrid w:val="false"/>
        <w:spacing w:lineRule="auto" w:line="288"/>
        <w:ind w:firstLine="360"/>
        <w:rPr>
          <w:rFonts w:ascii="宋体;SimSun" w:hAnsi="宋体;SimSun" w:cs="宋体;SimSun"/>
          <w:bCs/>
          <w:sz w:val="18"/>
        </w:rPr>
      </w:pPr>
      <w:r>
        <w:rPr>
          <w:rFonts w:cs="宋体;SimSun" w:ascii="宋体;SimSun" w:hAnsi="宋体;SimSun"/>
          <w:bCs/>
          <w:sz w:val="18"/>
        </w:rPr>
        <w:t>MPI</w:t>
      </w:r>
      <w:r>
        <w:rPr>
          <w:rFonts w:ascii="宋体;SimSun" w:hAnsi="宋体;SimSun" w:cs="宋体;SimSun"/>
          <w:bCs/>
          <w:sz w:val="18"/>
        </w:rPr>
        <w:t>消息传递开销由两部分组成：一部分是通信固有的延迟；另一部分是消息传递开销，与消息的数据量和网络带宽有关。时间消耗可以用下面的式子表示：</w:t>
      </w:r>
    </w:p>
    <w:p>
      <w:pPr>
        <w:pStyle w:val="Normal"/>
        <w:snapToGrid w:val="false"/>
        <w:spacing w:lineRule="auto" w:line="288"/>
        <w:ind w:firstLine="360"/>
        <w:rPr/>
      </w:pPr>
      <w:r>
        <w:rPr>
          <w:rFonts w:cs="宋体;SimSun" w:ascii="宋体;SimSun" w:hAnsi="宋体;SimSun"/>
          <w:bCs/>
          <w:sz w:val="18"/>
        </w:rPr>
      </w:r>
      <m:oMath xmlns:m="http://schemas.openxmlformats.org/officeDocument/2006/math">
        <m:r>
          <w:rPr>
            <w:rFonts w:ascii="Cambria Math" w:hAnsi="Cambria Math"/>
          </w:rPr>
          <m:t xml:space="preserve">T</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comm</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serial</m:t>
            </m:r>
          </m:sub>
        </m:sSub>
      </m:oMath>
      <w:r>
        <w:rPr>
          <w:rFonts w:cs="宋体;SimSun" w:ascii="宋体;SimSun" w:hAnsi="宋体;SimSun"/>
          <w:bCs/>
          <w:sz w:val="18"/>
        </w:rPr>
        <w:t xml:space="preserve">                                                                  </w:t>
      </w:r>
      <w:r>
        <w:rPr>
          <w:rFonts w:ascii="宋体;SimSun" w:hAnsi="宋体;SimSun" w:cs="宋体;SimSun"/>
          <w:bCs/>
          <w:sz w:val="18"/>
        </w:rPr>
        <w:t>（</w:t>
      </w:r>
      <w:r>
        <w:rPr>
          <w:rFonts w:cs="宋体;SimSun" w:ascii="宋体;SimSun" w:hAnsi="宋体;SimSun"/>
          <w:bCs/>
          <w:sz w:val="18"/>
        </w:rPr>
        <w:t>4</w:t>
      </w:r>
      <w:r>
        <w:rPr>
          <w:rFonts w:ascii="宋体;SimSun" w:hAnsi="宋体;SimSun" w:cs="宋体;SimSun"/>
          <w:bCs/>
          <w:sz w:val="18"/>
        </w:rPr>
        <w:t>）</w:t>
      </w:r>
    </w:p>
    <w:p>
      <w:pPr>
        <w:pStyle w:val="Normal"/>
        <w:snapToGrid w:val="false"/>
        <w:spacing w:lineRule="auto" w:line="288"/>
        <w:ind w:firstLine="360"/>
        <w:rPr/>
      </w:pPr>
      <w:r>
        <w:rPr>
          <w:rFonts w:ascii="宋体;SimSun" w:hAnsi="宋体;SimSun" w:cs="宋体;SimSun"/>
          <w:bCs/>
          <w:sz w:val="18"/>
        </w:rPr>
        <w:t>其中，</w:t>
      </w:r>
      <w:r>
        <w:rPr>
          <w:rFonts w:ascii="宋体;SimSun" w:hAnsi="宋体;SimSun" w:cs="宋体;SimSun"/>
          <w:bCs/>
          <w:sz w:val="18"/>
        </w:rPr>
      </w:r>
      <m:oMath xmlns:m="http://schemas.openxmlformats.org/officeDocument/2006/math">
        <m:sSub>
          <m:e>
            <m:r>
              <w:rPr>
                <w:rFonts w:ascii="Cambria Math" w:hAnsi="Cambria Math"/>
              </w:rPr>
              <m:t xml:space="preserve">T</m:t>
            </m:r>
          </m:e>
          <m:sub>
            <m:r>
              <m:rPr>
                <m:lit/>
                <m:nor/>
              </m:rPr>
              <w:rPr>
                <w:rFonts w:ascii="Cambria Math" w:hAnsi="Cambria Math"/>
              </w:rPr>
              <m:t xml:space="preserve">Total</m:t>
            </m:r>
          </m:sub>
        </m:sSub>
      </m:oMath>
      <w:r>
        <w:rPr>
          <w:rFonts w:ascii="宋体;SimSun" w:hAnsi="宋体;SimSun" w:cs="宋体;SimSun"/>
          <w:bCs/>
          <w:sz w:val="18"/>
        </w:rPr>
        <w:t>、</w:t>
      </w:r>
      <w:r>
        <w:rPr>
          <w:rFonts w:ascii="宋体;SimSun" w:hAnsi="宋体;SimSun" w:cs="宋体;SimSun"/>
          <w:bCs/>
          <w:sz w:val="18"/>
        </w:rPr>
      </w:r>
      <m:oMath xmlns:m="http://schemas.openxmlformats.org/officeDocument/2006/math">
        <m:sSub>
          <m:e>
            <m:r>
              <w:rPr>
                <w:rFonts w:ascii="Cambria Math" w:hAnsi="Cambria Math"/>
              </w:rPr>
              <m:t xml:space="preserve">T</m:t>
            </m:r>
          </m:e>
          <m:sub>
            <m:r>
              <m:rPr>
                <m:lit/>
                <m:nor/>
              </m:rPr>
              <w:rPr>
                <w:rFonts w:ascii="Cambria Math" w:hAnsi="Cambria Math"/>
              </w:rPr>
              <m:t xml:space="preserve">comm</m:t>
            </m:r>
          </m:sub>
        </m:sSub>
      </m:oMath>
      <w:r>
        <w:rPr>
          <w:rFonts w:ascii="宋体;SimSun" w:hAnsi="宋体;SimSun" w:cs="宋体;SimSun"/>
          <w:bCs/>
          <w:sz w:val="18"/>
        </w:rPr>
        <w:t>、</w:t>
      </w:r>
      <w:r>
        <w:rPr>
          <w:rFonts w:ascii="宋体;SimSun" w:hAnsi="宋体;SimSun" w:cs="宋体;SimSun"/>
          <w:bCs/>
          <w:sz w:val="18"/>
        </w:rPr>
      </w:r>
      <m:oMath xmlns:m="http://schemas.openxmlformats.org/officeDocument/2006/math">
        <m:sSub>
          <m:e>
            <m:r>
              <w:rPr>
                <w:rFonts w:ascii="Cambria Math" w:hAnsi="Cambria Math"/>
              </w:rPr>
              <m:t xml:space="preserve">T</m:t>
            </m:r>
          </m:e>
          <m:sub>
            <m:r>
              <m:rPr>
                <m:lit/>
                <m:nor/>
              </m:rPr>
              <w:rPr>
                <w:rFonts w:ascii="Cambria Math" w:hAnsi="Cambria Math"/>
              </w:rPr>
              <m:t xml:space="preserve">serial</m:t>
            </m:r>
          </m:sub>
        </m:sSub>
      </m:oMath>
      <w:r>
        <w:rPr>
          <w:rFonts w:ascii="宋体;SimSun" w:hAnsi="宋体;SimSun" w:cs="宋体;SimSun"/>
          <w:bCs/>
          <w:sz w:val="18"/>
        </w:rPr>
        <w:t>分别表示程序总用时、通信用时和串行部分用时。而通信用时一般可作如下分解：</w:t>
      </w:r>
    </w:p>
    <w:p>
      <w:pPr>
        <w:pStyle w:val="Normal"/>
        <w:snapToGrid w:val="false"/>
        <w:spacing w:lineRule="auto" w:line="288"/>
        <w:ind w:firstLine="360"/>
        <w:rPr/>
      </w:pPr>
      <w:r>
        <w:rPr>
          <w:rFonts w:cs="宋体;SimSun" w:ascii="宋体;SimSun" w:hAnsi="宋体;SimSun"/>
          <w:bCs/>
          <w:sz w:val="18"/>
        </w:rPr>
      </w:r>
      <m:oMath xmlns:m="http://schemas.openxmlformats.org/officeDocument/2006/math">
        <m:sSub>
          <m:e>
            <m:r>
              <w:rPr>
                <w:rFonts w:ascii="Cambria Math" w:hAnsi="Cambria Math"/>
              </w:rPr>
              <m:t xml:space="preserve">T</m:t>
            </m:r>
          </m:e>
          <m:sub>
            <m:r>
              <m:rPr>
                <m:lit/>
                <m:nor/>
              </m:rPr>
              <w:rPr>
                <w:rFonts w:ascii="Cambria Math" w:hAnsi="Cambria Math"/>
              </w:rPr>
              <m:t xml:space="preserve">comm</m:t>
            </m:r>
          </m:sub>
        </m:sSub>
        <m:r>
          <w:rPr>
            <w:rFonts w:ascii="Cambria Math" w:hAnsi="Cambria Math"/>
          </w:rPr>
          <m:t xml:space="preserve">=</m:t>
        </m:r>
        <m:f>
          <m:fPr>
            <m:type m:val="lin"/>
          </m:fPr>
          <m:num>
            <m:sSub>
              <m:e>
                <m:r>
                  <m:rPr>
                    <m:lit/>
                    <m:nor/>
                  </m:rPr>
                  <w:rPr>
                    <w:rFonts w:ascii="Cambria Math" w:hAnsi="Cambria Math"/>
                  </w:rPr>
                  <m:t xml:space="preserve">nt</m:t>
                </m:r>
              </m:e>
              <m:sub>
                <m:r>
                  <w:rPr>
                    <w:rFonts w:ascii="Cambria Math" w:hAnsi="Cambria Math"/>
                  </w:rPr>
                  <m:t xml:space="preserve">s</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B</m:t>
                    </m:r>
                  </m:e>
                  <m:sub>
                    <m:r>
                      <w:rPr>
                        <w:rFonts w:ascii="Cambria Math" w:hAnsi="Cambria Math"/>
                      </w:rPr>
                      <m:t xml:space="preserve">i</m:t>
                    </m:r>
                  </m:sub>
                </m:sSub>
              </m:e>
            </m:nary>
          </m:num>
          <m:den>
            <m:r>
              <w:rPr>
                <w:rFonts w:ascii="Cambria Math" w:hAnsi="Cambria Math"/>
              </w:rPr>
              <m:t xml:space="preserve">w</m:t>
            </m:r>
          </m:den>
        </m:f>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T</m:t>
                </m:r>
              </m:e>
              <m:sub>
                <m:sSub>
                  <m:e>
                    <m:r>
                      <w:rPr>
                        <w:rFonts w:ascii="Cambria Math" w:hAnsi="Cambria Math"/>
                      </w:rPr>
                      <m:t xml:space="preserve">C</m:t>
                    </m:r>
                  </m:e>
                  <m:sub>
                    <m:r>
                      <w:rPr>
                        <w:rFonts w:ascii="Cambria Math" w:hAnsi="Cambria Math"/>
                      </w:rPr>
                      <m:t xml:space="preserve">i</m:t>
                    </m:r>
                  </m:sub>
                </m:sSub>
              </m:sub>
            </m:sSub>
          </m:e>
        </m:nary>
      </m:oMath>
      <w:r>
        <w:rPr>
          <w:rFonts w:cs="宋体;SimSun" w:ascii="宋体;SimSun" w:hAnsi="宋体;SimSun"/>
          <w:bCs/>
          <w:sz w:val="18"/>
        </w:rPr>
        <w:t xml:space="preserve">                                                   </w:t>
      </w:r>
      <w:r>
        <w:rPr>
          <w:rFonts w:ascii="宋体;SimSun" w:hAnsi="宋体;SimSun" w:cs="宋体;SimSun"/>
          <w:bCs/>
          <w:sz w:val="18"/>
        </w:rPr>
        <w:t>（</w:t>
      </w:r>
      <w:r>
        <w:rPr>
          <w:rFonts w:cs="宋体;SimSun" w:ascii="宋体;SimSun" w:hAnsi="宋体;SimSun"/>
          <w:bCs/>
          <w:sz w:val="18"/>
        </w:rPr>
        <w:t>5</w:t>
      </w:r>
      <w:r>
        <w:rPr>
          <w:rFonts w:ascii="宋体;SimSun" w:hAnsi="宋体;SimSun" w:cs="宋体;SimSun"/>
          <w:bCs/>
          <w:sz w:val="18"/>
        </w:rPr>
        <w:t>）</w:t>
      </w:r>
    </w:p>
    <w:p>
      <w:pPr>
        <w:pStyle w:val="Normal"/>
        <w:snapToGrid w:val="false"/>
        <w:spacing w:lineRule="auto" w:line="288"/>
        <w:ind w:firstLine="360"/>
        <w:rPr/>
      </w:pPr>
      <w:r>
        <w:rPr>
          <w:rFonts w:ascii="宋体;SimSun" w:hAnsi="宋体;SimSun" w:cs="宋体;SimSun"/>
          <w:bCs/>
          <w:sz w:val="18"/>
        </w:rPr>
        <w:t>其中，</w:t>
      </w:r>
      <w:r>
        <w:rPr>
          <w:rFonts w:cs="宋体;SimSun" w:ascii="宋体;SimSun" w:hAnsi="宋体;SimSun"/>
          <w:bCs/>
          <w:sz w:val="18"/>
        </w:rPr>
        <w:t>n</w:t>
      </w:r>
      <w:r>
        <w:rPr>
          <w:rFonts w:ascii="宋体;SimSun" w:hAnsi="宋体;SimSun" w:cs="宋体;SimSun"/>
          <w:bCs/>
          <w:sz w:val="18"/>
        </w:rPr>
        <w:t>为点对点通信次数，</w:t>
      </w:r>
      <w:r>
        <w:rPr>
          <w:rFonts w:cs="宋体;SimSun" w:ascii="宋体;SimSun" w:hAnsi="宋体;SimSun"/>
          <w:bCs/>
          <w:sz w:val="18"/>
        </w:rPr>
        <w:t>m</w:t>
      </w:r>
      <w:r>
        <w:rPr>
          <w:rFonts w:ascii="宋体;SimSun" w:hAnsi="宋体;SimSun" w:cs="宋体;SimSun"/>
          <w:bCs/>
          <w:sz w:val="18"/>
        </w:rPr>
        <w:t>为集群通信次数，</w:t>
      </w:r>
      <w:r>
        <w:rPr>
          <w:rFonts w:ascii="宋体;SimSun" w:hAnsi="宋体;SimSun" w:cs="宋体;SimSun"/>
          <w:bCs/>
          <w:sz w:val="18"/>
        </w:rPr>
      </w:r>
      <m:oMath xmlns:m="http://schemas.openxmlformats.org/officeDocument/2006/math">
        <m:sSub>
          <m:e>
            <m:r>
              <w:rPr>
                <w:rFonts w:ascii="Cambria Math" w:hAnsi="Cambria Math"/>
              </w:rPr>
              <m:t xml:space="preserve">t</m:t>
            </m:r>
          </m:e>
          <m:sub>
            <m:r>
              <w:rPr>
                <w:rFonts w:ascii="Cambria Math" w:hAnsi="Cambria Math"/>
              </w:rPr>
              <m:t xml:space="preserve">s</m:t>
            </m:r>
          </m:sub>
        </m:sSub>
      </m:oMath>
      <w:r>
        <w:rPr>
          <w:rFonts w:ascii="宋体;SimSun" w:hAnsi="宋体;SimSun" w:cs="宋体;SimSun"/>
          <w:bCs/>
          <w:sz w:val="18"/>
        </w:rPr>
        <w:t>为通信固定延迟，</w:t>
      </w:r>
      <w:r>
        <w:rPr>
          <w:rFonts w:ascii="宋体;SimSun" w:hAnsi="宋体;SimSun" w:cs="宋体;SimSun"/>
          <w:bCs/>
          <w:sz w:val="18"/>
        </w:rPr>
      </w:r>
      <m:oMath xmlns:m="http://schemas.openxmlformats.org/officeDocument/2006/math">
        <m:sSub>
          <m:e>
            <m:r>
              <w:rPr>
                <w:rFonts w:ascii="Cambria Math" w:hAnsi="Cambria Math"/>
              </w:rPr>
              <m:t xml:space="preserve">B</m:t>
            </m:r>
          </m:e>
          <m:sub>
            <m:r>
              <w:rPr>
                <w:rFonts w:ascii="Cambria Math" w:hAnsi="Cambria Math"/>
              </w:rPr>
              <m:t xml:space="preserve">i</m:t>
            </m:r>
          </m:sub>
        </m:sSub>
      </m:oMath>
      <w:r>
        <w:rPr>
          <w:rFonts w:ascii="宋体;SimSun" w:hAnsi="宋体;SimSun" w:cs="宋体;SimSun"/>
          <w:bCs/>
          <w:sz w:val="18"/>
        </w:rPr>
        <w:t>为第</w:t>
      </w:r>
      <w:r>
        <w:rPr>
          <w:rFonts w:cs="宋体;SimSun" w:ascii="宋体;SimSun" w:hAnsi="宋体;SimSun"/>
          <w:bCs/>
          <w:sz w:val="18"/>
        </w:rPr>
        <w:t>i</w:t>
      </w:r>
      <w:r>
        <w:rPr>
          <w:rFonts w:ascii="宋体;SimSun" w:hAnsi="宋体;SimSun" w:cs="宋体;SimSun"/>
          <w:bCs/>
          <w:sz w:val="18"/>
        </w:rPr>
        <w:t>次通信的容量，</w:t>
      </w:r>
      <w:r>
        <w:rPr>
          <w:rFonts w:cs="宋体;SimSun" w:ascii="宋体;SimSun" w:hAnsi="宋体;SimSun"/>
          <w:bCs/>
          <w:sz w:val="18"/>
        </w:rPr>
        <w:t>w</w:t>
      </w:r>
      <w:r>
        <w:rPr>
          <w:rFonts w:ascii="宋体;SimSun" w:hAnsi="宋体;SimSun" w:cs="宋体;SimSun"/>
          <w:bCs/>
          <w:sz w:val="18"/>
        </w:rPr>
        <w:t>为网络带环，</w:t>
      </w:r>
      <w:r>
        <w:rPr>
          <w:rFonts w:ascii="宋体;SimSun" w:hAnsi="宋体;SimSun" w:cs="宋体;SimSun"/>
          <w:bCs/>
          <w:sz w:val="18"/>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rFonts w:ascii="宋体;SimSun" w:hAnsi="宋体;SimSun" w:cs="宋体;SimSun"/>
          <w:bCs/>
          <w:sz w:val="18"/>
        </w:rPr>
        <w:t>为负载不平衡造成的时间消耗，</w:t>
      </w:r>
      <w:r>
        <w:rPr>
          <w:rFonts w:ascii="宋体;SimSun" w:hAnsi="宋体;SimSun" w:cs="宋体;SimSun"/>
          <w:bCs/>
          <w:sz w:val="18"/>
        </w:rPr>
      </w:r>
      <m:oMath xmlns:m="http://schemas.openxmlformats.org/officeDocument/2006/math">
        <m:sSub>
          <m:e>
            <m:r>
              <w:rPr>
                <w:rFonts w:ascii="Cambria Math" w:hAnsi="Cambria Math"/>
              </w:rPr>
              <m:t xml:space="preserve">T</m:t>
            </m:r>
          </m:e>
          <m:sub>
            <m:sSub>
              <m:e>
                <m:r>
                  <w:rPr>
                    <w:rFonts w:ascii="Cambria Math" w:hAnsi="Cambria Math"/>
                  </w:rPr>
                  <m:t xml:space="preserve">C</m:t>
                </m:r>
              </m:e>
              <m:sub>
                <m:r>
                  <w:rPr>
                    <w:rFonts w:ascii="Cambria Math" w:hAnsi="Cambria Math"/>
                  </w:rPr>
                  <m:t xml:space="preserve">i</m:t>
                </m:r>
              </m:sub>
            </m:sSub>
          </m:sub>
        </m:sSub>
      </m:oMath>
      <w:r>
        <w:rPr>
          <w:rFonts w:ascii="宋体;SimSun" w:hAnsi="宋体;SimSun" w:cs="宋体;SimSun"/>
          <w:bCs/>
          <w:sz w:val="18"/>
        </w:rPr>
        <w:t>集群通信耗时。</w:t>
      </w:r>
    </w:p>
    <w:p>
      <w:pPr>
        <w:pStyle w:val="Normal"/>
        <w:numPr>
          <w:ilvl w:val="0"/>
          <w:numId w:val="3"/>
        </w:numPr>
        <w:snapToGrid w:val="false"/>
        <w:spacing w:lineRule="auto" w:line="288"/>
        <w:rPr>
          <w:rFonts w:ascii="宋体;SimSun" w:hAnsi="宋体;SimSun" w:cs="宋体;SimSun"/>
          <w:bCs/>
          <w:sz w:val="18"/>
        </w:rPr>
      </w:pPr>
      <w:r>
        <w:rPr>
          <w:rFonts w:ascii="宋体;SimSun" w:hAnsi="宋体;SimSun" w:cs="宋体;SimSun"/>
          <w:bCs/>
          <w:sz w:val="18"/>
        </w:rPr>
        <w:t>解决负载均衡问题</w:t>
      </w:r>
    </w:p>
    <w:p>
      <w:pPr>
        <w:pStyle w:val="Normal"/>
        <w:snapToGrid w:val="false"/>
        <w:spacing w:lineRule="auto" w:line="288"/>
        <w:rPr>
          <w:rFonts w:ascii="宋体;SimSun" w:hAnsi="宋体;SimSun" w:cs="宋体;SimSun"/>
          <w:bCs/>
          <w:sz w:val="18"/>
        </w:rPr>
      </w:pPr>
      <w:r>
        <w:rPr>
          <w:rFonts w:cs="宋体;SimSun" w:ascii="宋体;SimSun" w:hAnsi="宋体;SimSun"/>
          <w:bCs/>
          <w:sz w:val="18"/>
        </w:rPr>
        <w:t xml:space="preserve">    </w:t>
      </w:r>
      <w:r>
        <w:rPr>
          <w:rFonts w:ascii="宋体;SimSun" w:hAnsi="宋体;SimSun" w:cs="宋体;SimSun"/>
          <w:bCs/>
          <w:sz w:val="18"/>
        </w:rPr>
        <w:t>在并行计算中，若各个处理器上的执行时间不同，因同步会使先完成的处理器等待未完成的处理器，此时应该考虑负载均衡问题，是的资源得到合理利用。负载均衡分为：静态负载均衡及动态负载均衡。静态负载均衡使用与计算前可以准确估算总的负载，且这些负载容易平均划分给各个进程的情况。对于实现不知道负载总数，或者总负载不易平均划分的情况，需要动态负载均衡策略来解决。</w:t>
      </w:r>
    </w:p>
    <w:p>
      <w:pPr>
        <w:pStyle w:val="Normal"/>
        <w:rPr>
          <w:rFonts w:ascii="宋体;SimSun" w:hAnsi="宋体;SimSun" w:cs="宋体;SimSun"/>
          <w:b/>
          <w:b/>
          <w:sz w:val="18"/>
        </w:rPr>
      </w:pPr>
      <w:r>
        <w:rPr>
          <w:rFonts w:cs="宋体;SimSun" w:ascii="宋体;SimSun" w:hAnsi="宋体;SimSun"/>
          <w:b/>
          <w:sz w:val="18"/>
        </w:rPr>
        <w:t>3.2 PVM</w:t>
      </w:r>
      <w:r>
        <w:rPr>
          <w:rFonts w:ascii="宋体;SimSun" w:hAnsi="宋体;SimSun" w:cs="宋体;SimSun"/>
          <w:b/>
          <w:sz w:val="18"/>
        </w:rPr>
        <w:t>简介</w:t>
      </w:r>
    </w:p>
    <w:p>
      <w:pPr>
        <w:pStyle w:val="Normal"/>
        <w:ind w:firstLine="308"/>
        <w:rPr>
          <w:sz w:val="18"/>
        </w:rPr>
      </w:pPr>
      <w:r>
        <w:rPr>
          <w:sz w:val="18"/>
        </w:rPr>
        <w:t>PVM</w:t>
      </w:r>
      <w:r>
        <w:rPr>
          <w:sz w:val="18"/>
        </w:rPr>
        <w:t>是一个在网络上的虚拟并行机系统的软件包，它允许将网络上基于</w:t>
      </w:r>
      <w:r>
        <w:rPr>
          <w:sz w:val="18"/>
        </w:rPr>
        <w:t>UNIX</w:t>
      </w:r>
      <w:r>
        <w:rPr>
          <w:sz w:val="18"/>
        </w:rPr>
        <w:t>操作系统的并行机和单处理机的集合当成一台单一的并行虚拟机来使用。</w:t>
      </w:r>
      <w:r>
        <w:rPr>
          <w:sz w:val="18"/>
        </w:rPr>
        <w:t>PVM</w:t>
      </w:r>
      <w:r>
        <w:rPr>
          <w:sz w:val="18"/>
        </w:rPr>
        <w:t>支持用户采用消息传递方式编写并行程序。计算以任务为单位，一个任务就是一个</w:t>
      </w:r>
      <w:r>
        <w:rPr>
          <w:sz w:val="18"/>
        </w:rPr>
        <w:t>UNIX</w:t>
      </w:r>
      <w:r>
        <w:rPr>
          <w:sz w:val="18"/>
        </w:rPr>
        <w:t>进程，每个任务都有一个</w:t>
      </w:r>
      <w:r>
        <w:rPr>
          <w:sz w:val="18"/>
        </w:rPr>
        <w:t>taskid</w:t>
      </w:r>
      <w:r>
        <w:rPr>
          <w:sz w:val="18"/>
        </w:rPr>
        <w:t>来标识（不同于进程号）。</w:t>
      </w:r>
    </w:p>
    <w:p>
      <w:pPr>
        <w:pStyle w:val="Normal"/>
        <w:ind w:firstLine="308"/>
        <w:rPr>
          <w:sz w:val="18"/>
        </w:rPr>
      </w:pPr>
      <w:r>
        <w:rPr>
          <w:sz w:val="18"/>
        </w:rPr>
        <w:t>PVM</w:t>
      </w:r>
      <w:r>
        <w:rPr>
          <w:sz w:val="18"/>
        </w:rPr>
        <w:t>支持在虚拟机中自动加载任务运行，任务间可以相互通讯以及同步，在</w:t>
      </w:r>
      <w:r>
        <w:rPr>
          <w:sz w:val="18"/>
        </w:rPr>
        <w:t>PVM</w:t>
      </w:r>
      <w:r>
        <w:rPr>
          <w:sz w:val="18"/>
        </w:rPr>
        <w:t>系统中，一个任务呗加载到哪个节点上去运行，</w:t>
      </w:r>
      <w:r>
        <w:rPr>
          <w:sz w:val="18"/>
        </w:rPr>
        <w:t>PVM</w:t>
      </w:r>
      <w:r>
        <w:rPr>
          <w:sz w:val="18"/>
        </w:rPr>
        <w:t>就允许用户指定任务被加载的节点，这样就方便了用户编写并行程序。</w:t>
      </w:r>
    </w:p>
    <w:p>
      <w:pPr>
        <w:pStyle w:val="Normal"/>
        <w:rPr>
          <w:rFonts w:ascii="宋体;SimSun" w:hAnsi="宋体;SimSun" w:cs="宋体;SimSun"/>
          <w:b/>
          <w:b/>
          <w:sz w:val="18"/>
        </w:rPr>
      </w:pPr>
      <w:bookmarkStart w:id="8" w:name="OLE_LINK1"/>
      <w:bookmarkEnd w:id="8"/>
      <w:r>
        <w:rPr>
          <w:rFonts w:cs="宋体;SimSun" w:ascii="宋体;SimSun" w:hAnsi="宋体;SimSun"/>
          <w:b/>
          <w:sz w:val="18"/>
        </w:rPr>
        <w:t>3.3 OpenMP</w:t>
      </w:r>
      <w:r>
        <w:rPr>
          <w:rFonts w:ascii="宋体;SimSun" w:hAnsi="宋体;SimSun" w:cs="宋体;SimSun"/>
          <w:b/>
          <w:sz w:val="18"/>
        </w:rPr>
        <w:t>简介</w:t>
      </w:r>
    </w:p>
    <w:p>
      <w:pPr>
        <w:pStyle w:val="Normal"/>
        <w:ind w:firstLine="360"/>
        <w:rPr>
          <w:sz w:val="18"/>
        </w:rPr>
      </w:pPr>
      <w:bookmarkStart w:id="9" w:name="OLE_LINK1"/>
      <w:bookmarkEnd w:id="9"/>
      <w:r>
        <w:rPr>
          <w:sz w:val="18"/>
        </w:rPr>
        <w:t>OpenMp</w:t>
      </w:r>
      <w:r>
        <w:rPr>
          <w:sz w:val="18"/>
        </w:rPr>
        <w:t>是一种面向共享内存及分布式共享内存的多处理器多线程并行编程语言，它也是一种能够用于显示指导多线程、共享内存并行的应用程序编程接口。</w:t>
      </w:r>
      <w:r>
        <w:rPr>
          <w:sz w:val="18"/>
        </w:rPr>
        <w:t xml:space="preserve">OpenMP </w:t>
      </w:r>
      <w:r>
        <w:rPr>
          <w:sz w:val="18"/>
        </w:rPr>
        <w:t>的编程模型以线程为基础，通过编译指导语句来显示地指导并行化，为编程人员提供了并行化的完整控制。</w:t>
      </w:r>
      <w:r>
        <w:rPr>
          <w:sz w:val="18"/>
        </w:rPr>
        <w:t xml:space="preserve">OpenMP </w:t>
      </w:r>
      <w:r>
        <w:rPr>
          <w:sz w:val="18"/>
        </w:rPr>
        <w:t>的执行模型采用</w:t>
      </w:r>
      <w:r>
        <w:rPr>
          <w:sz w:val="18"/>
        </w:rPr>
        <w:t xml:space="preserve">Fork </w:t>
      </w:r>
      <w:r>
        <w:rPr>
          <w:sz w:val="18"/>
        </w:rPr>
        <w:t>－</w:t>
      </w:r>
      <w:r>
        <w:rPr>
          <w:rFonts w:eastAsia="Times New Roman"/>
          <w:sz w:val="18"/>
        </w:rPr>
        <w:t xml:space="preserve"> </w:t>
      </w:r>
      <w:r>
        <w:rPr>
          <w:sz w:val="18"/>
        </w:rPr>
        <w:t xml:space="preserve">Join </w:t>
      </w:r>
      <w:r>
        <w:rPr>
          <w:sz w:val="18"/>
        </w:rPr>
        <w:t>形式，</w:t>
      </w:r>
      <w:r>
        <w:rPr>
          <w:sz w:val="18"/>
        </w:rPr>
        <w:t xml:space="preserve">Fork </w:t>
      </w:r>
      <w:r>
        <w:rPr>
          <w:sz w:val="18"/>
        </w:rPr>
        <w:t>－</w:t>
      </w:r>
      <w:r>
        <w:rPr>
          <w:rFonts w:eastAsia="Times New Roman"/>
          <w:sz w:val="18"/>
        </w:rPr>
        <w:t xml:space="preserve"> </w:t>
      </w:r>
      <w:r>
        <w:rPr>
          <w:sz w:val="18"/>
        </w:rPr>
        <w:t xml:space="preserve">Join </w:t>
      </w:r>
      <w:r>
        <w:rPr>
          <w:sz w:val="18"/>
        </w:rPr>
        <w:t>执行模式在开始执行的时候，只有一个主线程存在。主线程在运行过程，当遇到需要进行并行计算的时候，派生出子线程来执行并行任务。在并行执行的时候，主线程和派生线程共同工作。在并行代码结束执行后，派生线程退出或者挂起，不再工作，控制流程回到单独的主线程中。</w:t>
      </w:r>
    </w:p>
    <w:p>
      <w:pPr>
        <w:pStyle w:val="Normal"/>
        <w:rPr>
          <w:rFonts w:ascii="宋体;SimSun" w:hAnsi="宋体;SimSun" w:cs="宋体;SimSun"/>
          <w:b/>
          <w:b/>
          <w:sz w:val="18"/>
        </w:rPr>
      </w:pPr>
      <w:bookmarkStart w:id="10" w:name="OLE_LINK2"/>
      <w:bookmarkEnd w:id="10"/>
      <w:r>
        <w:rPr>
          <w:rFonts w:cs="宋体;SimSun" w:ascii="宋体;SimSun" w:hAnsi="宋体;SimSun"/>
          <w:b/>
          <w:sz w:val="18"/>
        </w:rPr>
        <w:t>3.4 Intel TBB</w:t>
      </w:r>
      <w:r>
        <w:rPr>
          <w:rFonts w:ascii="宋体;SimSun" w:hAnsi="宋体;SimSun" w:cs="宋体;SimSun"/>
          <w:b/>
          <w:sz w:val="18"/>
        </w:rPr>
        <w:t>（</w:t>
      </w:r>
      <w:r>
        <w:rPr>
          <w:rFonts w:cs="宋体;SimSun" w:ascii="宋体;SimSun" w:hAnsi="宋体;SimSun"/>
          <w:b/>
          <w:sz w:val="18"/>
        </w:rPr>
        <w:t>Threading Building Block</w:t>
      </w:r>
      <w:r>
        <w:rPr>
          <w:rFonts w:ascii="宋体;SimSun" w:hAnsi="宋体;SimSun" w:cs="宋体;SimSun"/>
          <w:b/>
          <w:sz w:val="18"/>
        </w:rPr>
        <w:t>）简介</w:t>
      </w:r>
    </w:p>
    <w:p>
      <w:pPr>
        <w:pStyle w:val="Normal"/>
        <w:ind w:firstLine="360"/>
        <w:rPr/>
      </w:pPr>
      <w:bookmarkStart w:id="11" w:name="OLE_LINK2"/>
      <w:bookmarkEnd w:id="11"/>
      <w:r>
        <w:rPr>
          <w:sz w:val="18"/>
        </w:rPr>
        <w:t xml:space="preserve">Intel TBB </w:t>
      </w:r>
      <w:r>
        <w:rPr>
          <w:sz w:val="18"/>
        </w:rPr>
        <w:t>是一个用来支撑可扩展编程的库，</w:t>
      </w:r>
      <w:r>
        <w:rPr>
          <w:sz w:val="18"/>
        </w:rPr>
        <w:t xml:space="preserve">TBB </w:t>
      </w:r>
      <w:r>
        <w:rPr>
          <w:sz w:val="18"/>
        </w:rPr>
        <w:t>的工作层次要高于裸线程，它为</w:t>
      </w:r>
      <w:r>
        <w:rPr>
          <w:sz w:val="18"/>
        </w:rPr>
        <w:t xml:space="preserve">C + + </w:t>
      </w:r>
      <w:r>
        <w:rPr>
          <w:sz w:val="18"/>
        </w:rPr>
        <w:t>程序提供了丰富而完备的方法来表达并行语义。</w:t>
      </w:r>
      <w:r>
        <w:rPr>
          <w:sz w:val="18"/>
        </w:rPr>
        <w:t xml:space="preserve">TBB </w:t>
      </w:r>
      <w:r>
        <w:rPr>
          <w:sz w:val="18"/>
        </w:rPr>
        <w:t>指定的是任务而不是线程，一般线程软件包都要求创建、汇合及管理线程。</w:t>
      </w:r>
      <w:r>
        <w:rPr>
          <w:sz w:val="18"/>
        </w:rPr>
        <w:t xml:space="preserve">TBB </w:t>
      </w:r>
      <w:r>
        <w:rPr>
          <w:sz w:val="18"/>
        </w:rPr>
        <w:t>运用自己的调度算法把任务分配到各个线程，高效合理地利用处理器资源。</w:t>
      </w:r>
      <w:r>
        <w:rPr>
          <w:sz w:val="18"/>
        </w:rPr>
        <w:t xml:space="preserve">TBB </w:t>
      </w:r>
      <w:r>
        <w:rPr>
          <w:sz w:val="18"/>
        </w:rPr>
        <w:t>的目标是通过线程来提升性能，将密集的计算任务并行化，提供更高层次和更简单的解决方案，</w:t>
      </w:r>
      <w:r>
        <w:rPr>
          <w:sz w:val="18"/>
        </w:rPr>
        <w:t xml:space="preserve">TBB </w:t>
      </w:r>
      <w:r>
        <w:rPr>
          <w:sz w:val="18"/>
        </w:rPr>
        <w:t>依赖泛型编程。</w:t>
      </w:r>
      <w:r>
        <w:rPr>
          <w:sz w:val="18"/>
        </w:rPr>
        <w:t xml:space="preserve">TBB </w:t>
      </w:r>
      <w:r>
        <w:rPr>
          <w:sz w:val="18"/>
        </w:rPr>
        <w:t>中还支持算法模板，如基于递归区间的面向循环算法，根据需求来递归地划分问题，从而获得并行任务的正确层次。相比静态划分问题，递归划分问题的方式更占优势。线程构建模块的函数都定义在空间</w:t>
      </w:r>
      <w:r>
        <w:rPr>
          <w:sz w:val="18"/>
        </w:rPr>
        <w:t xml:space="preserve">tbb </w:t>
      </w:r>
      <w:r>
        <w:rPr>
          <w:sz w:val="18"/>
        </w:rPr>
        <w:t>中，</w:t>
      </w:r>
      <w:r>
        <w:rPr>
          <w:sz w:val="18"/>
        </w:rPr>
        <w:t xml:space="preserve">TBB </w:t>
      </w:r>
      <w:r>
        <w:rPr>
          <w:sz w:val="18"/>
        </w:rPr>
        <w:t>提供</w:t>
      </w:r>
      <w:r>
        <w:rPr>
          <w:sz w:val="18"/>
        </w:rPr>
        <w:t xml:space="preserve">parallel_for </w:t>
      </w:r>
      <w:r>
        <w:rPr>
          <w:sz w:val="18"/>
        </w:rPr>
        <w:t>与</w:t>
      </w:r>
      <w:r>
        <w:rPr>
          <w:sz w:val="18"/>
        </w:rPr>
        <w:t xml:space="preserve">parallel_reduce </w:t>
      </w:r>
      <w:r>
        <w:rPr>
          <w:sz w:val="18"/>
        </w:rPr>
        <w:t>泛型并行算法，可以负载均衡地对固定数目的独立循环迭代体进行并行执行。</w:t>
      </w:r>
    </w:p>
    <w:p>
      <w:pPr>
        <w:pStyle w:val="Normal"/>
        <w:rPr>
          <w:rFonts w:ascii="宋体;SimSun" w:hAnsi="宋体;SimSun" w:cs="宋体;SimSun"/>
          <w:b/>
          <w:b/>
          <w:sz w:val="18"/>
        </w:rPr>
      </w:pPr>
      <w:r>
        <w:rPr>
          <w:rFonts w:cs="宋体;SimSun" w:ascii="宋体;SimSun" w:hAnsi="宋体;SimSun"/>
          <w:b/>
          <w:sz w:val="18"/>
        </w:rPr>
        <w:t>3.5 Cilk++</w:t>
      </w:r>
      <w:r>
        <w:rPr>
          <w:rFonts w:ascii="宋体;SimSun" w:hAnsi="宋体;SimSun" w:cs="宋体;SimSun"/>
          <w:b/>
          <w:sz w:val="18"/>
        </w:rPr>
        <w:t>简介</w:t>
      </w:r>
    </w:p>
    <w:p>
      <w:pPr>
        <w:pStyle w:val="Normal"/>
        <w:ind w:firstLine="360"/>
        <w:rPr>
          <w:sz w:val="18"/>
        </w:rPr>
      </w:pPr>
      <w:r>
        <w:rPr>
          <w:sz w:val="18"/>
        </w:rPr>
        <w:t xml:space="preserve">Cilk ++ </w:t>
      </w:r>
      <w:r>
        <w:rPr>
          <w:sz w:val="18"/>
        </w:rPr>
        <w:t>语言扩展了</w:t>
      </w:r>
      <w:r>
        <w:rPr>
          <w:sz w:val="18"/>
        </w:rPr>
        <w:t xml:space="preserve">C ++ </w:t>
      </w:r>
      <w:r>
        <w:rPr>
          <w:sz w:val="18"/>
        </w:rPr>
        <w:t>语言来编写并行应用程序，有效地利用多处理器。</w:t>
      </w:r>
      <w:r>
        <w:rPr>
          <w:sz w:val="18"/>
        </w:rPr>
        <w:t xml:space="preserve">Cilk + + </w:t>
      </w:r>
      <w:r>
        <w:rPr>
          <w:sz w:val="18"/>
        </w:rPr>
        <w:t>语言特别适合但不限于分而治之算法，把任务分解成子问题</w:t>
      </w:r>
      <w:r>
        <w:rPr>
          <w:sz w:val="18"/>
        </w:rPr>
        <w:t xml:space="preserve">( </w:t>
      </w:r>
      <w:r>
        <w:rPr>
          <w:sz w:val="18"/>
        </w:rPr>
        <w:t>任务</w:t>
      </w:r>
      <w:r>
        <w:rPr>
          <w:sz w:val="18"/>
        </w:rPr>
        <w:t xml:space="preserve">) </w:t>
      </w:r>
      <w:r>
        <w:rPr>
          <w:sz w:val="18"/>
        </w:rPr>
        <w:t>，可以独立地加以解决。递归函数通常用于分而治之算法。这些任务会在不同循环迭代。</w:t>
      </w:r>
      <w:r>
        <w:rPr>
          <w:sz w:val="18"/>
        </w:rPr>
        <w:t xml:space="preserve">Cilk ++ </w:t>
      </w:r>
      <w:r>
        <w:rPr>
          <w:sz w:val="18"/>
        </w:rPr>
        <w:t>关键字识别函数调用和循环，可以并行运行。</w:t>
      </w:r>
      <w:r>
        <w:rPr>
          <w:sz w:val="18"/>
        </w:rPr>
        <w:t xml:space="preserve">Cilk ++ </w:t>
      </w:r>
      <w:r>
        <w:rPr>
          <w:sz w:val="18"/>
        </w:rPr>
        <w:t>语言比较适合“二分法”算法，将问题分解成若干独立子问题，再将这些执行结果合并起来。任务既可以在不同的函数里实现，也可以在一个迭代的循环中完成。</w:t>
      </w:r>
      <w:r>
        <w:rPr>
          <w:sz w:val="18"/>
        </w:rPr>
        <w:t xml:space="preserve">Cilk ++ </w:t>
      </w:r>
      <w:r>
        <w:rPr>
          <w:sz w:val="18"/>
        </w:rPr>
        <w:t>的关键词能有效地标识可并行执行的函数调用和循环，</w:t>
      </w:r>
      <w:r>
        <w:rPr>
          <w:sz w:val="18"/>
        </w:rPr>
        <w:t xml:space="preserve">Cilk ++ </w:t>
      </w:r>
      <w:r>
        <w:rPr>
          <w:sz w:val="18"/>
        </w:rPr>
        <w:t>的运行环境能有效地将这些任务调度到空闲的处理器上运行。</w:t>
      </w:r>
    </w:p>
    <w:p>
      <w:pPr>
        <w:pStyle w:val="Normal"/>
        <w:rPr>
          <w:rFonts w:ascii="宋体;SimSun" w:hAnsi="宋体;SimSun" w:cs="宋体;SimSun"/>
          <w:b/>
          <w:b/>
        </w:rPr>
      </w:pPr>
      <w:r>
        <w:rPr>
          <w:rFonts w:cs="宋体;SimSun" w:ascii="宋体;SimSun" w:hAnsi="宋体;SimSun"/>
          <w:b/>
        </w:rPr>
        <w:t>4</w:t>
      </w:r>
      <w:r>
        <w:rPr>
          <w:rFonts w:ascii="宋体;SimSun" w:hAnsi="宋体;SimSun" w:cs="宋体;SimSun"/>
          <w:b/>
        </w:rPr>
        <w:t>几种应用背景下的并行计算</w:t>
      </w:r>
    </w:p>
    <w:p>
      <w:pPr>
        <w:pStyle w:val="Normal"/>
        <w:rPr>
          <w:rFonts w:ascii="宋体;SimSun" w:hAnsi="宋体;SimSun" w:cs="宋体;SimSun"/>
          <w:b/>
          <w:b/>
          <w:sz w:val="18"/>
        </w:rPr>
      </w:pPr>
      <w:bookmarkStart w:id="12" w:name="OLE_LINK3"/>
      <w:bookmarkEnd w:id="12"/>
      <w:r>
        <w:rPr>
          <w:rFonts w:cs="宋体;SimSun" w:ascii="宋体;SimSun" w:hAnsi="宋体;SimSun"/>
          <w:b/>
          <w:sz w:val="18"/>
        </w:rPr>
        <w:t xml:space="preserve">4.1 </w:t>
      </w:r>
      <w:r>
        <w:rPr>
          <w:rFonts w:ascii="宋体;SimSun" w:hAnsi="宋体;SimSun" w:cs="宋体;SimSun"/>
          <w:b/>
          <w:sz w:val="18"/>
        </w:rPr>
        <w:t>云计算与并行计算</w:t>
      </w:r>
    </w:p>
    <w:p>
      <w:pPr>
        <w:pStyle w:val="Normal"/>
        <w:ind w:firstLine="360"/>
        <w:rPr>
          <w:sz w:val="18"/>
        </w:rPr>
      </w:pPr>
      <w:bookmarkStart w:id="13" w:name="OLE_LINK3"/>
      <w:bookmarkEnd w:id="13"/>
      <w:r>
        <w:rPr>
          <w:sz w:val="18"/>
        </w:rPr>
        <w:t>云计算是分布式处理、并行处理和网格计算的进一步发展，是一种新兴的共享基础架构的技术，它可以将巨大的系统池连接在一起以提供各种</w:t>
      </w:r>
      <w:r>
        <w:rPr>
          <w:sz w:val="18"/>
        </w:rPr>
        <w:t xml:space="preserve">IT </w:t>
      </w:r>
      <w:r>
        <w:rPr>
          <w:sz w:val="18"/>
        </w:rPr>
        <w:t>服务。连接设备、实时数据流、</w:t>
      </w:r>
      <w:r>
        <w:rPr>
          <w:sz w:val="18"/>
        </w:rPr>
        <w:t xml:space="preserve">SOA </w:t>
      </w:r>
      <w:r>
        <w:rPr>
          <w:sz w:val="18"/>
        </w:rPr>
        <w:t>的采用以及搜索、开放协作、社会网络和移动商务等都是推动云计算技术发展的推动因素。</w:t>
      </w:r>
    </w:p>
    <w:p>
      <w:pPr>
        <w:pStyle w:val="Normal"/>
        <w:ind w:firstLine="360"/>
        <w:rPr>
          <w:sz w:val="18"/>
        </w:rPr>
      </w:pPr>
      <w:r>
        <w:rPr>
          <w:sz w:val="18"/>
        </w:rPr>
        <w:t>云计算与并行计算相比，在应用广泛性方面，并行计算是为满足某科学领域的专业需求，要求开发者具备较强的技术水平，不具备较强的广泛性，但云计算可以运用在较多领域，而且具有好的效果。在性能方面，并行计算主要追求较高的加速比，而云计算则单机的计算能力要求较低，此系统通过将分散的结点统一，根据相应调度算法合理调度，从而获得巨大的计算能力，而且还能根据客户的需求变化进行调整。</w:t>
      </w:r>
    </w:p>
    <w:p>
      <w:pPr>
        <w:pStyle w:val="Normal"/>
        <w:ind w:firstLine="360"/>
        <w:rPr>
          <w:sz w:val="18"/>
        </w:rPr>
      </w:pPr>
      <w:r>
        <w:rPr>
          <w:sz w:val="18"/>
        </w:rPr>
        <w:t>并行计算和虚拟化一起构成了云计算技术的骨干。对于大型应用系统实施云计算的主要内容就是实施并行计算。并行计算技术除了目前炙手可热的</w:t>
      </w:r>
      <w:r>
        <w:rPr>
          <w:sz w:val="18"/>
        </w:rPr>
        <w:t xml:space="preserve">MapReduce </w:t>
      </w:r>
      <w:r>
        <w:rPr>
          <w:sz w:val="18"/>
        </w:rPr>
        <w:t>以外，值得推荐的还有</w:t>
      </w:r>
      <w:r>
        <w:rPr>
          <w:sz w:val="18"/>
        </w:rPr>
        <w:t>OpenMP</w:t>
      </w:r>
      <w:r>
        <w:rPr>
          <w:sz w:val="18"/>
        </w:rPr>
        <w:t>、</w:t>
      </w:r>
      <w:r>
        <w:rPr>
          <w:sz w:val="18"/>
        </w:rPr>
        <w:t xml:space="preserve">MPI </w:t>
      </w:r>
      <w:r>
        <w:rPr>
          <w:sz w:val="18"/>
        </w:rPr>
        <w:t>和</w:t>
      </w:r>
      <w:r>
        <w:rPr>
          <w:sz w:val="18"/>
        </w:rPr>
        <w:t>Erlang</w:t>
      </w:r>
      <w:r>
        <w:rPr>
          <w:sz w:val="18"/>
        </w:rPr>
        <w:t>。这</w:t>
      </w:r>
      <w:r>
        <w:rPr>
          <w:sz w:val="18"/>
        </w:rPr>
        <w:t xml:space="preserve">3 </w:t>
      </w:r>
      <w:r>
        <w:rPr>
          <w:sz w:val="18"/>
        </w:rPr>
        <w:t>个技术主要应用于并行程序的开发，</w:t>
      </w:r>
      <w:r>
        <w:rPr>
          <w:rFonts w:eastAsia="Times New Roman"/>
          <w:sz w:val="18"/>
        </w:rPr>
        <w:t xml:space="preserve"> </w:t>
      </w:r>
      <w:r>
        <w:rPr>
          <w:sz w:val="18"/>
        </w:rPr>
        <w:t>和其他并行策略（如</w:t>
      </w:r>
      <w:r>
        <w:rPr>
          <w:sz w:val="18"/>
        </w:rPr>
        <w:t>SOA</w:t>
      </w:r>
      <w:r>
        <w:rPr>
          <w:sz w:val="18"/>
        </w:rPr>
        <w:t>）一起，用于从根本上实现应用的并行化。中国电信在支撑云的研究、建设中，计划在多个层面实施并行计算，以提高应用运行效率和可靠性，降低采购和运营成本。对于条件成熟的应用，拟从业务并行开始，在开发层面即实现并行计算。目前，经过研究分析和测试，针对不同的应用，初步制定出不同的并行化解决方案，采用合适的并行计算技术实现不同层次的并行计算。</w:t>
      </w:r>
    </w:p>
    <w:p>
      <w:pPr>
        <w:pStyle w:val="Normal"/>
        <w:rPr>
          <w:rFonts w:ascii="宋体;SimSun" w:hAnsi="宋体;SimSun" w:cs="宋体;SimSun"/>
          <w:b/>
          <w:b/>
          <w:sz w:val="18"/>
        </w:rPr>
      </w:pPr>
      <w:bookmarkStart w:id="14" w:name="OLE_LINK4"/>
      <w:bookmarkEnd w:id="14"/>
      <w:r>
        <w:rPr>
          <w:rFonts w:cs="宋体;SimSun" w:ascii="宋体;SimSun" w:hAnsi="宋体;SimSun"/>
          <w:b/>
          <w:sz w:val="18"/>
        </w:rPr>
        <w:t xml:space="preserve">4.2 </w:t>
      </w:r>
      <w:r>
        <w:rPr>
          <w:rFonts w:ascii="宋体;SimSun" w:hAnsi="宋体;SimSun" w:cs="宋体;SimSun"/>
          <w:b/>
          <w:sz w:val="18"/>
        </w:rPr>
        <w:t>大图数据背景下的并行计算模型及其优化技术</w:t>
      </w:r>
    </w:p>
    <w:p>
      <w:pPr>
        <w:pStyle w:val="Normal"/>
        <w:ind w:firstLine="360"/>
        <w:rPr>
          <w:sz w:val="18"/>
        </w:rPr>
      </w:pPr>
      <w:bookmarkStart w:id="15" w:name="OLE_LINK4"/>
      <w:bookmarkEnd w:id="15"/>
      <w:r>
        <w:rPr>
          <w:sz w:val="18"/>
        </w:rPr>
        <w:t>大数据时代背景下，数十亿顶点级别大规模图的不断涌现以及云计算基础设施的持续完善，推动着图数据处理的研究重心由单机图算法的高度优化逐渐转向分布式并行大图处理的优化。目前，大图数据处理存在两种典型的模式：一是采用通用的海量数据分布式并行计算框架</w:t>
      </w:r>
      <w:r>
        <w:rPr>
          <w:sz w:val="18"/>
        </w:rPr>
        <w:t>MapReduce</w:t>
      </w:r>
      <w:r>
        <w:rPr>
          <w:sz w:val="18"/>
        </w:rPr>
        <w:t>进行处理；二是采用完全面向图结构设计的专用大图计算框架。由于</w:t>
      </w:r>
      <w:r>
        <w:rPr>
          <w:sz w:val="18"/>
        </w:rPr>
        <w:t>Mapreduce</w:t>
      </w:r>
      <w:r>
        <w:rPr>
          <w:sz w:val="18"/>
        </w:rPr>
        <w:t>在应用定位与设计目标上主要是针对模式自由（</w:t>
      </w:r>
      <w:r>
        <w:rPr>
          <w:sz w:val="18"/>
        </w:rPr>
        <w:t>schema-free</w:t>
      </w:r>
      <w:r>
        <w:rPr>
          <w:sz w:val="18"/>
        </w:rPr>
        <w:t>）的数据对象实现高吞吐的批量处理，因此其缺乏有效处理大图的内部机制。相比之下，专用大图并行计算模型有针对性地考虑了图计算的基本特征，因此从框架内部就已经提供了对大图处理的支持，能获得较好的性能。其显著的特征是提供了对图计算中最常见的迭代操作的支持和实现了直观易用的以顶点为中心的编程抽象。</w:t>
      </w:r>
    </w:p>
    <w:p>
      <w:pPr>
        <w:pStyle w:val="Normal"/>
        <w:ind w:firstLine="360"/>
        <w:rPr>
          <w:sz w:val="18"/>
        </w:rPr>
      </w:pPr>
      <w:r>
        <w:rPr>
          <w:sz w:val="18"/>
        </w:rPr>
        <w:t>从存储架构上可以将大图并行计算模型分为：面向分布内存架构以及面向单机多核共享内存架构两类。在分布内存架构下，目前具有代表性的大图并行计算模型有</w:t>
      </w:r>
      <w:r>
        <w:rPr>
          <w:sz w:val="18"/>
        </w:rPr>
        <w:t>Pregel</w:t>
      </w:r>
      <w:r>
        <w:rPr>
          <w:sz w:val="18"/>
        </w:rPr>
        <w:t>、</w:t>
      </w:r>
      <w:r>
        <w:rPr>
          <w:sz w:val="18"/>
        </w:rPr>
        <w:t>HAMA</w:t>
      </w:r>
      <w:r>
        <w:rPr>
          <w:sz w:val="18"/>
        </w:rPr>
        <w:t>、</w:t>
      </w:r>
      <w:r>
        <w:rPr>
          <w:sz w:val="18"/>
        </w:rPr>
        <w:t>Giraph</w:t>
      </w:r>
      <w:r>
        <w:rPr>
          <w:sz w:val="18"/>
        </w:rPr>
        <w:t>、</w:t>
      </w:r>
      <w:r>
        <w:rPr>
          <w:sz w:val="18"/>
        </w:rPr>
        <w:t>Distributed GraphLab</w:t>
      </w:r>
      <w:r>
        <w:rPr>
          <w:sz w:val="18"/>
        </w:rPr>
        <w:t>以及</w:t>
      </w:r>
      <w:r>
        <w:rPr>
          <w:sz w:val="18"/>
        </w:rPr>
        <w:t>Trinity</w:t>
      </w:r>
      <w:r>
        <w:rPr>
          <w:sz w:val="18"/>
        </w:rPr>
        <w:t>等。由于图结构的高耦合性，分布式环境下图计算的网络通信代价很高，图划分是优化分布式大图计算通信开销的有效手段。部分大图处理系统采用经典的划分方法，如</w:t>
      </w:r>
      <w:r>
        <w:rPr>
          <w:sz w:val="18"/>
        </w:rPr>
        <w:t>ParMetis</w:t>
      </w:r>
      <w:r>
        <w:rPr>
          <w:sz w:val="18"/>
        </w:rPr>
        <w:t>，也有其他一些系统探索了新的划分方法，如</w:t>
      </w:r>
      <w:r>
        <w:rPr>
          <w:sz w:val="18"/>
        </w:rPr>
        <w:t>GraphX</w:t>
      </w:r>
      <w:r>
        <w:rPr>
          <w:sz w:val="18"/>
        </w:rPr>
        <w:t>和</w:t>
      </w:r>
      <w:r>
        <w:rPr>
          <w:sz w:val="18"/>
        </w:rPr>
        <w:t>PowerGraph</w:t>
      </w:r>
      <w:r>
        <w:rPr>
          <w:sz w:val="18"/>
        </w:rPr>
        <w:t>均采用</w:t>
      </w:r>
      <w:r>
        <w:rPr>
          <w:sz w:val="18"/>
        </w:rPr>
        <w:t>vertex-cut</w:t>
      </w:r>
      <w:r>
        <w:rPr>
          <w:sz w:val="18"/>
        </w:rPr>
        <w:t>的划分方法缓解自然图中高度数（</w:t>
      </w:r>
      <w:r>
        <w:rPr>
          <w:sz w:val="18"/>
        </w:rPr>
        <w:t>high-degree</w:t>
      </w:r>
      <w:r>
        <w:rPr>
          <w:sz w:val="18"/>
        </w:rPr>
        <w:t>）顶点通信集中的问题；</w:t>
      </w:r>
      <w:r>
        <w:rPr>
          <w:sz w:val="18"/>
        </w:rPr>
        <w:t>Trinity</w:t>
      </w:r>
      <w:r>
        <w:rPr>
          <w:sz w:val="18"/>
        </w:rPr>
        <w:t>采用多层标签传递的划分方法，借助图的语义有效支持了十亿顶点级别大图的划分；而</w:t>
      </w:r>
      <w:r>
        <w:rPr>
          <w:sz w:val="18"/>
        </w:rPr>
        <w:t>GPS</w:t>
      </w:r>
      <w:r>
        <w:rPr>
          <w:sz w:val="18"/>
        </w:rPr>
        <w:t>和</w:t>
      </w:r>
      <w:r>
        <w:rPr>
          <w:sz w:val="18"/>
        </w:rPr>
        <w:t>Mizan</w:t>
      </w:r>
      <w:r>
        <w:rPr>
          <w:sz w:val="18"/>
        </w:rPr>
        <w:t>都利用动态的划分方法缓解了大图计算过程中负载失衡时的顶点重分配的问题。除了最棘手的图划分问题外，分布式内存架构仍然面临很多困难，如需要开发者具有专门的分布式编程知识在集群环境中进行复杂的调试与优化工作。鉴于此，一些研究工作面向单机环境提出了有针对性的优化技术，如序列化随机访问、利用多核以及新型存储的高并发能力、引入异步机制等，并设计了相应的大图计算模型。上述研究利用外存的一些访问特性，通过有针对性的优化提升处理效率，缓解大图对内存的压力。此外，还有一些基于单机的图计算系统，仍然假设以全内存的方式进行图数据处理。虽然这些研究的侧重点不在存储模式，但是在大图环境下这些研究成果的实施效果可能会受到一定的影响。</w:t>
      </w:r>
    </w:p>
    <w:p>
      <w:pPr>
        <w:pStyle w:val="Normal"/>
        <w:rPr>
          <w:rFonts w:ascii="宋体;SimSun" w:hAnsi="宋体;SimSun" w:cs="宋体;SimSun"/>
          <w:b/>
          <w:b/>
          <w:sz w:val="18"/>
        </w:rPr>
      </w:pPr>
      <w:r>
        <w:rPr>
          <w:rFonts w:cs="宋体;SimSun" w:ascii="宋体;SimSun" w:hAnsi="宋体;SimSun"/>
          <w:b/>
          <w:sz w:val="18"/>
        </w:rPr>
        <w:t xml:space="preserve">4.3 </w:t>
      </w:r>
      <w:r>
        <w:rPr>
          <w:rFonts w:ascii="宋体;SimSun" w:hAnsi="宋体;SimSun" w:cs="宋体;SimSun"/>
          <w:b/>
          <w:sz w:val="18"/>
        </w:rPr>
        <w:t>集群背景下的并行计算</w:t>
      </w:r>
    </w:p>
    <w:p>
      <w:pPr>
        <w:pStyle w:val="Normal"/>
        <w:ind w:firstLine="360"/>
        <w:rPr/>
      </w:pPr>
      <w:r>
        <w:rPr>
          <w:sz w:val="18"/>
        </w:rPr>
        <w:t>集群</w:t>
      </w:r>
      <w:r>
        <w:rPr>
          <w:sz w:val="18"/>
        </w:rPr>
        <w:t>(Cluster)</w:t>
      </w:r>
      <w:r>
        <w:rPr>
          <w:sz w:val="18"/>
        </w:rPr>
        <w:t>是一组相互独立的服务器在网络中表现为单一的系统，并以单一系统的模式加以管理，以此单一系统为客户提供高可靠性的服务。</w:t>
      </w:r>
    </w:p>
    <w:p>
      <w:pPr>
        <w:pStyle w:val="Normal"/>
        <w:ind w:firstLine="360"/>
        <w:rPr/>
      </w:pPr>
      <w:r>
        <w:rPr>
          <w:sz w:val="18"/>
        </w:rPr>
        <w:t>在大多数模式下，集群中所有的计算机拥有一个共同的名称，集群内任一系统上运行的服务可被所有的网络客户所使用。</w:t>
      </w:r>
      <w:r>
        <w:rPr>
          <w:sz w:val="18"/>
        </w:rPr>
        <w:t>Cluster</w:t>
      </w:r>
      <w:r>
        <w:rPr>
          <w:sz w:val="18"/>
        </w:rPr>
        <w:t>必须可以协调管理各分离的组件的错误和失败，并可透明地向</w:t>
      </w:r>
      <w:r>
        <w:rPr>
          <w:sz w:val="18"/>
        </w:rPr>
        <w:t xml:space="preserve">Cluster </w:t>
      </w:r>
      <w:r>
        <w:rPr>
          <w:sz w:val="18"/>
        </w:rPr>
        <w:t>中加入组件。一个</w:t>
      </w:r>
      <w:r>
        <w:rPr>
          <w:sz w:val="18"/>
        </w:rPr>
        <w:t xml:space="preserve">Cluster </w:t>
      </w:r>
      <w:r>
        <w:rPr>
          <w:sz w:val="18"/>
        </w:rPr>
        <w:t>包含多台</w:t>
      </w:r>
      <w:r>
        <w:rPr>
          <w:sz w:val="18"/>
        </w:rPr>
        <w:t>(</w:t>
      </w:r>
      <w:r>
        <w:rPr>
          <w:sz w:val="18"/>
        </w:rPr>
        <w:t>至少</w:t>
      </w:r>
      <w:r>
        <w:rPr>
          <w:sz w:val="18"/>
        </w:rPr>
        <w:t xml:space="preserve">2 </w:t>
      </w:r>
      <w:r>
        <w:rPr>
          <w:sz w:val="18"/>
        </w:rPr>
        <w:t>台</w:t>
      </w:r>
      <w:r>
        <w:rPr>
          <w:sz w:val="18"/>
        </w:rPr>
        <w:t>)</w:t>
      </w:r>
      <w:r>
        <w:rPr>
          <w:sz w:val="18"/>
        </w:rPr>
        <w:t>拥有共享数据存储空间的服务器。任何一台服务器运行一个应用时，应用数据被存储在共享的数据空间内。每台服务器的操作系统和应用程序文件存储在其各自的本地储存空间上。</w:t>
      </w:r>
      <w:r>
        <w:rPr>
          <w:sz w:val="18"/>
        </w:rPr>
        <w:t xml:space="preserve">Cluster </w:t>
      </w:r>
      <w:r>
        <w:rPr>
          <w:sz w:val="18"/>
        </w:rPr>
        <w:t>内各节点服务器通过一个内部局域网相互通信。当一台节点服务器发生故障时，这台服务器上所运行的应用程序将在另一台节点服务器上被自动接管，</w:t>
      </w:r>
      <w:r>
        <w:rPr>
          <w:sz w:val="18"/>
        </w:rPr>
        <w:t xml:space="preserve">Cluster </w:t>
      </w:r>
      <w:r>
        <w:rPr>
          <w:sz w:val="18"/>
        </w:rPr>
        <w:t>结构如图</w:t>
      </w:r>
      <w:r>
        <w:rPr>
          <w:sz w:val="18"/>
        </w:rPr>
        <w:t xml:space="preserve">1 </w:t>
      </w:r>
      <w:r>
        <w:rPr>
          <w:sz w:val="18"/>
        </w:rPr>
        <w:t>所示。</w:t>
      </w:r>
    </w:p>
    <w:p>
      <w:pPr>
        <w:pStyle w:val="Normal"/>
        <w:jc w:val="center"/>
        <w:rPr/>
      </w:pPr>
      <w:r>
        <w:rPr/>
        <w:drawing>
          <wp:inline distT="0" distB="0" distL="0" distR="0">
            <wp:extent cx="1447165" cy="1723390"/>
            <wp:effectExtent l="0" t="0" r="0" b="0"/>
            <wp:docPr id="1"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6" descr=""/>
                    <pic:cNvPicPr>
                      <a:picLocks noChangeAspect="1" noChangeArrowheads="1"/>
                    </pic:cNvPicPr>
                  </pic:nvPicPr>
                  <pic:blipFill>
                    <a:blip r:embed="rId2"/>
                    <a:srcRect l="-15" t="-12" r="-15" b="-12"/>
                    <a:stretch>
                      <a:fillRect/>
                    </a:stretch>
                  </pic:blipFill>
                  <pic:spPr bwMode="auto">
                    <a:xfrm>
                      <a:off x="0" y="0"/>
                      <a:ext cx="1447165" cy="1723390"/>
                    </a:xfrm>
                    <a:prstGeom prst="rect">
                      <a:avLst/>
                    </a:prstGeom>
                  </pic:spPr>
                </pic:pic>
              </a:graphicData>
            </a:graphic>
          </wp:inline>
        </w:drawing>
      </w:r>
    </w:p>
    <w:p>
      <w:pPr>
        <w:pStyle w:val="Normal"/>
        <w:jc w:val="center"/>
        <w:rPr>
          <w:sz w:val="18"/>
        </w:rPr>
      </w:pPr>
      <w:bookmarkStart w:id="16" w:name="OLE_LINK8"/>
      <w:bookmarkEnd w:id="16"/>
      <w:r>
        <w:rPr>
          <w:sz w:val="15"/>
          <w:szCs w:val="15"/>
        </w:rPr>
        <w:t>图</w:t>
      </w:r>
      <w:r>
        <w:rPr>
          <w:sz w:val="15"/>
          <w:szCs w:val="15"/>
        </w:rPr>
        <w:t>1 Cluster</w:t>
      </w:r>
      <w:r>
        <w:rPr>
          <w:sz w:val="15"/>
          <w:szCs w:val="15"/>
        </w:rPr>
        <w:t>体系结构</w:t>
      </w:r>
    </w:p>
    <w:p>
      <w:pPr>
        <w:pStyle w:val="Normal"/>
        <w:ind w:firstLine="360"/>
        <w:rPr/>
      </w:pPr>
      <w:bookmarkStart w:id="17" w:name="OLE_LINK8"/>
      <w:bookmarkEnd w:id="17"/>
      <w:r>
        <w:rPr>
          <w:sz w:val="18"/>
        </w:rPr>
        <w:t>采用</w:t>
      </w:r>
      <w:r>
        <w:rPr>
          <w:rFonts w:eastAsia="Times New Roman"/>
          <w:sz w:val="18"/>
        </w:rPr>
        <w:t xml:space="preserve"> </w:t>
      </w:r>
      <w:r>
        <w:rPr>
          <w:sz w:val="18"/>
        </w:rPr>
        <w:t xml:space="preserve">Cluster </w:t>
      </w:r>
      <w:r>
        <w:rPr>
          <w:sz w:val="18"/>
        </w:rPr>
        <w:t>体系结构的系统，具有可自由伸缩、高度可管理、高可用、高性能价格比等诸多优点，解决了跨平台管理、跨操作系统管理、系统软硬件运行状态监控等混合平台应用等技术难题，是担当大规模科学工程计算</w:t>
      </w:r>
      <w:r>
        <w:rPr>
          <w:sz w:val="18"/>
        </w:rPr>
        <w:t>(</w:t>
      </w:r>
      <w:r>
        <w:rPr>
          <w:sz w:val="18"/>
        </w:rPr>
        <w:t>如并行计算</w:t>
      </w:r>
      <w:r>
        <w:rPr>
          <w:sz w:val="18"/>
        </w:rPr>
        <w:t>)</w:t>
      </w:r>
      <w:r>
        <w:rPr>
          <w:sz w:val="18"/>
        </w:rPr>
        <w:t>的坚实且理想的系统平台。</w:t>
      </w:r>
    </w:p>
    <w:p>
      <w:pPr>
        <w:pStyle w:val="Normal"/>
        <w:ind w:firstLine="360"/>
        <w:rPr/>
      </w:pPr>
      <w:r>
        <w:rPr>
          <w:sz w:val="18"/>
        </w:rPr>
        <w:t>集群可以分为</w:t>
      </w:r>
      <w:r>
        <w:rPr>
          <w:rFonts w:eastAsia="Times New Roman"/>
          <w:sz w:val="18"/>
        </w:rPr>
        <w:t xml:space="preserve"> </w:t>
      </w:r>
      <w:r>
        <w:rPr>
          <w:sz w:val="18"/>
        </w:rPr>
        <w:t xml:space="preserve">3 </w:t>
      </w:r>
      <w:r>
        <w:rPr>
          <w:sz w:val="18"/>
        </w:rPr>
        <w:t>类：高可用性集群，负载均衡集群，超级计算集群。高可用性集群的主要功能是提供</w:t>
      </w:r>
      <w:r>
        <w:rPr>
          <w:sz w:val="18"/>
        </w:rPr>
        <w:t xml:space="preserve">24 h </w:t>
      </w:r>
      <w:r>
        <w:rPr>
          <w:sz w:val="18"/>
        </w:rPr>
        <w:t>不间断服务；通常是由多个节点构成，当单个节点出现故障时，系统其他节点接替服务，整个系统仍能继续正常对外提供服务。负载均衡集群将系统的整体负载合理地分配到各个节点上，使得每个节点都不会因为超负荷工作而崩溃；并且系统整体负载需求大于系统整体负载能力时，可以通过增加系统节点，平滑地拓展系统负荷能力。超级计算集群是通过将多台机器连接起来同时处理复杂的计算问题的计算机群。</w:t>
      </w:r>
    </w:p>
    <w:p>
      <w:pPr>
        <w:pStyle w:val="Normal"/>
        <w:rPr>
          <w:rFonts w:ascii="宋体;SimSun" w:hAnsi="宋体;SimSun" w:cs="宋体;SimSun"/>
          <w:b/>
          <w:b/>
        </w:rPr>
      </w:pPr>
      <w:r>
        <w:rPr>
          <w:rFonts w:cs="宋体;SimSun" w:ascii="宋体;SimSun" w:hAnsi="宋体;SimSun"/>
          <w:b/>
        </w:rPr>
        <w:t>5</w:t>
      </w:r>
      <w:r>
        <w:rPr>
          <w:rFonts w:ascii="宋体;SimSun" w:hAnsi="宋体;SimSun" w:cs="宋体;SimSun"/>
          <w:b/>
        </w:rPr>
        <w:t>关于并行计算的两个简单实验</w:t>
      </w:r>
    </w:p>
    <w:p>
      <w:pPr>
        <w:pStyle w:val="Normal"/>
        <w:rPr>
          <w:rFonts w:ascii="宋体;SimSun" w:hAnsi="宋体;SimSun" w:cs="宋体;SimSun"/>
          <w:b/>
          <w:b/>
          <w:sz w:val="18"/>
        </w:rPr>
      </w:pPr>
      <w:r>
        <w:rPr>
          <w:rFonts w:cs="宋体;SimSun" w:ascii="宋体;SimSun" w:hAnsi="宋体;SimSun"/>
          <w:b/>
          <w:sz w:val="18"/>
        </w:rPr>
        <w:t>5.1</w:t>
      </w:r>
      <w:r>
        <w:rPr>
          <w:rFonts w:ascii="宋体;SimSun" w:hAnsi="宋体;SimSun" w:cs="宋体;SimSun"/>
          <w:b/>
          <w:sz w:val="18"/>
        </w:rPr>
        <w:t>基于</w:t>
      </w:r>
      <w:r>
        <w:rPr>
          <w:rFonts w:cs="宋体;SimSun" w:ascii="宋体;SimSun" w:hAnsi="宋体;SimSun"/>
          <w:b/>
          <w:sz w:val="18"/>
        </w:rPr>
        <w:t>MPI</w:t>
      </w:r>
      <w:r>
        <w:rPr>
          <w:rFonts w:ascii="宋体;SimSun" w:hAnsi="宋体;SimSun" w:cs="宋体;SimSun"/>
          <w:b/>
          <w:sz w:val="18"/>
        </w:rPr>
        <w:t>的</w:t>
      </w:r>
      <w:r>
        <w:rPr>
          <w:rFonts w:cs="宋体;SimSun" w:ascii="宋体;SimSun" w:hAnsi="宋体;SimSun"/>
          <w:b/>
          <w:sz w:val="18"/>
        </w:rPr>
        <w:t>hello word</w:t>
      </w:r>
      <w:r>
        <w:rPr>
          <w:rFonts w:ascii="宋体;SimSun" w:hAnsi="宋体;SimSun" w:cs="宋体;SimSun"/>
          <w:b/>
          <w:sz w:val="18"/>
        </w:rPr>
        <w:t>程序测试</w:t>
      </w:r>
    </w:p>
    <w:p>
      <w:pPr>
        <w:pStyle w:val="Normal"/>
        <w:ind w:firstLine="421"/>
        <w:rPr>
          <w:sz w:val="18"/>
        </w:rPr>
      </w:pPr>
      <w:r>
        <w:rPr>
          <w:sz w:val="18"/>
        </w:rPr>
        <w:t>本实验旨在测试在单机环境下的基于</w:t>
      </w:r>
      <w:r>
        <w:rPr>
          <w:sz w:val="18"/>
        </w:rPr>
        <w:t>MPI</w:t>
      </w:r>
      <w:r>
        <w:rPr>
          <w:sz w:val="18"/>
        </w:rPr>
        <w:t>并行程序的实验环境。采用的是编程环境是：</w:t>
      </w:r>
      <w:r>
        <w:rPr>
          <w:sz w:val="18"/>
        </w:rPr>
        <w:t>VC6.0</w:t>
      </w:r>
      <w:r>
        <w:rPr>
          <w:sz w:val="18"/>
        </w:rPr>
        <w:t>和</w:t>
      </w:r>
      <w:r>
        <w:rPr>
          <w:sz w:val="18"/>
        </w:rPr>
        <w:t>MPICH2</w:t>
      </w:r>
      <w:r>
        <w:rPr>
          <w:sz w:val="18"/>
        </w:rPr>
        <w:t>。程序采用</w:t>
      </w:r>
      <w:r>
        <w:rPr>
          <w:sz w:val="18"/>
        </w:rPr>
        <w:t>C++</w:t>
      </w:r>
      <w:r>
        <w:rPr>
          <w:sz w:val="18"/>
        </w:rPr>
        <w:t>语言编写。程序源代码，见附录源代码一。</w:t>
      </w:r>
    </w:p>
    <w:p>
      <w:pPr>
        <w:pStyle w:val="Normal"/>
        <w:ind w:firstLine="421"/>
        <w:rPr>
          <w:sz w:val="18"/>
        </w:rPr>
      </w:pPr>
      <w:r>
        <w:rPr>
          <w:sz w:val="18"/>
        </w:rPr>
        <w:t>运行过程：在命令行窗口中输入：</w:t>
      </w:r>
      <w:r>
        <w:rPr>
          <w:sz w:val="18"/>
        </w:rPr>
        <w:t xml:space="preserve">mpiexec -n 200 mpitest.exe </w:t>
      </w:r>
      <w:r>
        <w:rPr>
          <w:sz w:val="18"/>
        </w:rPr>
        <w:t>。</w:t>
      </w:r>
      <w:r>
        <w:rPr>
          <w:rFonts w:eastAsia="Times New Roman"/>
          <w:sz w:val="18"/>
        </w:rPr>
        <w:t xml:space="preserve"> </w:t>
      </w:r>
      <w:r>
        <w:rPr>
          <w:sz w:val="18"/>
        </w:rPr>
        <w:t>mpiexec</w:t>
      </w:r>
      <w:r>
        <w:rPr>
          <w:sz w:val="18"/>
        </w:rPr>
        <w:t>是</w:t>
      </w:r>
      <w:r>
        <w:rPr>
          <w:sz w:val="18"/>
        </w:rPr>
        <w:t>MPI</w:t>
      </w:r>
      <w:r>
        <w:rPr>
          <w:sz w:val="18"/>
        </w:rPr>
        <w:t>运行库的命令</w:t>
      </w:r>
      <w:r>
        <w:rPr>
          <w:sz w:val="18"/>
        </w:rPr>
        <w:t>,-n 200</w:t>
      </w:r>
      <w:r>
        <w:rPr>
          <w:sz w:val="18"/>
        </w:rPr>
        <w:t>表示启动</w:t>
      </w:r>
      <w:r>
        <w:rPr>
          <w:sz w:val="18"/>
        </w:rPr>
        <w:t>200</w:t>
      </w:r>
      <w:r>
        <w:rPr>
          <w:sz w:val="18"/>
        </w:rPr>
        <w:t>个</w:t>
      </w:r>
      <w:r>
        <w:rPr>
          <w:sz w:val="18"/>
        </w:rPr>
        <w:t>mpitest.exe </w:t>
      </w:r>
      <w:r>
        <w:rPr>
          <w:sz w:val="18"/>
        </w:rPr>
        <w:t>；运行截图如下。通过观察任务管理器，发现有很多个</w:t>
      </w:r>
      <w:r>
        <w:rPr>
          <w:sz w:val="18"/>
        </w:rPr>
        <w:t>mpitest.exe</w:t>
      </w:r>
      <w:r>
        <w:rPr>
          <w:sz w:val="18"/>
        </w:rPr>
        <w:t>的进程。因为没有联网的其他节点存在，所以</w:t>
      </w:r>
      <w:r>
        <w:rPr>
          <w:sz w:val="18"/>
        </w:rPr>
        <w:t>200</w:t>
      </w:r>
      <w:r>
        <w:rPr>
          <w:sz w:val="18"/>
        </w:rPr>
        <w:t>个都在本机上运行了。</w:t>
      </w:r>
    </w:p>
    <w:p>
      <w:pPr>
        <w:pStyle w:val="Normal"/>
        <w:ind w:firstLine="421"/>
        <w:rPr>
          <w:sz w:val="18"/>
        </w:rPr>
      </w:pPr>
      <w:r>
        <w:rPr>
          <w:sz w:val="18"/>
        </w:rPr>
      </w:r>
    </w:p>
    <w:p>
      <w:pPr>
        <w:pStyle w:val="Normal"/>
        <w:rPr>
          <w:sz w:val="18"/>
        </w:rPr>
      </w:pPr>
      <w:r>
        <w:rPr>
          <w:sz w:val="18"/>
        </w:rPr>
        <w:drawing>
          <wp:inline distT="0" distB="0" distL="0" distR="0">
            <wp:extent cx="5401945" cy="3103880"/>
            <wp:effectExtent l="0" t="0" r="0" b="0"/>
            <wp:docPr id="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 descr=""/>
                    <pic:cNvPicPr>
                      <a:picLocks noChangeAspect="1" noChangeArrowheads="1"/>
                    </pic:cNvPicPr>
                  </pic:nvPicPr>
                  <pic:blipFill>
                    <a:blip r:embed="rId3"/>
                    <a:srcRect l="-4" t="-7" r="-4" b="-7"/>
                    <a:stretch>
                      <a:fillRect/>
                    </a:stretch>
                  </pic:blipFill>
                  <pic:spPr bwMode="auto">
                    <a:xfrm>
                      <a:off x="0" y="0"/>
                      <a:ext cx="5401945" cy="3103880"/>
                    </a:xfrm>
                    <a:prstGeom prst="rect">
                      <a:avLst/>
                    </a:prstGeom>
                  </pic:spPr>
                </pic:pic>
              </a:graphicData>
            </a:graphic>
          </wp:inline>
        </w:drawing>
      </w:r>
    </w:p>
    <w:p>
      <w:pPr>
        <w:pStyle w:val="Normal"/>
        <w:jc w:val="center"/>
        <w:rPr>
          <w:sz w:val="15"/>
          <w:szCs w:val="15"/>
        </w:rPr>
      </w:pPr>
      <w:bookmarkStart w:id="18" w:name="OLE_LINK9"/>
      <w:bookmarkEnd w:id="18"/>
      <w:r>
        <w:rPr>
          <w:sz w:val="15"/>
          <w:szCs w:val="15"/>
        </w:rPr>
        <w:t>图</w:t>
      </w:r>
      <w:r>
        <w:rPr>
          <w:sz w:val="15"/>
          <w:szCs w:val="15"/>
        </w:rPr>
        <w:t>2 hello world</w:t>
      </w:r>
      <w:r>
        <w:rPr>
          <w:sz w:val="15"/>
          <w:szCs w:val="15"/>
        </w:rPr>
        <w:t>程序运行结果图</w:t>
      </w:r>
    </w:p>
    <w:p>
      <w:pPr>
        <w:pStyle w:val="Normal"/>
        <w:jc w:val="center"/>
        <w:rPr/>
      </w:pPr>
      <w:bookmarkStart w:id="19" w:name="OLE_LINK9"/>
      <w:bookmarkEnd w:id="19"/>
      <w:r>
        <w:rPr/>
        <w:drawing>
          <wp:inline distT="0" distB="0" distL="0" distR="0">
            <wp:extent cx="2642870" cy="1589405"/>
            <wp:effectExtent l="0" t="0" r="0" b="0"/>
            <wp:docPr id="3"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5" descr=""/>
                    <pic:cNvPicPr>
                      <a:picLocks noChangeAspect="1" noChangeArrowheads="1"/>
                    </pic:cNvPicPr>
                  </pic:nvPicPr>
                  <pic:blipFill>
                    <a:blip r:embed="rId4"/>
                    <a:srcRect l="-12" t="-20" r="-12" b="-20"/>
                    <a:stretch>
                      <a:fillRect/>
                    </a:stretch>
                  </pic:blipFill>
                  <pic:spPr bwMode="auto">
                    <a:xfrm>
                      <a:off x="0" y="0"/>
                      <a:ext cx="2642870" cy="1589405"/>
                    </a:xfrm>
                    <a:prstGeom prst="rect">
                      <a:avLst/>
                    </a:prstGeom>
                  </pic:spPr>
                </pic:pic>
              </a:graphicData>
            </a:graphic>
          </wp:inline>
        </w:drawing>
      </w:r>
    </w:p>
    <w:p>
      <w:pPr>
        <w:pStyle w:val="Normal"/>
        <w:jc w:val="center"/>
        <w:rPr/>
      </w:pPr>
      <w:bookmarkStart w:id="20" w:name="OLE_LINK10"/>
      <w:bookmarkEnd w:id="20"/>
      <w:r>
        <w:rPr>
          <w:sz w:val="15"/>
          <w:szCs w:val="15"/>
        </w:rPr>
        <w:t>图</w:t>
      </w:r>
      <w:r>
        <w:rPr>
          <w:sz w:val="15"/>
          <w:szCs w:val="15"/>
        </w:rPr>
        <w:t>3 hello world</w:t>
      </w:r>
      <w:r>
        <w:rPr>
          <w:sz w:val="15"/>
          <w:szCs w:val="15"/>
        </w:rPr>
        <w:t>程序结果局部放大图</w:t>
      </w:r>
    </w:p>
    <w:p>
      <w:pPr>
        <w:pStyle w:val="Normal"/>
        <w:ind w:firstLine="360"/>
        <w:rPr>
          <w:sz w:val="18"/>
        </w:rPr>
      </w:pPr>
      <w:bookmarkStart w:id="21" w:name="OLE_LINK10"/>
      <w:bookmarkStart w:id="22" w:name="OLE_LINK6"/>
      <w:bookmarkEnd w:id="21"/>
      <w:bookmarkEnd w:id="22"/>
      <w:r>
        <w:rPr>
          <w:sz w:val="18"/>
        </w:rPr>
        <w:t>键入命令“</w:t>
      </w:r>
      <w:r>
        <w:rPr>
          <w:sz w:val="18"/>
        </w:rPr>
        <w:t xml:space="preserve">mpiexec -n 200 mpitest.exe </w:t>
      </w:r>
      <w:r>
        <w:rPr>
          <w:rFonts w:cs="宋体;SimSun" w:ascii="宋体;SimSun" w:hAnsi="宋体;SimSun"/>
          <w:sz w:val="18"/>
        </w:rPr>
        <w:t>”</w:t>
      </w:r>
      <w:r>
        <w:rPr>
          <w:sz w:val="18"/>
        </w:rPr>
        <w:t>后</w:t>
      </w:r>
      <w:r>
        <w:rPr>
          <w:rFonts w:eastAsia="Times New Roman"/>
          <w:sz w:val="18"/>
        </w:rPr>
        <w:t xml:space="preserve"> </w:t>
      </w:r>
      <w:r>
        <w:rPr>
          <w:sz w:val="18"/>
        </w:rPr>
        <w:t>，</w:t>
      </w:r>
      <w:r>
        <w:rPr>
          <w:rFonts w:eastAsia="Times New Roman"/>
          <w:sz w:val="18"/>
        </w:rPr>
        <w:t xml:space="preserve"> </w:t>
      </w:r>
      <w:r>
        <w:rPr>
          <w:sz w:val="18"/>
        </w:rPr>
        <w:t>MPI</w:t>
      </w:r>
      <w:r>
        <w:rPr>
          <w:sz w:val="18"/>
        </w:rPr>
        <w:t>运行库接收到要并行运行</w:t>
      </w:r>
      <w:r>
        <w:rPr>
          <w:sz w:val="18"/>
        </w:rPr>
        <w:t>200</w:t>
      </w:r>
      <w:r>
        <w:rPr>
          <w:sz w:val="18"/>
        </w:rPr>
        <w:t>个</w:t>
      </w:r>
      <w:r>
        <w:rPr>
          <w:sz w:val="18"/>
        </w:rPr>
        <w:t>mpitest.exe</w:t>
      </w:r>
      <w:r>
        <w:rPr>
          <w:sz w:val="18"/>
        </w:rPr>
        <w:t>，查找临近节点，调度临近节点上的</w:t>
      </w:r>
      <w:r>
        <w:rPr>
          <w:sz w:val="18"/>
        </w:rPr>
        <w:t>mpitest.exe</w:t>
      </w:r>
      <w:r>
        <w:rPr>
          <w:sz w:val="18"/>
        </w:rPr>
        <w:t>，（在这里的测试上因为只有一个节点，所以全部一起执行了）。</w:t>
      </w:r>
    </w:p>
    <w:p>
      <w:pPr>
        <w:pStyle w:val="Normal"/>
        <w:rPr>
          <w:rFonts w:ascii="宋体;SimSun" w:hAnsi="宋体;SimSun" w:cs="宋体;SimSun"/>
          <w:b/>
          <w:b/>
          <w:sz w:val="18"/>
        </w:rPr>
      </w:pPr>
      <w:r>
        <w:rPr>
          <w:rFonts w:cs="宋体;SimSun" w:ascii="宋体;SimSun" w:hAnsi="宋体;SimSun"/>
          <w:b/>
          <w:sz w:val="18"/>
        </w:rPr>
        <w:t xml:space="preserve">5.2 </w:t>
      </w:r>
      <w:r>
        <w:rPr>
          <w:rFonts w:ascii="宋体;SimSun" w:hAnsi="宋体;SimSun" w:cs="宋体;SimSun"/>
          <w:b/>
          <w:sz w:val="18"/>
        </w:rPr>
        <w:t>数字字符串处理问题</w:t>
      </w:r>
    </w:p>
    <w:p>
      <w:pPr>
        <w:pStyle w:val="Normal"/>
        <w:ind w:firstLine="360"/>
        <w:rPr>
          <w:sz w:val="18"/>
        </w:rPr>
      </w:pPr>
      <w:bookmarkStart w:id="23" w:name="OLE_LINK6"/>
      <w:bookmarkEnd w:id="23"/>
      <w:r>
        <w:rPr>
          <w:sz w:val="18"/>
        </w:rPr>
        <w:t>在这一节进行的是一个通过</w:t>
      </w:r>
      <w:r>
        <w:rPr>
          <w:sz w:val="18"/>
        </w:rPr>
        <w:t>MPI</w:t>
      </w:r>
      <w:r>
        <w:rPr>
          <w:sz w:val="18"/>
        </w:rPr>
        <w:t>和</w:t>
      </w:r>
      <w:r>
        <w:rPr>
          <w:sz w:val="18"/>
        </w:rPr>
        <w:t>C</w:t>
      </w:r>
      <w:r>
        <w:rPr>
          <w:sz w:val="18"/>
        </w:rPr>
        <w:t>语言编写并行程序的实验，首先对问题进行描述如下：对于任意一个给定的合法数字字符串，将其各位累加求和，然后对求和得到的数值进行判断，如果为一位数，则停止，如果为多位数，迭代执行上述过程，直到得到一位数为止。</w:t>
      </w:r>
    </w:p>
    <w:p>
      <w:pPr>
        <w:pStyle w:val="Normal"/>
        <w:ind w:firstLine="360"/>
        <w:rPr>
          <w:sz w:val="18"/>
        </w:rPr>
      </w:pPr>
      <w:r>
        <w:rPr>
          <w:sz w:val="18"/>
        </w:rPr>
        <w:t>实验环境：通过在</w:t>
      </w:r>
      <w:r>
        <w:rPr>
          <w:sz w:val="18"/>
        </w:rPr>
        <w:t>VC6.0</w:t>
      </w:r>
      <w:r>
        <w:rPr>
          <w:sz w:val="18"/>
        </w:rPr>
        <w:t>平台上配置</w:t>
      </w:r>
      <w:r>
        <w:rPr>
          <w:sz w:val="18"/>
        </w:rPr>
        <w:t>MPICH2</w:t>
      </w:r>
      <w:r>
        <w:rPr>
          <w:sz w:val="18"/>
        </w:rPr>
        <w:t>，然后通过</w:t>
      </w:r>
      <w:r>
        <w:rPr>
          <w:sz w:val="18"/>
        </w:rPr>
        <w:t>C</w:t>
      </w:r>
      <w:r>
        <w:rPr>
          <w:sz w:val="18"/>
        </w:rPr>
        <w:t>语言编写并行程序。源程序见附录源程序二。运行过程中的输入输出结果如下图所示，输入数据采用</w:t>
      </w:r>
      <w:r>
        <w:rPr>
          <w:sz w:val="18"/>
        </w:rPr>
        <w:t>txt</w:t>
      </w:r>
      <w:r>
        <w:rPr>
          <w:sz w:val="18"/>
        </w:rPr>
        <w:t>文本输入，通过程序读入到内存。</w:t>
      </w:r>
    </w:p>
    <w:p>
      <w:pPr>
        <w:pStyle w:val="Normal"/>
        <w:jc w:val="center"/>
        <w:rPr/>
      </w:pPr>
      <w:r>
        <w:rPr/>
        <w:drawing>
          <wp:inline distT="0" distB="0" distL="0" distR="0">
            <wp:extent cx="5396230" cy="1731010"/>
            <wp:effectExtent l="0" t="0" r="0" b="0"/>
            <wp:docPr id="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descr=""/>
                    <pic:cNvPicPr>
                      <a:picLocks noChangeAspect="1" noChangeArrowheads="1"/>
                    </pic:cNvPicPr>
                  </pic:nvPicPr>
                  <pic:blipFill>
                    <a:blip r:embed="rId5"/>
                    <a:srcRect l="-6" t="-19" r="-6" b="-19"/>
                    <a:stretch>
                      <a:fillRect/>
                    </a:stretch>
                  </pic:blipFill>
                  <pic:spPr bwMode="auto">
                    <a:xfrm>
                      <a:off x="0" y="0"/>
                      <a:ext cx="5396230" cy="1731010"/>
                    </a:xfrm>
                    <a:prstGeom prst="rect">
                      <a:avLst/>
                    </a:prstGeom>
                  </pic:spPr>
                </pic:pic>
              </a:graphicData>
            </a:graphic>
          </wp:inline>
        </w:drawing>
      </w:r>
    </w:p>
    <w:p>
      <w:pPr>
        <w:pStyle w:val="Normal"/>
        <w:jc w:val="center"/>
        <w:rPr>
          <w:sz w:val="15"/>
          <w:szCs w:val="15"/>
        </w:rPr>
      </w:pPr>
      <w:bookmarkStart w:id="24" w:name="OLE_LINK11"/>
      <w:bookmarkEnd w:id="24"/>
      <w:r>
        <w:rPr>
          <w:sz w:val="15"/>
          <w:szCs w:val="15"/>
        </w:rPr>
        <w:t>图</w:t>
      </w:r>
      <w:r>
        <w:rPr>
          <w:sz w:val="15"/>
          <w:szCs w:val="15"/>
        </w:rPr>
        <w:t xml:space="preserve">4 </w:t>
      </w:r>
      <w:r>
        <w:rPr>
          <w:sz w:val="15"/>
          <w:szCs w:val="15"/>
        </w:rPr>
        <w:t>字符串处理问题输入数据文件截图</w:t>
      </w:r>
    </w:p>
    <w:p>
      <w:pPr>
        <w:pStyle w:val="Normal"/>
        <w:jc w:val="center"/>
        <w:rPr>
          <w:sz w:val="15"/>
          <w:szCs w:val="15"/>
        </w:rPr>
      </w:pPr>
      <w:bookmarkStart w:id="25" w:name="OLE_LINK11"/>
      <w:bookmarkEnd w:id="25"/>
      <w:r>
        <w:rPr/>
        <w:drawing>
          <wp:inline distT="0" distB="0" distL="0" distR="0">
            <wp:extent cx="5393690" cy="3568700"/>
            <wp:effectExtent l="0" t="0" r="0" b="0"/>
            <wp:docPr id="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3" descr=""/>
                    <pic:cNvPicPr>
                      <a:picLocks noChangeAspect="1" noChangeArrowheads="1"/>
                    </pic:cNvPicPr>
                  </pic:nvPicPr>
                  <pic:blipFill>
                    <a:blip r:embed="rId6"/>
                    <a:srcRect l="-5" t="-8" r="-5" b="-8"/>
                    <a:stretch>
                      <a:fillRect/>
                    </a:stretch>
                  </pic:blipFill>
                  <pic:spPr bwMode="auto">
                    <a:xfrm>
                      <a:off x="0" y="0"/>
                      <a:ext cx="5393690" cy="3568700"/>
                    </a:xfrm>
                    <a:prstGeom prst="rect">
                      <a:avLst/>
                    </a:prstGeom>
                  </pic:spPr>
                </pic:pic>
              </a:graphicData>
            </a:graphic>
          </wp:inline>
        </w:drawing>
      </w:r>
    </w:p>
    <w:p>
      <w:pPr>
        <w:pStyle w:val="Normal"/>
        <w:jc w:val="center"/>
        <w:rPr/>
      </w:pPr>
      <w:r>
        <w:rPr>
          <w:sz w:val="15"/>
          <w:szCs w:val="15"/>
        </w:rPr>
        <w:t>图</w:t>
      </w:r>
      <w:r>
        <w:rPr>
          <w:sz w:val="15"/>
          <w:szCs w:val="15"/>
        </w:rPr>
        <w:t xml:space="preserve">5 </w:t>
      </w:r>
      <w:r>
        <w:rPr>
          <w:sz w:val="15"/>
          <w:szCs w:val="15"/>
        </w:rPr>
        <w:t>字符串处理问题输出结果图</w:t>
      </w:r>
    </w:p>
    <w:p>
      <w:pPr>
        <w:pStyle w:val="Normal"/>
        <w:ind w:firstLine="360"/>
        <w:rPr>
          <w:sz w:val="18"/>
        </w:rPr>
      </w:pPr>
      <w:r>
        <w:rPr>
          <w:sz w:val="18"/>
        </w:rPr>
        <w:t>图</w:t>
      </w:r>
      <w:r>
        <w:rPr>
          <w:sz w:val="18"/>
        </w:rPr>
        <w:t>5</w:t>
      </w:r>
      <w:r>
        <w:rPr>
          <w:sz w:val="18"/>
        </w:rPr>
        <w:t>显示了以不同的模拟处理器个数运行程序结果。在写这个并行程序时，我总结的最大问题就是</w:t>
      </w:r>
      <w:r>
        <w:rPr>
          <w:sz w:val="18"/>
        </w:rPr>
        <w:t>master processor</w:t>
      </w:r>
      <w:r>
        <w:rPr>
          <w:sz w:val="18"/>
        </w:rPr>
        <w:t>和</w:t>
      </w:r>
      <w:r>
        <w:rPr>
          <w:sz w:val="18"/>
        </w:rPr>
        <w:t>worker processor</w:t>
      </w:r>
      <w:r>
        <w:rPr>
          <w:sz w:val="18"/>
        </w:rPr>
        <w:t>的通信，</w:t>
      </w:r>
      <w:r>
        <w:rPr>
          <w:sz w:val="18"/>
        </w:rPr>
        <w:t>master processor</w:t>
      </w:r>
      <w:r>
        <w:rPr>
          <w:sz w:val="18"/>
        </w:rPr>
        <w:t>怎么将任务分配给各个</w:t>
      </w:r>
      <w:r>
        <w:rPr>
          <w:sz w:val="18"/>
        </w:rPr>
        <w:t>worker processor</w:t>
      </w:r>
      <w:r>
        <w:rPr>
          <w:sz w:val="18"/>
        </w:rPr>
        <w:t>，不仅要注意</w:t>
      </w:r>
      <w:r>
        <w:rPr>
          <w:sz w:val="18"/>
        </w:rPr>
        <w:t>MPI_Send</w:t>
      </w:r>
      <w:r>
        <w:rPr>
          <w:sz w:val="18"/>
        </w:rPr>
        <w:t>和</w:t>
      </w:r>
      <w:r>
        <w:rPr>
          <w:sz w:val="18"/>
        </w:rPr>
        <w:t>MPI_Recv</w:t>
      </w:r>
      <w:r>
        <w:rPr>
          <w:sz w:val="18"/>
        </w:rPr>
        <w:t>数目的严格匹配，还要注意</w:t>
      </w:r>
      <w:r>
        <w:rPr>
          <w:sz w:val="18"/>
        </w:rPr>
        <w:t>MPI_Send</w:t>
      </w:r>
      <w:r>
        <w:rPr>
          <w:sz w:val="18"/>
        </w:rPr>
        <w:t>和</w:t>
      </w:r>
      <w:r>
        <w:rPr>
          <w:sz w:val="18"/>
        </w:rPr>
        <w:t>MPI_Recv</w:t>
      </w:r>
      <w:r>
        <w:rPr>
          <w:sz w:val="18"/>
        </w:rPr>
        <w:t>里面的参数也要严格匹配。</w:t>
      </w:r>
    </w:p>
    <w:p>
      <w:pPr>
        <w:pStyle w:val="Normal"/>
        <w:rPr>
          <w:rFonts w:ascii="宋体;SimSun" w:hAnsi="宋体;SimSun" w:cs="宋体;SimSun"/>
          <w:b/>
          <w:b/>
        </w:rPr>
      </w:pPr>
      <w:bookmarkStart w:id="26" w:name="OLE_LINK5"/>
      <w:bookmarkEnd w:id="26"/>
      <w:r>
        <w:rPr>
          <w:rFonts w:cs="宋体;SimSun" w:ascii="宋体;SimSun" w:hAnsi="宋体;SimSun"/>
          <w:b/>
        </w:rPr>
        <w:t>4</w:t>
      </w:r>
      <w:r>
        <w:rPr>
          <w:rFonts w:ascii="宋体;SimSun" w:hAnsi="宋体;SimSun" w:cs="宋体;SimSun"/>
          <w:b/>
        </w:rPr>
        <w:t>总结</w:t>
      </w:r>
    </w:p>
    <w:p>
      <w:pPr>
        <w:pStyle w:val="Normal"/>
        <w:ind w:firstLine="360"/>
        <w:rPr>
          <w:sz w:val="18"/>
        </w:rPr>
      </w:pPr>
      <w:bookmarkStart w:id="27" w:name="OLE_LINK5"/>
      <w:bookmarkEnd w:id="27"/>
      <w:r>
        <w:rPr>
          <w:sz w:val="18"/>
        </w:rPr>
        <w:t>在当前的计算机行业中，并行计算技术具有很重要的地位，特别是近年来，硬件发展的速度逐渐不再符合摩尔定律，其发展速度跟不上软件的需求速度。因此并行计算技术无论是运用在单机还是多机，以及集群上，都具有很重要的意义。近年比较热门的方向，云计算和大数据，都依赖于并行计算技术的实施。此外分布式计算通常与并行计算是具有紧密关联的。在该课程上，我了解并学习了分布式并行计算领域的相关知识，虽然自己的研究方向不是课程的方向，但是自己爱好编程和算法，能够在实验中，进行并行计算方面简单的实验，我觉得自己收获很大。</w:t>
      </w:r>
    </w:p>
    <w:p>
      <w:pPr>
        <w:pStyle w:val="Normal"/>
        <w:ind w:firstLine="360"/>
        <w:rPr/>
      </w:pPr>
      <w:r>
        <w:rPr>
          <w:b/>
          <w:sz w:val="18"/>
        </w:rPr>
        <w:t>致谢</w:t>
      </w:r>
      <w:r>
        <w:rPr>
          <w:rFonts w:eastAsia="Times New Roman"/>
          <w:sz w:val="18"/>
        </w:rPr>
        <w:t xml:space="preserve"> </w:t>
      </w:r>
      <w:r>
        <w:rPr>
          <w:rFonts w:eastAsia="楷体_GB2312;楷体"/>
          <w:sz w:val="18"/>
        </w:rPr>
        <w:t>感谢刘老师的辛勤教学，以及同学们给我在学习和报告中的参考意见</w:t>
      </w:r>
      <w:r>
        <w:rPr>
          <w:sz w:val="18"/>
        </w:rPr>
        <w:t>.</w:t>
      </w:r>
    </w:p>
    <w:p>
      <w:pPr>
        <w:pStyle w:val="Normal"/>
        <w:ind w:firstLine="360"/>
        <w:rPr>
          <w:sz w:val="18"/>
        </w:rPr>
      </w:pPr>
      <w:r>
        <w:rPr>
          <w:sz w:val="18"/>
        </w:rPr>
      </w:r>
    </w:p>
    <w:p>
      <w:pPr>
        <w:pStyle w:val="Normal"/>
        <w:rPr>
          <w:b/>
          <w:b/>
          <w:sz w:val="18"/>
        </w:rPr>
      </w:pPr>
      <w:r>
        <w:rPr>
          <w:b/>
          <w:sz w:val="18"/>
        </w:rPr>
        <w:t>参考文献</w:t>
      </w:r>
    </w:p>
    <w:p>
      <w:pPr>
        <w:pStyle w:val="Normal"/>
        <w:numPr>
          <w:ilvl w:val="0"/>
          <w:numId w:val="2"/>
        </w:numPr>
        <w:tabs>
          <w:tab w:val="left" w:pos="315" w:leader="none"/>
        </w:tabs>
        <w:rPr>
          <w:sz w:val="15"/>
        </w:rPr>
      </w:pPr>
      <w:r>
        <w:rPr>
          <w:sz w:val="15"/>
        </w:rPr>
        <w:t>杨学军</w:t>
      </w:r>
      <w:r>
        <w:rPr>
          <w:sz w:val="15"/>
        </w:rPr>
        <w:t xml:space="preserve">. </w:t>
      </w:r>
      <w:r>
        <w:rPr>
          <w:sz w:val="15"/>
        </w:rPr>
        <w:t>并行计算六十年</w:t>
      </w:r>
      <w:r>
        <w:rPr>
          <w:sz w:val="15"/>
        </w:rPr>
        <w:t>[J</w:t>
      </w:r>
      <w:r>
        <w:rPr>
          <w:sz w:val="15"/>
        </w:rPr>
        <w:t xml:space="preserve">]. </w:t>
      </w:r>
      <w:r>
        <w:rPr>
          <w:sz w:val="15"/>
        </w:rPr>
        <w:t>计算机工程与科学</w:t>
      </w:r>
      <w:r>
        <w:rPr>
          <w:sz w:val="15"/>
        </w:rPr>
        <w:t>, 2012, 34(8)</w:t>
      </w:r>
      <w:r>
        <w:rPr>
          <w:sz w:val="15"/>
        </w:rPr>
        <w:t>:</w:t>
      </w:r>
      <w:r>
        <w:rPr>
          <w:sz w:val="15"/>
        </w:rPr>
        <w:t>1-10.</w:t>
      </w:r>
    </w:p>
    <w:p>
      <w:pPr>
        <w:pStyle w:val="Normal"/>
        <w:numPr>
          <w:ilvl w:val="0"/>
          <w:numId w:val="2"/>
        </w:numPr>
        <w:tabs>
          <w:tab w:val="left" w:pos="315" w:leader="none"/>
        </w:tabs>
        <w:rPr>
          <w:sz w:val="15"/>
        </w:rPr>
      </w:pPr>
      <w:r>
        <w:rPr>
          <w:sz w:val="15"/>
        </w:rPr>
        <w:t>王之元</w:t>
      </w:r>
      <w:r>
        <w:rPr>
          <w:sz w:val="15"/>
        </w:rPr>
        <w:t xml:space="preserve">, </w:t>
      </w:r>
      <w:r>
        <w:rPr>
          <w:sz w:val="15"/>
        </w:rPr>
        <w:t>杨学军</w:t>
      </w:r>
      <w:r>
        <w:rPr>
          <w:sz w:val="15"/>
        </w:rPr>
        <w:t xml:space="preserve">, </w:t>
      </w:r>
      <w:r>
        <w:rPr>
          <w:sz w:val="15"/>
        </w:rPr>
        <w:t>周云</w:t>
      </w:r>
      <w:r>
        <w:rPr>
          <w:sz w:val="15"/>
        </w:rPr>
        <w:t xml:space="preserve">, </w:t>
      </w:r>
      <w:r>
        <w:rPr>
          <w:sz w:val="15"/>
        </w:rPr>
        <w:t>等</w:t>
      </w:r>
      <w:r>
        <w:rPr>
          <w:sz w:val="15"/>
        </w:rPr>
        <w:t xml:space="preserve">. </w:t>
      </w:r>
      <w:r>
        <w:rPr>
          <w:sz w:val="15"/>
        </w:rPr>
        <w:t>大规模</w:t>
      </w:r>
      <w:r>
        <w:rPr>
          <w:sz w:val="15"/>
        </w:rPr>
        <w:t>MPI</w:t>
      </w:r>
      <w:r>
        <w:rPr>
          <w:sz w:val="15"/>
        </w:rPr>
        <w:t>并行计算的可拓展三模冗余容错机制</w:t>
      </w:r>
      <w:r>
        <w:rPr>
          <w:sz w:val="15"/>
        </w:rPr>
        <w:t>[J]</w:t>
      </w:r>
      <w:r>
        <w:rPr>
          <w:sz w:val="15"/>
        </w:rPr>
        <w:t>软件学报</w:t>
      </w:r>
      <w:r>
        <w:rPr>
          <w:sz w:val="15"/>
        </w:rPr>
        <w:t>, 2012, 4,23(4):1023-1035.</w:t>
      </w:r>
    </w:p>
    <w:p>
      <w:pPr>
        <w:pStyle w:val="Normal"/>
        <w:numPr>
          <w:ilvl w:val="0"/>
          <w:numId w:val="2"/>
        </w:numPr>
        <w:rPr>
          <w:sz w:val="15"/>
        </w:rPr>
      </w:pPr>
      <w:r>
        <w:rPr>
          <w:sz w:val="15"/>
        </w:rPr>
        <w:t>郑文武</w:t>
      </w:r>
      <w:r>
        <w:rPr>
          <w:sz w:val="15"/>
        </w:rPr>
        <w:t xml:space="preserve">, </w:t>
      </w:r>
      <w:r>
        <w:rPr>
          <w:sz w:val="15"/>
        </w:rPr>
        <w:t>李光绪</w:t>
      </w:r>
      <w:r>
        <w:rPr>
          <w:sz w:val="15"/>
        </w:rPr>
        <w:t xml:space="preserve">, </w:t>
      </w:r>
      <w:r>
        <w:rPr>
          <w:sz w:val="15"/>
        </w:rPr>
        <w:t>黄执勤</w:t>
      </w:r>
      <w:r>
        <w:rPr>
          <w:sz w:val="15"/>
        </w:rPr>
        <w:t xml:space="preserve">. </w:t>
      </w:r>
      <w:r>
        <w:rPr>
          <w:sz w:val="15"/>
        </w:rPr>
        <w:t>云计算中的并行计算技术分析</w:t>
      </w:r>
      <w:r>
        <w:rPr>
          <w:sz w:val="15"/>
        </w:rPr>
        <w:t xml:space="preserve">[J]. </w:t>
      </w:r>
      <w:r>
        <w:rPr>
          <w:sz w:val="15"/>
        </w:rPr>
        <w:t>电信科学</w:t>
      </w:r>
      <w:r>
        <w:rPr>
          <w:sz w:val="15"/>
        </w:rPr>
        <w:t>. 2011,12:31-37.</w:t>
      </w:r>
    </w:p>
    <w:p>
      <w:pPr>
        <w:pStyle w:val="Normal"/>
        <w:numPr>
          <w:ilvl w:val="0"/>
          <w:numId w:val="2"/>
        </w:numPr>
        <w:rPr>
          <w:sz w:val="15"/>
        </w:rPr>
      </w:pPr>
      <w:r>
        <w:rPr>
          <w:sz w:val="15"/>
        </w:rPr>
        <w:t>潘巍</w:t>
      </w:r>
      <w:r>
        <w:rPr>
          <w:sz w:val="15"/>
        </w:rPr>
        <w:t xml:space="preserve">, </w:t>
      </w:r>
      <w:r>
        <w:rPr>
          <w:sz w:val="15"/>
        </w:rPr>
        <w:t>李战怀</w:t>
      </w:r>
      <w:r>
        <w:rPr>
          <w:sz w:val="15"/>
        </w:rPr>
        <w:t xml:space="preserve">. </w:t>
      </w:r>
      <w:r>
        <w:rPr>
          <w:sz w:val="15"/>
        </w:rPr>
        <w:t>大数据环境下并行计算模型的研究进展</w:t>
      </w:r>
      <w:r>
        <w:rPr>
          <w:sz w:val="15"/>
        </w:rPr>
        <w:t xml:space="preserve">[J]. </w:t>
      </w:r>
      <w:r>
        <w:rPr>
          <w:sz w:val="15"/>
        </w:rPr>
        <w:t>华东师范大学学报（自然科学版）</w:t>
      </w:r>
      <w:r>
        <w:rPr>
          <w:sz w:val="15"/>
        </w:rPr>
        <w:t>, 201. 9,5:44-49.</w:t>
      </w:r>
    </w:p>
    <w:p>
      <w:pPr>
        <w:pStyle w:val="Normal"/>
        <w:numPr>
          <w:ilvl w:val="0"/>
          <w:numId w:val="2"/>
        </w:numPr>
        <w:rPr>
          <w:sz w:val="15"/>
        </w:rPr>
      </w:pPr>
      <w:r>
        <w:rPr>
          <w:sz w:val="15"/>
        </w:rPr>
        <w:t>王庆先</w:t>
      </w:r>
      <w:r>
        <w:rPr>
          <w:sz w:val="15"/>
        </w:rPr>
        <w:t xml:space="preserve">, </w:t>
      </w:r>
      <w:r>
        <w:rPr>
          <w:sz w:val="15"/>
        </w:rPr>
        <w:t>孙世新</w:t>
      </w:r>
      <w:r>
        <w:rPr>
          <w:sz w:val="15"/>
        </w:rPr>
        <w:t xml:space="preserve">, </w:t>
      </w:r>
      <w:r>
        <w:rPr>
          <w:sz w:val="15"/>
        </w:rPr>
        <w:t>尚明生</w:t>
      </w:r>
      <w:r>
        <w:rPr>
          <w:sz w:val="15"/>
        </w:rPr>
        <w:t xml:space="preserve">, </w:t>
      </w:r>
      <w:r>
        <w:rPr>
          <w:sz w:val="15"/>
        </w:rPr>
        <w:t>刘彦兵</w:t>
      </w:r>
      <w:r>
        <w:rPr>
          <w:sz w:val="15"/>
        </w:rPr>
        <w:t xml:space="preserve">. </w:t>
      </w:r>
      <w:r>
        <w:rPr>
          <w:sz w:val="15"/>
        </w:rPr>
        <w:t>并行计算模型研究</w:t>
      </w:r>
      <w:r>
        <w:rPr>
          <w:sz w:val="15"/>
        </w:rPr>
        <w:t>[</w:t>
      </w:r>
      <w:r>
        <w:rPr>
          <w:sz w:val="15"/>
        </w:rPr>
        <w:t>J</w:t>
      </w:r>
      <w:r>
        <w:rPr>
          <w:sz w:val="15"/>
        </w:rPr>
        <w:t xml:space="preserve">]. </w:t>
      </w:r>
      <w:r>
        <w:rPr>
          <w:sz w:val="15"/>
        </w:rPr>
        <w:t>计算机科学</w:t>
      </w:r>
      <w:r>
        <w:rPr>
          <w:sz w:val="15"/>
        </w:rPr>
        <w:t>,</w:t>
      </w:r>
      <w:r>
        <w:rPr>
          <w:sz w:val="15"/>
        </w:rPr>
        <w:t>2004</w:t>
      </w:r>
      <w:r>
        <w:rPr>
          <w:sz w:val="15"/>
        </w:rPr>
        <w:t>.</w:t>
      </w:r>
      <w:r>
        <w:rPr>
          <w:sz w:val="15"/>
        </w:rPr>
        <w:t xml:space="preserve"> 31</w:t>
      </w:r>
      <w:r>
        <w:rPr>
          <w:sz w:val="15"/>
        </w:rPr>
        <w:t>（</w:t>
      </w:r>
      <w:r>
        <w:rPr>
          <w:sz w:val="15"/>
        </w:rPr>
        <w:t>9</w:t>
      </w:r>
      <w:r>
        <w:rPr>
          <w:sz w:val="15"/>
        </w:rPr>
        <w:t>）：</w:t>
      </w:r>
      <w:r>
        <w:rPr>
          <w:sz w:val="15"/>
        </w:rPr>
        <w:t>128-130.</w:t>
      </w:r>
    </w:p>
    <w:p>
      <w:pPr>
        <w:pStyle w:val="Normal"/>
        <w:numPr>
          <w:ilvl w:val="0"/>
          <w:numId w:val="2"/>
        </w:numPr>
        <w:rPr/>
      </w:pPr>
      <w:r>
        <w:rPr>
          <w:sz w:val="15"/>
        </w:rPr>
        <w:t>陈国良</w:t>
      </w:r>
      <w:r>
        <w:rPr>
          <w:sz w:val="15"/>
        </w:rPr>
        <w:t xml:space="preserve">, </w:t>
      </w:r>
      <w:r>
        <w:rPr>
          <w:sz w:val="15"/>
        </w:rPr>
        <w:t>苗乾坤</w:t>
      </w:r>
      <w:r>
        <w:rPr>
          <w:sz w:val="15"/>
        </w:rPr>
        <w:t xml:space="preserve">, </w:t>
      </w:r>
      <w:r>
        <w:rPr>
          <w:sz w:val="15"/>
        </w:rPr>
        <w:t>孙广中</w:t>
      </w:r>
      <w:r>
        <w:rPr>
          <w:sz w:val="15"/>
        </w:rPr>
        <w:t xml:space="preserve">, </w:t>
      </w:r>
      <w:r>
        <w:rPr>
          <w:sz w:val="15"/>
        </w:rPr>
        <w:t>徐云</w:t>
      </w:r>
      <w:r>
        <w:rPr>
          <w:sz w:val="15"/>
        </w:rPr>
        <w:t xml:space="preserve">, </w:t>
      </w:r>
      <w:r>
        <w:rPr>
          <w:sz w:val="15"/>
        </w:rPr>
        <w:t>郑启龙</w:t>
      </w:r>
      <w:r>
        <w:rPr>
          <w:sz w:val="15"/>
        </w:rPr>
        <w:t xml:space="preserve">. </w:t>
      </w:r>
      <w:r>
        <w:rPr>
          <w:sz w:val="15"/>
        </w:rPr>
        <w:t>分层并行计算模型</w:t>
      </w:r>
      <w:r>
        <w:rPr>
          <w:sz w:val="15"/>
        </w:rPr>
        <w:t>[J</w:t>
      </w:r>
      <w:r>
        <w:rPr>
          <w:sz w:val="15"/>
        </w:rPr>
        <w:t xml:space="preserve">]. </w:t>
      </w:r>
      <w:r>
        <w:rPr>
          <w:sz w:val="15"/>
        </w:rPr>
        <w:t>中国科学技术大学学报</w:t>
      </w:r>
      <w:r>
        <w:rPr>
          <w:sz w:val="15"/>
        </w:rPr>
        <w:t>, 2008, 38</w:t>
      </w:r>
      <w:r>
        <w:rPr>
          <w:sz w:val="15"/>
        </w:rPr>
        <w:t>（</w:t>
      </w:r>
      <w:r>
        <w:rPr>
          <w:sz w:val="15"/>
        </w:rPr>
        <w:t>7</w:t>
      </w:r>
      <w:r>
        <w:rPr>
          <w:sz w:val="15"/>
        </w:rPr>
        <w:t>）</w:t>
      </w:r>
      <w:r>
        <w:rPr>
          <w:sz w:val="15"/>
        </w:rPr>
        <w:t>:841-846.</w:t>
      </w:r>
    </w:p>
    <w:p>
      <w:pPr>
        <w:pStyle w:val="Normal"/>
        <w:numPr>
          <w:ilvl w:val="0"/>
          <w:numId w:val="2"/>
        </w:numPr>
        <w:rPr/>
      </w:pPr>
      <w:r>
        <w:rPr>
          <w:sz w:val="15"/>
        </w:rPr>
        <w:t>王海涛</w:t>
      </w:r>
      <w:r>
        <w:rPr>
          <w:sz w:val="15"/>
        </w:rPr>
        <w:t xml:space="preserve">. </w:t>
      </w:r>
      <w:r>
        <w:rPr>
          <w:sz w:val="15"/>
        </w:rPr>
        <w:t>刘淑芬</w:t>
      </w:r>
      <w:r>
        <w:rPr>
          <w:sz w:val="15"/>
        </w:rPr>
        <w:t xml:space="preserve">. </w:t>
      </w:r>
      <w:r>
        <w:rPr>
          <w:sz w:val="15"/>
        </w:rPr>
        <w:t>基于</w:t>
      </w:r>
      <w:r>
        <w:rPr>
          <w:sz w:val="15"/>
        </w:rPr>
        <w:t>Linux</w:t>
      </w:r>
      <w:r>
        <w:rPr>
          <w:sz w:val="15"/>
        </w:rPr>
        <w:t>集群的并行计算</w:t>
      </w:r>
      <w:r>
        <w:rPr>
          <w:sz w:val="15"/>
        </w:rPr>
        <w:t xml:space="preserve">[J]. </w:t>
      </w:r>
      <w:r>
        <w:rPr>
          <w:sz w:val="15"/>
        </w:rPr>
        <w:t>计算机工程</w:t>
      </w:r>
      <w:r>
        <w:rPr>
          <w:sz w:val="15"/>
        </w:rPr>
        <w:t>. 2010</w:t>
      </w:r>
      <w:r>
        <w:rPr>
          <w:sz w:val="15"/>
        </w:rPr>
        <w:t>,</w:t>
      </w:r>
      <w:r>
        <w:rPr>
          <w:sz w:val="15"/>
        </w:rPr>
        <w:t>36</w:t>
      </w:r>
      <w:r>
        <w:rPr>
          <w:sz w:val="15"/>
        </w:rPr>
        <w:t>(</w:t>
      </w:r>
      <w:r>
        <w:rPr>
          <w:sz w:val="15"/>
        </w:rPr>
        <w:t>1</w:t>
      </w:r>
      <w:r>
        <w:rPr>
          <w:sz w:val="15"/>
        </w:rPr>
        <w:t>):</w:t>
      </w:r>
      <w:r>
        <w:rPr>
          <w:sz w:val="15"/>
        </w:rPr>
        <w:t>6</w:t>
      </w:r>
      <w:r>
        <w:rPr>
          <w:sz w:val="15"/>
        </w:rPr>
        <w:t>4-</w:t>
      </w:r>
      <w:r>
        <w:rPr>
          <w:sz w:val="15"/>
        </w:rPr>
        <w:t>66</w:t>
      </w:r>
      <w:r>
        <w:rPr>
          <w:sz w:val="15"/>
        </w:rPr>
        <w:t>.</w:t>
      </w:r>
    </w:p>
    <w:p>
      <w:pPr>
        <w:pStyle w:val="Normal"/>
        <w:numPr>
          <w:ilvl w:val="0"/>
          <w:numId w:val="2"/>
        </w:numPr>
        <w:rPr/>
      </w:pPr>
      <w:r>
        <w:rPr>
          <w:sz w:val="15"/>
        </w:rPr>
        <w:t>卢风顺</w:t>
      </w:r>
      <w:r>
        <w:rPr>
          <w:sz w:val="15"/>
        </w:rPr>
        <w:t xml:space="preserve">, </w:t>
      </w:r>
      <w:r>
        <w:rPr>
          <w:sz w:val="15"/>
        </w:rPr>
        <w:t>宋君强</w:t>
      </w:r>
      <w:r>
        <w:rPr>
          <w:sz w:val="15"/>
        </w:rPr>
        <w:t xml:space="preserve">, </w:t>
      </w:r>
      <w:r>
        <w:rPr>
          <w:sz w:val="15"/>
        </w:rPr>
        <w:t>银福康</w:t>
      </w:r>
      <w:r>
        <w:rPr>
          <w:sz w:val="15"/>
        </w:rPr>
        <w:t xml:space="preserve">, </w:t>
      </w:r>
      <w:r>
        <w:rPr>
          <w:sz w:val="15"/>
        </w:rPr>
        <w:t>张理论</w:t>
      </w:r>
      <w:r>
        <w:rPr>
          <w:rFonts w:eastAsia="Times New Roman"/>
          <w:sz w:val="15"/>
        </w:rPr>
        <w:t xml:space="preserve"> </w:t>
      </w:r>
      <w:r>
        <w:rPr>
          <w:sz w:val="15"/>
        </w:rPr>
        <w:t>,</w:t>
      </w:r>
      <w:r>
        <w:rPr>
          <w:sz w:val="15"/>
        </w:rPr>
        <w:t xml:space="preserve"> CPU/GPU</w:t>
      </w:r>
      <w:r>
        <w:rPr>
          <w:sz w:val="15"/>
        </w:rPr>
        <w:t>协同并行计算研究综述</w:t>
      </w:r>
      <w:r>
        <w:rPr>
          <w:sz w:val="15"/>
        </w:rPr>
        <w:t>, 2011</w:t>
      </w:r>
      <w:r>
        <w:rPr>
          <w:sz w:val="15"/>
        </w:rPr>
        <w:t>,</w:t>
      </w:r>
      <w:r>
        <w:rPr>
          <w:sz w:val="15"/>
        </w:rPr>
        <w:t>3,38(3):</w:t>
      </w:r>
      <w:r>
        <w:rPr>
          <w:sz w:val="15"/>
        </w:rPr>
        <w:t xml:space="preserve"> </w:t>
      </w:r>
      <w:r>
        <w:rPr>
          <w:sz w:val="15"/>
        </w:rPr>
        <w:t>5</w:t>
      </w:r>
      <w:r>
        <w:rPr>
          <w:sz w:val="15"/>
        </w:rPr>
        <w:t>-</w:t>
      </w:r>
      <w:r>
        <w:rPr>
          <w:sz w:val="15"/>
        </w:rPr>
        <w:t>9</w:t>
      </w:r>
      <w:r>
        <w:rPr>
          <w:sz w:val="15"/>
        </w:rPr>
        <w:t>.</w:t>
      </w:r>
    </w:p>
    <w:p>
      <w:pPr>
        <w:pStyle w:val="Normal"/>
        <w:numPr>
          <w:ilvl w:val="0"/>
          <w:numId w:val="2"/>
        </w:numPr>
        <w:rPr/>
      </w:pPr>
      <w:r>
        <w:rPr>
          <w:sz w:val="15"/>
        </w:rPr>
        <w:t>蔡勇</w:t>
      </w:r>
      <w:r>
        <w:rPr>
          <w:sz w:val="15"/>
        </w:rPr>
        <w:t xml:space="preserve">, </w:t>
      </w:r>
      <w:r>
        <w:rPr>
          <w:sz w:val="15"/>
        </w:rPr>
        <w:t>李光耀</w:t>
      </w:r>
      <w:r>
        <w:rPr>
          <w:sz w:val="15"/>
        </w:rPr>
        <w:t xml:space="preserve">, </w:t>
      </w:r>
      <w:r>
        <w:rPr>
          <w:sz w:val="15"/>
        </w:rPr>
        <w:t>王琥</w:t>
      </w:r>
      <w:r>
        <w:rPr>
          <w:sz w:val="15"/>
        </w:rPr>
        <w:t>, GPU</w:t>
      </w:r>
      <w:r>
        <w:rPr>
          <w:sz w:val="15"/>
        </w:rPr>
        <w:t>通用计算平台上中心差分格式显式有限元并行计算</w:t>
      </w:r>
      <w:r>
        <w:rPr>
          <w:sz w:val="15"/>
        </w:rPr>
        <w:t>[</w:t>
      </w:r>
      <w:r>
        <w:rPr>
          <w:sz w:val="15"/>
        </w:rPr>
        <w:t xml:space="preserve">J]. </w:t>
      </w:r>
      <w:r>
        <w:rPr>
          <w:sz w:val="15"/>
        </w:rPr>
        <w:t>计算机研究与发展</w:t>
      </w:r>
      <w:r>
        <w:rPr>
          <w:sz w:val="15"/>
        </w:rPr>
        <w:t xml:space="preserve">, </w:t>
      </w:r>
      <w:r>
        <w:rPr>
          <w:sz w:val="15"/>
        </w:rPr>
        <w:t>2013</w:t>
      </w:r>
      <w:r>
        <w:rPr>
          <w:sz w:val="15"/>
        </w:rPr>
        <w:t>,</w:t>
      </w:r>
      <w:r>
        <w:rPr>
          <w:sz w:val="15"/>
        </w:rPr>
        <w:t>50</w:t>
      </w:r>
      <w:r>
        <w:rPr>
          <w:sz w:val="15"/>
        </w:rPr>
        <w:t>(</w:t>
      </w:r>
      <w:r>
        <w:rPr>
          <w:sz w:val="15"/>
        </w:rPr>
        <w:t>2</w:t>
      </w:r>
      <w:r>
        <w:rPr>
          <w:sz w:val="15"/>
        </w:rPr>
        <w:t xml:space="preserve">): </w:t>
      </w:r>
      <w:r>
        <w:rPr>
          <w:sz w:val="15"/>
        </w:rPr>
        <w:t>413</w:t>
      </w:r>
      <w:r>
        <w:rPr>
          <w:sz w:val="15"/>
        </w:rPr>
        <w:t>-</w:t>
      </w:r>
      <w:r>
        <w:rPr>
          <w:sz w:val="15"/>
        </w:rPr>
        <w:t>418</w:t>
      </w:r>
      <w:r>
        <w:rPr>
          <w:sz w:val="15"/>
        </w:rPr>
        <w:t>.</w:t>
      </w:r>
    </w:p>
    <w:p>
      <w:pPr>
        <w:pStyle w:val="Normal"/>
        <w:numPr>
          <w:ilvl w:val="0"/>
          <w:numId w:val="2"/>
        </w:numPr>
        <w:rPr>
          <w:sz w:val="15"/>
        </w:rPr>
      </w:pPr>
      <w:r>
        <w:rPr>
          <w:sz w:val="15"/>
        </w:rPr>
        <w:t>zhaolong Ning, Qingyang Song, Yejun Liu, Fanzhao Wang, Xinyu Wu.. Markov-based vertical handoff decision algorithms in heterogeneous wireless networks[J]. Computers and Electrical Engineering, 2014,40:456-472.</w:t>
      </w:r>
    </w:p>
    <w:p>
      <w:pPr>
        <w:pStyle w:val="Normal"/>
        <w:numPr>
          <w:ilvl w:val="0"/>
          <w:numId w:val="2"/>
        </w:numPr>
        <w:tabs>
          <w:tab w:val="left" w:pos="315" w:leader="none"/>
        </w:tabs>
        <w:rPr>
          <w:sz w:val="15"/>
        </w:rPr>
      </w:pPr>
      <w:r>
        <w:rPr>
          <w:sz w:val="15"/>
        </w:rPr>
        <w:t>Jin Zhu,Limin Xu, Lin Yang, Wangqing Xie. An Optimal Vertical Handoff Decision Algorithm for Multiple Services with Different Priorities in Heterogeneous Wireless Networks[J]. Wireless Pers Commun, 2015,83:530-534.</w:t>
      </w:r>
    </w:p>
    <w:p>
      <w:pPr>
        <w:pStyle w:val="Normal"/>
        <w:numPr>
          <w:ilvl w:val="0"/>
          <w:numId w:val="2"/>
        </w:numPr>
        <w:tabs>
          <w:tab w:val="left" w:pos="315" w:leader="none"/>
        </w:tabs>
        <w:rPr>
          <w:sz w:val="15"/>
        </w:rPr>
      </w:pPr>
      <w:r>
        <w:rPr>
          <w:sz w:val="15"/>
        </w:rPr>
        <w:t>Rong Chai, Huili Zhang, Xiaoyu Dong, Qianbin Chen, Tommy Svensson. Optimal joint utility based load balancing algorithm for heterogeneous wireless networks[J]. Wireless Netw, 2014.1.31.</w:t>
      </w:r>
    </w:p>
    <w:p>
      <w:pPr>
        <w:pStyle w:val="Normal"/>
        <w:rPr>
          <w:sz w:val="15"/>
        </w:rPr>
      </w:pPr>
      <w:r>
        <w:rPr>
          <w:sz w:val="15"/>
        </w:rPr>
      </w:r>
    </w:p>
    <w:p>
      <w:pPr>
        <w:pStyle w:val="Normal"/>
        <w:rPr>
          <w:sz w:val="15"/>
        </w:rPr>
      </w:pPr>
      <w:r>
        <w:rPr>
          <w:sz w:val="15"/>
        </w:rPr>
      </w:r>
    </w:p>
    <w:p>
      <w:pPr>
        <w:pStyle w:val="Normal"/>
        <w:rPr>
          <w:sz w:val="15"/>
        </w:rPr>
      </w:pPr>
      <w:r>
        <w:rPr>
          <w:sz w:val="15"/>
        </w:rPr>
      </w:r>
    </w:p>
    <w:p>
      <w:pPr>
        <w:pStyle w:val="Normal"/>
        <w:rPr>
          <w:sz w:val="15"/>
        </w:rPr>
      </w:pPr>
      <w:r>
        <w:rPr>
          <w:sz w:val="15"/>
        </w:rPr>
      </w:r>
    </w:p>
    <w:sectPr>
      <w:headerReference w:type="default" r:id="rId7"/>
      <w:headerReference w:type="first" r:id="rId8"/>
      <w:footerReference w:type="default" r:id="rId9"/>
      <w:footerReference w:type="first" r:id="rId10"/>
      <w:type w:val="nextPage"/>
      <w:pgSz w:w="11906" w:h="16838"/>
      <w:pgMar w:left="1701" w:right="1701" w:header="851" w:top="1440" w:footer="992" w:bottom="1871" w:gutter="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 w:name="楷体_GB2312">
    <w:altName w:val="楷体"/>
    <w:charset w:val="86"/>
    <w:family w:val="modern"/>
    <w:pitch w:val="default"/>
  </w:font>
  <w:font w:name="黑体">
    <w:altName w:val="SimHei"/>
    <w:charset w:val="86"/>
    <w:family w:val="modern"/>
    <w:pitch w:val="default"/>
  </w:font>
  <w:font w:name="FZKTK--GBK1-00+ZDUDQ1-7">
    <w:altName w:val="宋体"/>
    <w:charset w:val="86"/>
    <w:family w:val="auto"/>
    <w:pitch w:val="default"/>
  </w:font>
  <w:font w:name="FZKTK--GBK1-00+ZDUDRt-121">
    <w:altName w:val="宋体"/>
    <w:charset w:val="86"/>
    <w:family w:val="auto"/>
    <w:pitch w:val="default"/>
  </w:font>
  <w:font w:name="FZKTK--GBK1-00+ZDUDQ3-9">
    <w:altName w:val="宋体"/>
    <w:charset w:val="86"/>
    <w:family w:val="auto"/>
    <w:pitch w:val="default"/>
  </w:font>
  <w:font w:name="DY253+ZDUDS1-261">
    <w:altName w:val="宋体"/>
    <w:charset w:val="86"/>
    <w:family w:val="auto"/>
    <w:pitch w:val="default"/>
  </w:font>
  <w:font w:name="FZKTK--GBK1-00+ZDUDSH-171">
    <w:altName w:val="宋体"/>
    <w:charset w:val="86"/>
    <w:family w:val="auto"/>
    <w:pitch w:val="default"/>
  </w:font>
  <w:font w:name="FZKTK--GBK1-00+ZDUDRc-77">
    <w:altName w:val="宋体"/>
    <w:charset w:val="86"/>
    <w:family w:val="auto"/>
    <w:pitch w:val="default"/>
  </w:font>
  <w:font w:name="DY1+ZDUDQy-1">
    <w:altName w:val="宋体"/>
    <w:charset w:val="86"/>
    <w:family w:val="auto"/>
    <w:pitch w:val="default"/>
  </w:font>
  <w:font w:name="FZKTK--GBK1-00+ZDUDRQ-52">
    <w:altName w:val="宋体"/>
    <w:charset w:val="86"/>
    <w:family w:val="auto"/>
    <w:pitch w:val="default"/>
  </w:font>
  <w:font w:name="FZKTK--GBK1-00+ZDUDRI-37">
    <w:altName w:val="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分</w:t>
    </w:r>
    <w:r>
      <w:rPr/>
      <w:t>布式与并行计算课程设计报告</w:t>
    </w:r>
    <w:r>
      <mc:AlternateContent>
        <mc:Choice Requires="wps">
          <w:drawing>
            <wp:anchor behindDoc="1" distT="0" distB="0" distL="114935" distR="114935" simplePos="0" locked="0" layoutInCell="1" allowOverlap="1" relativeHeight="28">
              <wp:simplePos x="0" y="0"/>
              <wp:positionH relativeFrom="margin">
                <wp:align>center</wp:align>
              </wp:positionH>
              <wp:positionV relativeFrom="paragraph">
                <wp:posOffset>635</wp:posOffset>
              </wp:positionV>
              <wp:extent cx="59055" cy="127635"/>
              <wp:effectExtent l="0" t="0" r="0" b="0"/>
              <wp:wrapNone/>
              <wp:docPr id="6" name="Frame2"/>
              <a:graphic xmlns:a="http://schemas.openxmlformats.org/drawingml/2006/main">
                <a:graphicData uri="http://schemas.microsoft.com/office/word/2010/wordprocessingShape">
                  <wps:wsp>
                    <wps:cNvSpPr txBox="1"/>
                    <wps:spPr>
                      <a:xfrm>
                        <a:off x="0" y="0"/>
                        <a:ext cx="59055" cy="127635"/>
                      </a:xfrm>
                      <a:prstGeom prst="rect"/>
                      <a:solidFill>
                        <a:srgbClr val="FFFFFF">
                          <a:alpha val="0"/>
                        </a:srgbClr>
                      </a:solidFill>
                    </wps:spPr>
                    <wps:txbx>
                      <w:txbxContent>
                        <w:p>
                          <w:pPr>
                            <w:pStyle w:val="Normal"/>
                            <w:snapToGrid w:val="false"/>
                            <w:rPr>
                              <w:sz w:val="18"/>
                            </w:rPr>
                          </w:pPr>
                          <w:r>
                            <w:rPr>
                              <w:sz w:val="18"/>
                            </w:rPr>
                            <w:fldChar w:fldCharType="begin"/>
                          </w:r>
                          <w:r>
                            <w:rPr>
                              <w:sz w:val="18"/>
                            </w:rPr>
                            <w:instrText> PAGE </w:instrText>
                          </w:r>
                          <w:r>
                            <w:rPr>
                              <w:sz w:val="18"/>
                            </w:rPr>
                            <w:fldChar w:fldCharType="separate"/>
                          </w:r>
                          <w:r>
                            <w:rPr>
                              <w:sz w:val="18"/>
                            </w:rPr>
                            <w:t>9</w:t>
                          </w:r>
                          <w:r>
                            <w:rPr>
                              <w:sz w:val="18"/>
                            </w:rPr>
                            <w:fldChar w:fldCharType="end"/>
                          </w:r>
                        </w:p>
                      </w:txbxContent>
                    </wps:txbx>
                    <wps:bodyPr anchor="t" lIns="635" tIns="635" rIns="635" bIns="635">
                      <a:spAutoFit/>
                    </wps:bodyPr>
                  </wps:wsp>
                </a:graphicData>
              </a:graphic>
            </wp:anchor>
          </w:drawing>
        </mc:Choice>
        <mc:Fallback>
          <w:pict>
            <v:rect fillcolor="#FFFFFF" style="position:absolute;rotation:0;width:4.65pt;height:10.05pt;mso-wrap-distance-left:9.05pt;mso-wrap-distance-right:9.05pt;mso-wrap-distance-top:0pt;mso-wrap-distance-bottom:0pt;margin-top:0pt;mso-position-vertical-relative:text;margin-left:210.3pt;mso-position-horizontal:center;mso-position-horizontal-relative:margin">
              <v:fill opacity="0f"/>
              <v:textbox inset="0.000694444444444444in,0.000694444444444444in,0.000694444444444444in,0.000694444444444444in">
                <w:txbxContent>
                  <w:p>
                    <w:pPr>
                      <w:pStyle w:val="Normal"/>
                      <w:snapToGrid w:val="false"/>
                      <w:rPr>
                        <w:sz w:val="18"/>
                      </w:rPr>
                    </w:pPr>
                    <w:r>
                      <w:rPr>
                        <w:sz w:val="18"/>
                      </w:rPr>
                      <w:fldChar w:fldCharType="begin"/>
                    </w:r>
                    <w:r>
                      <w:rPr>
                        <w:sz w:val="18"/>
                      </w:rPr>
                      <w:instrText> PAGE </w:instrText>
                    </w:r>
                    <w:r>
                      <w:rPr>
                        <w:sz w:val="18"/>
                      </w:rPr>
                      <w:fldChar w:fldCharType="separate"/>
                    </w:r>
                    <w:r>
                      <w:rPr>
                        <w:sz w:val="18"/>
                      </w:rPr>
                      <w:t>9</w:t>
                    </w:r>
                    <w:r>
                      <w:rPr>
                        <w:sz w:val="18"/>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18"/>
        <w:szCs w:val="18"/>
      </w:rPr>
    </w:pPr>
    <w:bookmarkStart w:id="30" w:name="OLE_LINK14"/>
    <w:r>
      <w:rPr>
        <w:sz w:val="18"/>
        <w:szCs w:val="18"/>
      </w:rPr>
      <w:t>分</w:t>
    </w:r>
    <w:r>
      <w:rPr>
        <w:sz w:val="18"/>
        <w:szCs w:val="18"/>
      </w:rPr>
      <w:t>布式与并行计算课程设计报告</w:t>
    </w:r>
    <w:bookmarkEnd w:id="30"/>
    <w:r>
      <mc:AlternateContent>
        <mc:Choice Requires="wps">
          <w:drawing>
            <wp:anchor behindDoc="1" distT="0" distB="0" distL="114935" distR="114935" simplePos="0" locked="0" layoutInCell="1" allowOverlap="1" relativeHeight="29">
              <wp:simplePos x="0" y="0"/>
              <wp:positionH relativeFrom="margin">
                <wp:align>center</wp:align>
              </wp:positionH>
              <wp:positionV relativeFrom="paragraph">
                <wp:posOffset>635</wp:posOffset>
              </wp:positionV>
              <wp:extent cx="59055" cy="127635"/>
              <wp:effectExtent l="0" t="0" r="0" b="0"/>
              <wp:wrapNone/>
              <wp:docPr id="7" name="Frame1"/>
              <a:graphic xmlns:a="http://schemas.openxmlformats.org/drawingml/2006/main">
                <a:graphicData uri="http://schemas.microsoft.com/office/word/2010/wordprocessingShape">
                  <wps:wsp>
                    <wps:cNvSpPr txBox="1"/>
                    <wps:spPr>
                      <a:xfrm>
                        <a:off x="0" y="0"/>
                        <a:ext cx="59055" cy="127635"/>
                      </a:xfrm>
                      <a:prstGeom prst="rect"/>
                      <a:solidFill>
                        <a:srgbClr val="FFFFFF">
                          <a:alpha val="0"/>
                        </a:srgbClr>
                      </a:solidFill>
                    </wps:spPr>
                    <wps:txbx>
                      <w:txbxContent>
                        <w:p>
                          <w:pPr>
                            <w:pStyle w:val="Normal"/>
                            <w:snapToGrid w:val="false"/>
                            <w:rPr>
                              <w:sz w:val="18"/>
                            </w:rPr>
                          </w:pPr>
                          <w:r>
                            <w:rPr>
                              <w:sz w:val="18"/>
                            </w:rPr>
                            <w:fldChar w:fldCharType="begin"/>
                          </w:r>
                          <w:r>
                            <w:rPr>
                              <w:sz w:val="18"/>
                            </w:rPr>
                            <w:instrText> PAGE </w:instrText>
                          </w:r>
                          <w:r>
                            <w:rPr>
                              <w:sz w:val="18"/>
                            </w:rPr>
                            <w:fldChar w:fldCharType="separate"/>
                          </w:r>
                          <w:r>
                            <w:rPr>
                              <w:sz w:val="18"/>
                            </w:rPr>
                            <w:t>1</w:t>
                          </w:r>
                          <w:r>
                            <w:rPr>
                              <w:sz w:val="18"/>
                            </w:rPr>
                            <w:fldChar w:fldCharType="end"/>
                          </w:r>
                        </w:p>
                      </w:txbxContent>
                    </wps:txbx>
                    <wps:bodyPr anchor="t" lIns="635" tIns="635" rIns="635" bIns="635">
                      <a:spAutoFit/>
                    </wps:bodyPr>
                  </wps:wsp>
                </a:graphicData>
              </a:graphic>
            </wp:anchor>
          </w:drawing>
        </mc:Choice>
        <mc:Fallback>
          <w:pict>
            <v:rect fillcolor="#FFFFFF" style="position:absolute;rotation:0;width:4.65pt;height:10.05pt;mso-wrap-distance-left:9.05pt;mso-wrap-distance-right:9.05pt;mso-wrap-distance-top:0pt;mso-wrap-distance-bottom:0pt;margin-top:0pt;mso-position-vertical-relative:text;margin-left:210.3pt;mso-position-horizontal:center;mso-position-horizontal-relative:margin">
              <v:fill opacity="0f"/>
              <v:textbox inset="0.000694444444444444in,0.000694444444444444in,0.000694444444444444in,0.000694444444444444in">
                <w:txbxContent>
                  <w:p>
                    <w:pPr>
                      <w:pStyle w:val="Normal"/>
                      <w:snapToGrid w:val="false"/>
                      <w:rPr>
                        <w:sz w:val="18"/>
                      </w:rPr>
                    </w:pPr>
                    <w:r>
                      <w:rPr>
                        <w:sz w:val="18"/>
                      </w:rPr>
                      <w:fldChar w:fldCharType="begin"/>
                    </w:r>
                    <w:r>
                      <w:rPr>
                        <w:sz w:val="18"/>
                      </w:rPr>
                      <w:instrText> PAGE </w:instrText>
                    </w:r>
                    <w:r>
                      <w:rPr>
                        <w:sz w:val="18"/>
                      </w:rPr>
                      <w:fldChar w:fldCharType="separate"/>
                    </w:r>
                    <w:r>
                      <w:rPr>
                        <w:sz w:val="18"/>
                      </w:rPr>
                      <w:t>1</w:t>
                    </w:r>
                    <w:r>
                      <w:rPr>
                        <w:sz w:val="18"/>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15"/>
        <w:szCs w:val="15"/>
      </w:rPr>
    </w:pPr>
    <w:r>
      <w:rPr>
        <w:sz w:val="15"/>
        <w:szCs w:val="15"/>
      </w:rPr>
      <w:t>并行计算技术及其应用简介</w:t>
    </w:r>
  </w:p>
  <w:p>
    <w:pPr>
      <w:pStyle w:val="Header"/>
      <w:rPr>
        <w:sz w:val="15"/>
        <w:szCs w:val="15"/>
      </w:rPr>
    </w:pPr>
    <w:r>
      <w:rPr>
        <w:sz w:val="15"/>
        <w:szCs w:val="15"/>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15"/>
        <w:szCs w:val="15"/>
      </w:rPr>
    </w:pPr>
    <w:bookmarkStart w:id="28" w:name="OLE_LINK13"/>
    <w:bookmarkStart w:id="29" w:name="OLE_LINK12"/>
    <w:r>
      <w:rPr>
        <w:sz w:val="15"/>
        <w:szCs w:val="15"/>
      </w:rPr>
      <w:t>并行计算技术及其应用简介</w:t>
    </w:r>
    <w:bookmarkEnd w:id="28"/>
    <w:bookmarkEnd w:id="29"/>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315"/>
        </w:tabs>
        <w:ind w:left="315" w:hanging="315"/>
      </w:pPr>
      <w:rPr>
        <w:sz w:val="15"/>
      </w:rPr>
    </w:lvl>
  </w:abstractNum>
  <w:abstractNum w:abstractNumId="3">
    <w:lvl w:ilvl="0">
      <w:start w:val="2"/>
      <w:numFmt w:val="decimal"/>
      <w:suff w:val="nothing"/>
      <w:lvlText w:val="（%1）"/>
      <w:lvlJc w:val="left"/>
      <w:pPr>
        <w:ind w:lef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4"/>
        <w:szCs w:val="24"/>
        <w:lang w:val="en-US" w:eastAsia="zh-CN" w:bidi="hi-IN"/>
      </w:rPr>
    </w:rPrDefault>
    <w:pPrDefault>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paragraph" w:styleId="Heading1">
    <w:name w:val="Heading 1"/>
    <w:basedOn w:val="Normal"/>
    <w:next w:val="Normal"/>
    <w:qFormat/>
    <w:pPr>
      <w:keepNext w:val="true"/>
      <w:numPr>
        <w:ilvl w:val="0"/>
        <w:numId w:val="1"/>
      </w:numPr>
      <w:jc w:val="center"/>
      <w:outlineLvl w:val="0"/>
    </w:pPr>
    <w:rPr>
      <w:b/>
      <w:sz w:val="24"/>
    </w:rPr>
  </w:style>
  <w:style w:type="character" w:styleId="WW8Num1z0">
    <w:name w:val="WW8Num1z0"/>
    <w:qFormat/>
    <w:rPr>
      <w:sz w:val="15"/>
    </w:rPr>
  </w:style>
  <w:style w:type="character" w:styleId="WW8Num2z0">
    <w:name w:val="WW8Num2z0"/>
    <w:qFormat/>
    <w:rPr/>
  </w:style>
  <w:style w:type="character" w:styleId="Style13">
    <w:name w:val="默认段落字体"/>
    <w:qFormat/>
    <w:rPr/>
  </w:style>
  <w:style w:type="character" w:styleId="Style14">
    <w:name w:val="批注引用"/>
    <w:basedOn w:val="Style13"/>
    <w:qFormat/>
    <w:rPr>
      <w:sz w:val="16"/>
    </w:rPr>
  </w:style>
  <w:style w:type="character" w:styleId="InternetLink">
    <w:name w:val="Internet Link"/>
    <w:basedOn w:val="Style13"/>
    <w:rPr>
      <w:color w:val="0000FF"/>
    </w:rPr>
  </w:style>
  <w:style w:type="character" w:styleId="PageNumber">
    <w:name w:val="Page Number"/>
    <w:basedOn w:val="Style13"/>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5">
    <w:name w:val="批注文字"/>
    <w:basedOn w:val="Normal"/>
    <w:qFormat/>
    <w:pPr/>
    <w:rPr>
      <w:sz w:val="20"/>
    </w:rPr>
  </w:style>
  <w:style w:type="paragraph" w:styleId="Style16">
    <w:name w:val="批注主题"/>
    <w:basedOn w:val="Style15"/>
    <w:next w:val="Style15"/>
    <w:qFormat/>
    <w:pPr>
      <w:jc w:val="left"/>
    </w:pPr>
    <w:rPr>
      <w:b/>
      <w:bCs/>
      <w:sz w:val="21"/>
    </w:rPr>
  </w:style>
  <w:style w:type="paragraph" w:styleId="Style17">
    <w:name w:val="文档结构图"/>
    <w:basedOn w:val="Normal"/>
    <w:qFormat/>
    <w:pPr>
      <w:shd w:fill="000080" w:val="clear"/>
    </w:pPr>
    <w:rPr/>
  </w:style>
  <w:style w:type="paragraph" w:styleId="Style18">
    <w:name w:val="批注框文本"/>
    <w:basedOn w:val="Normal"/>
    <w:qFormat/>
    <w:pPr/>
    <w:rPr>
      <w:sz w:val="18"/>
      <w:szCs w:val="18"/>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9</Pages>
  <Words>8356</Words>
  <Characters>10780</Characters>
  <CharactersWithSpaces>11586</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2005-02-02T02:35:00Z</dcterms:created>
  <dc:creator>angel</dc:creator>
  <dc:description/>
  <cp:keywords/>
  <dc:language>en-US</dc:language>
  <cp:lastModifiedBy>Administrator</cp:lastModifiedBy>
  <cp:lastPrinted>2016-06-12T17:28:00Z</cp:lastPrinted>
  <dcterms:modified xsi:type="dcterms:W3CDTF">2016-09-18T10:35:00Z</dcterms:modified>
  <cp:revision>3</cp:revision>
  <dc:subject/>
  <dc:title>《电子学报》文章格式模板</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2052-10.1.0.5777_x0000__x0000__x0000_</vt:lpwstr>
  </property>
</Properties>
</file>