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5551A">
      <w:r>
        <w:rPr>
          <w:rFonts w:ascii="Arial" w:hAnsi="Arial" w:eastAsia="Arial" w:cs="Arial"/>
          <w:b/>
          <w:bCs/>
          <w:color w:val="1F3864"/>
          <w:sz w:val="30"/>
          <w:szCs w:val="30"/>
        </w:rPr>
        <w:t>论文搜索与综合评估 Agent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63"/>
        <w:gridCol w:w="2197"/>
      </w:tblGrid>
      <w:tr w14:paraId="171EFAAA">
        <w:tc>
          <w:tcPr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3E87731"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项目2：论文搜索与综合评估 Agent</w:t>
            </w:r>
          </w:p>
          <w:p w14:paraId="2E69D448">
            <w:r>
              <w:rPr>
                <w:rFonts w:ascii="Arial" w:hAnsi="Arial" w:eastAsia="Arial" w:cs="Arial"/>
                <w:color w:val="AACCEE"/>
                <w:sz w:val="20"/>
                <w:szCs w:val="20"/>
              </w:rPr>
              <w:t>从问题理解到多维度文献评估</w:t>
            </w:r>
          </w:p>
        </w:tc>
        <w:tc>
          <w:tcPr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9A8D2">
            <w:pPr>
              <w:jc w:val="center"/>
            </w:pPr>
            <w:r>
              <w:rPr>
                <w:rFonts w:ascii="Arial" w:hAnsi="Arial" w:eastAsia="Arial" w:cs="Arial"/>
                <w:color w:val="595959"/>
                <w:sz w:val="17"/>
                <w:szCs w:val="17"/>
              </w:rPr>
              <w:t>检索与评估架构</w:t>
            </w:r>
          </w:p>
        </w:tc>
      </w:tr>
    </w:tbl>
    <w:p w14:paraId="0B5A17B4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核心研究问题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DBD8AA">
        <w:tc>
          <w:tcPr>
            <w:tcBorders>
              <w:top w:val="single" w:color="C55A11" w:sz="4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1CA1C1">
            <w:pPr>
              <w:spacing w:before="0" w:after="0"/>
            </w:pPr>
            <w:r>
              <w:rPr>
                <w:rFonts w:ascii="Arial" w:hAnsi="Arial" w:eastAsia="Arial" w:cs="Arial"/>
                <w:sz w:val="21"/>
                <w:szCs w:val="21"/>
              </w:rPr>
              <w:t>用户提出的往往是一个研究问题，而不是关键词。Agent 如何理解并拆解这个问题，找到真正相关的论文，并综合评估给出有价值的答案？「相关」是核心，但相关不只是关键词匹配。</w:t>
            </w:r>
          </w:p>
        </w:tc>
      </w:tr>
    </w:tbl>
    <w:p w14:paraId="098F2642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项目定位与功能方向</w:t>
      </w:r>
    </w:p>
    <w:p w14:paraId="2F16C6EC">
      <w:pPr>
        <w:spacing w:before="140" w:after="60"/>
      </w:pPr>
      <w:r>
        <w:rPr>
          <w:rFonts w:ascii="Arial" w:hAnsi="Arial" w:eastAsia="Arial" w:cs="Arial"/>
          <w:b/>
          <w:bCs/>
          <w:color w:val="C55A11"/>
          <w:sz w:val="22"/>
          <w:szCs w:val="22"/>
        </w:rPr>
        <w:t>1. 问题理解与拆解</w:t>
      </w:r>
    </w:p>
    <w:p w14:paraId="0C25DD0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1"/>
          <w:szCs w:val="21"/>
        </w:rPr>
        <w:t>用户输入一个研究问题，Agent 需要理解问题的核心意图、涉及的子问题、可能的关键概念</w:t>
      </w:r>
    </w:p>
    <w:p w14:paraId="2946EE1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1"/>
          <w:szCs w:val="21"/>
        </w:rPr>
        <w:t>自动将一个复杂问题分解为多个可以独立搜索的子查询</w:t>
      </w:r>
    </w:p>
    <w:p w14:paraId="3F2B4EA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1"/>
          <w:szCs w:val="21"/>
        </w:rPr>
        <w:t>能识别问题中的隐含前提，并在必要时向用户确认</w:t>
      </w:r>
    </w:p>
    <w:p w14:paraId="7D64E813">
      <w:pPr>
        <w:spacing w:before="140" w:after="60"/>
      </w:pPr>
      <w:r>
        <w:rPr>
          <w:rFonts w:ascii="Arial" w:hAnsi="Arial" w:eastAsia="Arial" w:cs="Arial"/>
          <w:b/>
          <w:bCs/>
          <w:color w:val="C55A11"/>
          <w:sz w:val="22"/>
          <w:szCs w:val="22"/>
        </w:rPr>
        <w:t>2. 多维度相关性评估</w:t>
      </w:r>
    </w:p>
    <w:p w14:paraId="423D26D5">
      <w:pPr>
        <w:spacing w:before="60" w:after="60"/>
      </w:pPr>
      <w:r>
        <w:rPr>
          <w:rFonts w:ascii="Arial" w:hAnsi="Arial" w:eastAsia="Arial" w:cs="Arial"/>
          <w:color w:val="333333"/>
          <w:sz w:val="21"/>
          <w:szCs w:val="21"/>
        </w:rPr>
        <w:t>「相关」不只是关键词出现频次，需要综合评估：</w:t>
      </w:r>
    </w:p>
    <w:p w14:paraId="0DDADB9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内容相关性：</w:t>
      </w:r>
      <w:r>
        <w:rPr>
          <w:rFonts w:ascii="Arial" w:hAnsi="Arial" w:eastAsia="Arial" w:cs="Arial"/>
          <w:sz w:val="21"/>
          <w:szCs w:val="21"/>
        </w:rPr>
        <w:t xml:space="preserve"> 论文是否真正研究了用户关心的问题？</w:t>
      </w:r>
    </w:p>
    <w:p w14:paraId="34F5660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方法相关性：</w:t>
      </w:r>
      <w:r>
        <w:rPr>
          <w:rFonts w:ascii="Arial" w:hAnsi="Arial" w:eastAsia="Arial" w:cs="Arial"/>
          <w:sz w:val="21"/>
          <w:szCs w:val="21"/>
        </w:rPr>
        <w:t xml:space="preserve"> 论文使用的方法是否适用于用户的场景？</w:t>
      </w:r>
    </w:p>
    <w:p w14:paraId="140E4B6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时效性：</w:t>
      </w:r>
      <w:r>
        <w:rPr>
          <w:rFonts w:ascii="Arial" w:hAnsi="Arial" w:eastAsia="Arial" w:cs="Arial"/>
          <w:sz w:val="21"/>
          <w:szCs w:val="21"/>
        </w:rPr>
        <w:t xml:space="preserve"> 该方向是否已有更新的工作？这篇是否仍有参考价值？</w:t>
      </w:r>
    </w:p>
    <w:p w14:paraId="71BF73D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质量信号：</w:t>
      </w:r>
      <w:r>
        <w:rPr>
          <w:rFonts w:ascii="Arial" w:hAnsi="Arial" w:eastAsia="Arial" w:cs="Arial"/>
          <w:sz w:val="21"/>
          <w:szCs w:val="21"/>
        </w:rPr>
        <w:t xml:space="preserve"> 引用数、发表期刊、作者背景等作为辅助判断依据</w:t>
      </w:r>
    </w:p>
    <w:p w14:paraId="746AB68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互补性：</w:t>
      </w:r>
      <w:r>
        <w:rPr>
          <w:rFonts w:ascii="Arial" w:hAnsi="Arial" w:eastAsia="Arial" w:cs="Arial"/>
          <w:sz w:val="21"/>
          <w:szCs w:val="21"/>
        </w:rPr>
        <w:t xml:space="preserve"> 多篇论文搜索结果中，哪些提供了不同角度而非重复信息？</w:t>
      </w:r>
    </w:p>
    <w:p w14:paraId="592A6DE8">
      <w:pPr>
        <w:spacing w:before="140" w:after="60"/>
      </w:pPr>
      <w:r>
        <w:rPr>
          <w:rFonts w:ascii="Arial" w:hAnsi="Arial" w:eastAsia="Arial" w:cs="Arial"/>
          <w:b/>
          <w:bCs/>
          <w:color w:val="C55A11"/>
          <w:sz w:val="22"/>
          <w:szCs w:val="22"/>
        </w:rPr>
        <w:t>3. 综合问答而非列表输出</w:t>
      </w:r>
    </w:p>
    <w:p w14:paraId="30683AE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1"/>
          <w:szCs w:val="21"/>
        </w:rPr>
        <w:t>最终输出不</w:t>
      </w:r>
      <w:r>
        <w:rPr>
          <w:rFonts w:hint="eastAsia" w:eastAsia="宋体" w:cs="Arial"/>
          <w:color w:val="333333"/>
          <w:sz w:val="21"/>
          <w:szCs w:val="21"/>
          <w:lang w:val="en-US" w:eastAsia="zh-CN"/>
        </w:rPr>
        <w:t>仅仅</w:t>
      </w:r>
      <w:r>
        <w:rPr>
          <w:rFonts w:ascii="Arial" w:hAnsi="Arial" w:eastAsia="Arial" w:cs="Arial"/>
          <w:color w:val="333333"/>
          <w:sz w:val="21"/>
          <w:szCs w:val="21"/>
        </w:rPr>
        <w:t>是论文列表，而</w:t>
      </w:r>
      <w:r>
        <w:rPr>
          <w:rFonts w:hint="eastAsia" w:eastAsia="宋体" w:cs="Arial"/>
          <w:color w:val="333333"/>
          <w:sz w:val="21"/>
          <w:szCs w:val="21"/>
          <w:lang w:val="en-US" w:eastAsia="zh-CN"/>
        </w:rPr>
        <w:t>包含</w:t>
      </w:r>
      <w:r>
        <w:rPr>
          <w:rFonts w:ascii="Arial" w:hAnsi="Arial" w:eastAsia="Arial" w:cs="Arial"/>
          <w:color w:val="333333"/>
          <w:sz w:val="21"/>
          <w:szCs w:val="21"/>
        </w:rPr>
        <w:t>针对用户问题的综合性回答，论文作为证据支撑</w:t>
      </w:r>
    </w:p>
    <w:p w14:paraId="6E5A89E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1"/>
          <w:szCs w:val="21"/>
        </w:rPr>
        <w:t>回答需注明每个观点来自哪篇论文的哪个部分，支持追溯</w:t>
      </w:r>
    </w:p>
    <w:p w14:paraId="36D57F0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1"/>
          <w:szCs w:val="21"/>
        </w:rPr>
        <w:t>当现有文献对某问题存在争议时，Agent 需要呈现分歧而非武断选边</w:t>
      </w:r>
    </w:p>
    <w:p w14:paraId="2A10279B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学习重点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40"/>
        <w:gridCol w:w="4720"/>
      </w:tblGrid>
      <w:tr w14:paraId="13A840DD">
        <w:tc>
          <w:tcPr>
            <w:tcW w:w="46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554CD6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需要深入理解的概念</w:t>
            </w:r>
          </w:p>
          <w:p w14:paraId="2F56C0BA">
            <w:pPr>
              <w:pStyle w:val="14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语义检索 vs 关键词检索的差异与结合</w:t>
            </w:r>
          </w:p>
          <w:p w14:paraId="11AE10A1">
            <w:pPr>
              <w:pStyle w:val="14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多维度评分的权重设计逻辑</w:t>
            </w:r>
          </w:p>
          <w:p w14:paraId="511BA758">
            <w:pPr>
              <w:pStyle w:val="14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子查询生成与结果合并策略</w:t>
            </w:r>
          </w:p>
          <w:p w14:paraId="1AAC277F">
            <w:pPr>
              <w:pStyle w:val="14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证据支撑型回答的生成方式</w:t>
            </w:r>
          </w:p>
        </w:tc>
        <w:tc>
          <w:tcPr>
            <w:tcW w:w="47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26077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>需要能回答的问题</w:t>
            </w:r>
          </w:p>
          <w:p w14:paraId="3B47F14D">
            <w:pPr>
              <w:pStyle w:val="14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你如何定义和衡量「相关」？这个标准有什么局限？</w:t>
            </w:r>
          </w:p>
          <w:p w14:paraId="252A1C4A">
            <w:pPr>
              <w:pStyle w:val="14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Agent 的回答和搜索引擎列表，本质区别是什么？</w:t>
            </w:r>
          </w:p>
        </w:tc>
      </w:tr>
    </w:tbl>
    <w:p w14:paraId="244C5990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交付检查清单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1C293E1B">
        <w:tc>
          <w:tcPr>
            <w:tcW w:w="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39AB7"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>□</w:t>
            </w:r>
          </w:p>
        </w:tc>
        <w:tc>
          <w:tcPr>
            <w:tcW w:w="8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A6F4C89">
            <w:r>
              <w:rPr>
                <w:rFonts w:ascii="Arial" w:hAnsi="Arial" w:eastAsia="Arial" w:cs="Arial"/>
                <w:sz w:val="21"/>
                <w:szCs w:val="21"/>
              </w:rPr>
              <w:t>Agent 能接收一个完整的研究问题（非关键词），自动拆解并生成多个子查询</w:t>
            </w:r>
          </w:p>
        </w:tc>
      </w:tr>
      <w:tr w14:paraId="31CA926D">
        <w:tc>
          <w:tcPr>
            <w:tcW w:w="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339C6"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>□</w:t>
            </w:r>
          </w:p>
        </w:tc>
        <w:tc>
          <w:tcPr>
            <w:tcW w:w="8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9675B6C">
            <w:r>
              <w:rPr>
                <w:rFonts w:ascii="Arial" w:hAnsi="Arial" w:eastAsia="Arial" w:cs="Arial"/>
                <w:sz w:val="21"/>
                <w:szCs w:val="21"/>
              </w:rPr>
              <w:t>最终输出是针对用户问题的综合性回答，论文作为引用证据而非主体</w:t>
            </w:r>
          </w:p>
        </w:tc>
      </w:tr>
      <w:tr w14:paraId="14243A1E">
        <w:tc>
          <w:tcPr>
            <w:tcW w:w="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1B3A6"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>□</w:t>
            </w:r>
          </w:p>
        </w:tc>
        <w:tc>
          <w:tcPr>
            <w:tcW w:w="8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71C705A">
            <w:r>
              <w:rPr>
                <w:rFonts w:ascii="Arial" w:hAnsi="Arial" w:eastAsia="Arial" w:cs="Arial"/>
                <w:sz w:val="21"/>
                <w:szCs w:val="21"/>
              </w:rPr>
              <w:t>存在文献争议时，Agent 能明确呈现不同立场而不是只输出一种观点</w:t>
            </w:r>
          </w:p>
        </w:tc>
      </w:tr>
      <w:tr w14:paraId="62F30C08">
        <w:tc>
          <w:tcPr>
            <w:tcW w:w="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68D2A"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>□</w:t>
            </w:r>
          </w:p>
        </w:tc>
        <w:tc>
          <w:tcPr>
            <w:tcW w:w="8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0EA283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讲清楚相关性评估的具体</w:t>
            </w:r>
            <w:r>
              <w:rPr>
                <w:rFonts w:hint="eastAsia" w:eastAsia="宋体" w:cs="Arial"/>
                <w:sz w:val="21"/>
                <w:szCs w:val="21"/>
                <w:lang w:val="en-US" w:eastAsia="zh-CN"/>
              </w:rPr>
              <w:t>方案</w:t>
            </w:r>
          </w:p>
        </w:tc>
      </w:tr>
    </w:tbl>
    <w:p w14:paraId="49DC3CD3">
      <w:bookmarkStart w:id="0" w:name="_GoBack"/>
      <w:bookmarkEnd w:id="0"/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7C389A"/>
    <w:rsid w:val="298428B6"/>
    <w:rsid w:val="FBF6A8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outlineLvl w:val="0"/>
    </w:pPr>
    <w:rPr>
      <w:rFonts w:ascii="Arial" w:hAnsi="Arial" w:eastAsia="Arial" w:cs="Arial"/>
      <w:b/>
      <w:bCs/>
      <w:sz w:val="30"/>
      <w:szCs w:val="30"/>
    </w:rPr>
  </w:style>
  <w:style w:type="paragraph" w:styleId="3">
    <w:name w:val="heading 2"/>
    <w:next w:val="1"/>
    <w:qFormat/>
    <w:uiPriority w:val="0"/>
    <w:pPr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1738</Words>
  <Characters>1912</Characters>
  <TotalTime>824</TotalTime>
  <ScaleCrop>false</ScaleCrop>
  <LinksUpToDate>false</LinksUpToDate>
  <CharactersWithSpaces>1985</CharactersWithSpaces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2026-03-19T14:05:00Z</dcterms:created>
  <dc:creator>Un-named</dc:creator>
  <cp:lastModifiedBy>WPS_1720168050</cp:lastModifiedBy>
  <dcterms:modified xsi:type="dcterms:W3CDTF">2026-03-21T13:59:52Z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eyJoZGlkIjoiZjFmZWIzNDg2MmIzZjExOTIzMmViNTBmYTMwYTk0ZWYiLCJ1c2VySWQiOiI5NjI2MTk3ODkifQ==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F3B120630761FCBC1730BE695FFD4EF6_43</vt:lpwstr>
  </property>
</Properties>
</file>