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00" w:after="200"/>
        <w:rPr>
          <w:color w:val="0070C0"/>
          <w:sz w:val="22"/>
          <w:szCs w:val="22"/>
        </w:rPr>
      </w:pPr>
      <w:r>
        <w:rPr>
          <w:color w:val="0070C0"/>
          <w:sz w:val="22"/>
          <w:szCs w:val="22"/>
        </w:rPr>
        <w:t>Name:</w:t>
      </w:r>
      <w:r>
        <w:rPr>
          <w:color w:val="0070C0"/>
          <w:sz w:val="22"/>
          <w:szCs w:val="22"/>
        </w:rPr>
        <w:t xml:space="preserve"> Jake Gendreau</w:t>
      </w:r>
    </w:p>
    <w:p>
      <w:pPr>
        <w:pStyle w:val="Normal"/>
        <w:rPr>
          <w:color w:val="0070C0"/>
          <w:sz w:val="22"/>
          <w:szCs w:val="22"/>
        </w:rPr>
      </w:pPr>
      <w:r>
        <w:rPr>
          <w:color w:val="0070C0"/>
          <w:sz w:val="22"/>
          <w:szCs w:val="22"/>
        </w:rPr>
        <w:t>Date:</w:t>
      </w:r>
      <w:r>
        <w:rPr>
          <w:color w:val="0070C0"/>
          <w:sz w:val="22"/>
          <w:szCs w:val="22"/>
        </w:rPr>
        <w:t xml:space="preserve"> December 6, 2024</w:t>
      </w:r>
    </w:p>
    <w:p>
      <w:pPr>
        <w:pStyle w:val="Normal"/>
        <w:jc w:val="center"/>
        <w:rPr>
          <w:b/>
          <w:b/>
          <w:bCs/>
          <w:color w:val="0070C0"/>
          <w:sz w:val="28"/>
          <w:szCs w:val="28"/>
        </w:rPr>
      </w:pPr>
      <w:r>
        <w:rPr>
          <w:b/>
          <w:bCs/>
          <w:color w:val="0070C0"/>
          <w:sz w:val="28"/>
          <w:szCs w:val="28"/>
        </w:rPr>
      </w:r>
    </w:p>
    <w:p>
      <w:pPr>
        <w:pStyle w:val="Normal"/>
        <w:jc w:val="center"/>
        <w:rPr>
          <w:b/>
          <w:b/>
          <w:bCs/>
          <w:color w:val="0070C0"/>
          <w:sz w:val="28"/>
          <w:szCs w:val="28"/>
        </w:rPr>
      </w:pPr>
      <w:r>
        <w:rPr>
          <w:b/>
          <w:bCs/>
          <w:color w:val="0070C0"/>
          <w:sz w:val="28"/>
          <w:szCs w:val="28"/>
        </w:rPr>
        <w:t>CYB220 Homework 5– Static analysis tools</w:t>
      </w:r>
    </w:p>
    <w:p>
      <w:pPr>
        <w:pStyle w:val="Normal"/>
        <w:rPr>
          <w:color w:val="0070C0"/>
          <w:sz w:val="22"/>
          <w:szCs w:val="22"/>
        </w:rPr>
      </w:pPr>
      <w:r>
        <w:rPr>
          <w:b/>
          <w:bCs/>
          <w:color w:val="0070C0"/>
          <w:sz w:val="22"/>
          <w:szCs w:val="22"/>
        </w:rPr>
        <w:t>Objective:</w:t>
      </w:r>
      <w:r>
        <w:rPr>
          <w:color w:val="0070C0"/>
          <w:sz w:val="22"/>
          <w:szCs w:val="22"/>
        </w:rPr>
        <w:t xml:space="preserve"> Practice using static analysis tools to analyze programs.</w:t>
      </w:r>
    </w:p>
    <w:p>
      <w:pPr>
        <w:pStyle w:val="Normal"/>
        <w:rPr>
          <w:color w:val="0070C0"/>
          <w:sz w:val="22"/>
          <w:szCs w:val="22"/>
        </w:rPr>
      </w:pPr>
      <w:r>
        <w:rPr>
          <w:b/>
          <w:bCs/>
          <w:color w:val="0070C0"/>
          <w:sz w:val="22"/>
          <w:szCs w:val="22"/>
        </w:rPr>
        <w:t>Due:</w:t>
      </w:r>
      <w:r>
        <w:rPr>
          <w:color w:val="0070C0"/>
          <w:sz w:val="22"/>
          <w:szCs w:val="22"/>
        </w:rPr>
        <w:t xml:space="preserve"> Friday, Dec 6, 2024 11:59pm on CANVAS. </w:t>
      </w:r>
    </w:p>
    <w:p>
      <w:pPr>
        <w:pStyle w:val="Normal"/>
        <w:rPr>
          <w:color w:val="0070C0"/>
          <w:sz w:val="22"/>
          <w:szCs w:val="22"/>
        </w:rPr>
      </w:pPr>
      <w:r>
        <w:rPr>
          <w:b/>
          <w:bCs/>
          <w:color w:val="0070C0"/>
          <w:sz w:val="22"/>
          <w:szCs w:val="22"/>
        </w:rPr>
        <w:t>Turn in:</w:t>
      </w:r>
      <w:r>
        <w:rPr>
          <w:color w:val="0070C0"/>
          <w:sz w:val="22"/>
          <w:szCs w:val="22"/>
        </w:rPr>
        <w:t xml:space="preserve"> This report</w:t>
      </w:r>
    </w:p>
    <w:p>
      <w:pPr>
        <w:pStyle w:val="Normal"/>
        <w:rPr>
          <w:color w:val="0070C0"/>
          <w:sz w:val="22"/>
          <w:szCs w:val="22"/>
        </w:rPr>
      </w:pPr>
      <w:r>
        <w:rPr>
          <w:color w:val="0070C0"/>
          <w:sz w:val="22"/>
          <w:szCs w:val="22"/>
        </w:rPr>
        <w:t>Points: 60 points</w:t>
      </w:r>
    </w:p>
    <w:p>
      <w:pPr>
        <w:pStyle w:val="Normal"/>
        <w:rPr>
          <w:color w:val="0070C0"/>
          <w:sz w:val="22"/>
          <w:szCs w:val="22"/>
        </w:rPr>
      </w:pPr>
      <w:r>
        <w:rPr>
          <w:b/>
          <w:bCs/>
          <w:color w:val="0070C0"/>
          <w:sz w:val="22"/>
          <w:szCs w:val="22"/>
        </w:rPr>
        <w:t>Requirements:</w:t>
      </w:r>
      <w:r>
        <w:rPr>
          <w:color w:val="0070C0"/>
          <w:sz w:val="22"/>
          <w:szCs w:val="22"/>
        </w:rPr>
        <w:t xml:space="preserve"> </w:t>
      </w:r>
    </w:p>
    <w:p>
      <w:pPr>
        <w:pStyle w:val="ListParagraph"/>
        <w:numPr>
          <w:ilvl w:val="0"/>
          <w:numId w:val="1"/>
        </w:numPr>
        <w:rPr>
          <w:color w:val="0070C0"/>
          <w:sz w:val="22"/>
          <w:szCs w:val="22"/>
        </w:rPr>
      </w:pPr>
      <w:r>
        <w:rPr>
          <w:color w:val="0070C0"/>
          <w:sz w:val="22"/>
          <w:szCs w:val="22"/>
        </w:rPr>
        <w:t>Take a look at the 5 vulnerable programs (3 C++, 2 C code), and understand the injected vulnerabilities.</w:t>
      </w:r>
    </w:p>
    <w:p>
      <w:pPr>
        <w:pStyle w:val="ListParagraph"/>
        <w:numPr>
          <w:ilvl w:val="1"/>
          <w:numId w:val="1"/>
        </w:numPr>
        <w:rPr>
          <w:color w:val="0070C0"/>
          <w:sz w:val="22"/>
          <w:szCs w:val="22"/>
        </w:rPr>
      </w:pPr>
      <w:r>
        <w:rPr>
          <w:color w:val="0070C0"/>
          <w:sz w:val="22"/>
          <w:szCs w:val="22"/>
        </w:rPr>
        <w:t xml:space="preserve">Programs posted on CANVAS for this homework, </w:t>
      </w:r>
      <w:r>
        <w:rPr>
          <w:i/>
          <w:iCs/>
          <w:color w:val="0070C0"/>
          <w:sz w:val="22"/>
          <w:szCs w:val="22"/>
        </w:rPr>
        <w:t>HW5-VulCode.zip</w:t>
      </w:r>
      <w:r>
        <w:rPr>
          <w:color w:val="0070C0"/>
          <w:sz w:val="22"/>
          <w:szCs w:val="22"/>
        </w:rPr>
        <w:t xml:space="preserve">.  </w:t>
      </w:r>
    </w:p>
    <w:p>
      <w:pPr>
        <w:pStyle w:val="ListParagraph"/>
        <w:numPr>
          <w:ilvl w:val="0"/>
          <w:numId w:val="1"/>
        </w:numPr>
        <w:rPr>
          <w:color w:val="0070C0"/>
          <w:sz w:val="22"/>
          <w:szCs w:val="22"/>
        </w:rPr>
      </w:pPr>
      <w:r>
        <w:rPr>
          <w:color w:val="0070C0"/>
          <w:sz w:val="22"/>
          <w:szCs w:val="22"/>
        </w:rPr>
        <w:t>Run 3 different static analysis tools to analyze the posted five vulnerable programs.</w:t>
      </w:r>
    </w:p>
    <w:p>
      <w:pPr>
        <w:pStyle w:val="ListParagraph"/>
        <w:numPr>
          <w:ilvl w:val="0"/>
          <w:numId w:val="1"/>
        </w:numPr>
        <w:rPr>
          <w:color w:val="0070C0"/>
          <w:sz w:val="22"/>
          <w:szCs w:val="22"/>
        </w:rPr>
      </w:pPr>
      <w:r>
        <w:rPr>
          <w:color w:val="0070C0"/>
          <w:sz w:val="22"/>
          <w:szCs w:val="22"/>
        </w:rPr>
        <w:t xml:space="preserve">While running the tools, finish the following report. </w:t>
      </w:r>
    </w:p>
    <w:p>
      <w:pPr>
        <w:pStyle w:val="Normal"/>
        <w:rPr>
          <w:color w:val="0070C0"/>
          <w:sz w:val="22"/>
          <w:szCs w:val="22"/>
        </w:rPr>
      </w:pPr>
      <w:r>
        <w:rPr>
          <w:color w:val="0070C0"/>
          <w:sz w:val="22"/>
          <w:szCs w:val="22"/>
        </w:rPr>
        <w:t xml:space="preserve">(15 pts) Step 1: Run </w:t>
      </w:r>
      <w:r>
        <w:rPr>
          <w:color w:val="FF0000"/>
          <w:sz w:val="22"/>
          <w:szCs w:val="22"/>
        </w:rPr>
        <w:t xml:space="preserve">3 </w:t>
      </w:r>
      <w:r>
        <w:rPr>
          <w:color w:val="0070C0"/>
          <w:sz w:val="22"/>
          <w:szCs w:val="22"/>
        </w:rPr>
        <w:t xml:space="preserve">different static analysis tools to analyze the five vulnerable programs (posted on CANVAS for this homework, HW5-VulCode.zip). </w:t>
      </w:r>
    </w:p>
    <w:p>
      <w:pPr>
        <w:pStyle w:val="Normal"/>
        <w:rPr>
          <w:color w:val="0070C0"/>
          <w:sz w:val="22"/>
          <w:szCs w:val="22"/>
        </w:rPr>
      </w:pPr>
      <w:r>
        <w:rPr>
          <w:color w:val="0070C0"/>
          <w:sz w:val="22"/>
          <w:szCs w:val="22"/>
        </w:rPr>
        <w:t>The 3 static analysis tools are:</w:t>
      </w:r>
    </w:p>
    <w:p>
      <w:pPr>
        <w:pStyle w:val="Normal"/>
        <w:rPr>
          <w:color w:val="0070C0"/>
          <w:sz w:val="22"/>
          <w:szCs w:val="22"/>
        </w:rPr>
      </w:pPr>
      <w:r>
        <w:rPr>
          <w:color w:val="0070C0"/>
          <w:sz w:val="22"/>
          <w:szCs w:val="22"/>
        </w:rPr>
        <w:tab/>
      </w:r>
      <w:r>
        <w:rPr>
          <w:color w:val="FF0000"/>
          <w:sz w:val="22"/>
          <w:szCs w:val="22"/>
        </w:rPr>
        <w:t xml:space="preserve">Clang/clang++ static analyzer </w:t>
      </w:r>
      <w:r>
        <w:rPr>
          <w:color w:val="0070C0"/>
          <w:sz w:val="22"/>
          <w:szCs w:val="22"/>
        </w:rPr>
        <w:t>(</w:t>
      </w:r>
      <w:hyperlink r:id="rId2">
        <w:r>
          <w:rPr>
            <w:rStyle w:val="InternetLink"/>
            <w:sz w:val="22"/>
            <w:szCs w:val="22"/>
          </w:rPr>
          <w:t>https://clang-analyzer.llvm.org</w:t>
        </w:r>
      </w:hyperlink>
      <w:r>
        <w:rPr>
          <w:color w:val="0070C0"/>
          <w:sz w:val="22"/>
          <w:szCs w:val="22"/>
        </w:rPr>
        <w:t>)</w:t>
      </w:r>
    </w:p>
    <w:p>
      <w:pPr>
        <w:pStyle w:val="Normal"/>
        <w:rPr>
          <w:color w:val="0070C0"/>
          <w:sz w:val="22"/>
          <w:szCs w:val="22"/>
        </w:rPr>
      </w:pPr>
      <w:r>
        <w:rPr>
          <w:color w:val="0070C0"/>
          <w:sz w:val="22"/>
          <w:szCs w:val="22"/>
        </w:rPr>
        <w:tab/>
      </w:r>
      <w:r>
        <w:rPr>
          <w:color w:val="FF0000"/>
          <w:sz w:val="22"/>
          <w:szCs w:val="22"/>
        </w:rPr>
        <w:t xml:space="preserve">Gcc/g++ static analyzer </w:t>
      </w:r>
      <w:r>
        <w:rPr>
          <w:color w:val="0070C0"/>
          <w:sz w:val="22"/>
          <w:szCs w:val="22"/>
        </w:rPr>
        <w:t>(</w:t>
      </w:r>
      <w:hyperlink r:id="rId3">
        <w:r>
          <w:rPr>
            <w:rStyle w:val="InternetLink"/>
            <w:sz w:val="22"/>
            <w:szCs w:val="22"/>
          </w:rPr>
          <w:t>https://gcc.gnu.org/onlinedocs//gcc/Static-Analyzer-Options.html</w:t>
        </w:r>
      </w:hyperlink>
      <w:r>
        <w:rPr>
          <w:color w:val="0070C0"/>
          <w:sz w:val="22"/>
          <w:szCs w:val="22"/>
        </w:rPr>
        <w:t>)</w:t>
      </w:r>
    </w:p>
    <w:p>
      <w:pPr>
        <w:pStyle w:val="Normal"/>
        <w:rPr>
          <w:color w:val="0070C0"/>
          <w:sz w:val="22"/>
          <w:szCs w:val="22"/>
        </w:rPr>
      </w:pPr>
      <w:r>
        <w:rPr>
          <w:color w:val="0070C0"/>
          <w:sz w:val="22"/>
          <w:szCs w:val="22"/>
        </w:rPr>
        <w:tab/>
      </w:r>
      <w:r>
        <w:rPr>
          <w:color w:val="FF0000"/>
          <w:sz w:val="22"/>
          <w:szCs w:val="22"/>
        </w:rPr>
        <w:t>Cppcheck</w:t>
      </w:r>
      <w:r>
        <w:rPr>
          <w:color w:val="0070C0"/>
          <w:sz w:val="22"/>
          <w:szCs w:val="22"/>
        </w:rPr>
        <w:t xml:space="preserve"> (</w:t>
      </w:r>
      <w:hyperlink r:id="rId4">
        <w:r>
          <w:rPr>
            <w:rStyle w:val="InternetLink"/>
            <w:sz w:val="22"/>
            <w:szCs w:val="22"/>
          </w:rPr>
          <w:t>https://cppcheck.sourceforge.io</w:t>
        </w:r>
      </w:hyperlink>
      <w:r>
        <w:rPr>
          <w:color w:val="0070C0"/>
          <w:sz w:val="22"/>
          <w:szCs w:val="22"/>
        </w:rPr>
        <w:t>)</w:t>
      </w:r>
    </w:p>
    <w:p>
      <w:pPr>
        <w:pStyle w:val="Normal"/>
        <w:rPr>
          <w:color w:val="0070C0"/>
          <w:sz w:val="22"/>
          <w:szCs w:val="22"/>
        </w:rPr>
      </w:pPr>
      <w:r>
        <w:rPr>
          <w:color w:val="0070C0"/>
          <w:sz w:val="22"/>
          <w:szCs w:val="22"/>
        </w:rPr>
      </w:r>
    </w:p>
    <w:p>
      <w:pPr>
        <w:pStyle w:val="Heading1"/>
        <w:jc w:val="center"/>
        <w:rPr/>
      </w:pPr>
      <w:r>
        <w:rPr/>
        <w:t>STATIC ANALYSIS TOOLs #1</w:t>
      </w:r>
    </w:p>
    <w:p>
      <w:pPr>
        <w:pStyle w:val="Normal"/>
        <w:rPr>
          <w:color w:val="0070C0"/>
          <w:sz w:val="22"/>
          <w:szCs w:val="22"/>
        </w:rPr>
      </w:pPr>
      <w:r>
        <w:rPr>
          <w:color w:val="0070C0"/>
          <w:sz w:val="22"/>
          <w:szCs w:val="22"/>
        </w:rPr>
      </w:r>
    </w:p>
    <w:p>
      <w:pPr>
        <w:pStyle w:val="Normal"/>
        <w:rPr>
          <w:sz w:val="22"/>
          <w:szCs w:val="22"/>
        </w:rPr>
      </w:pPr>
      <w:r>
        <w:rPr>
          <w:sz w:val="22"/>
          <w:szCs w:val="22"/>
        </w:rPr>
        <w:t xml:space="preserve">(15 pts) Run static analysis tool #1   </w:t>
      </w:r>
      <w:r>
        <w:rPr>
          <w:sz w:val="22"/>
          <w:szCs w:val="22"/>
        </w:rPr>
        <w:t>cppcheck</w:t>
      </w:r>
      <w:r>
        <w:rPr>
          <w:sz w:val="22"/>
          <w:szCs w:val="22"/>
        </w:rPr>
        <w:t xml:space="preserve"> to analyze the vulnerable programs HW_VulCode</w:t>
      </w:r>
      <w:r>
        <w:rPr>
          <w:sz w:val="22"/>
          <w:szCs w:val="22"/>
        </w:rPr>
        <w:t>1.cpp</w:t>
      </w:r>
      <w:r>
        <w:rPr>
          <w:sz w:val="22"/>
          <w:szCs w:val="22"/>
        </w:rPr>
        <w:t>. The result from the tool is (take a screenshot of the results ) (A screenshot of analyzing one program is good enough; I don’t need five screenshots):</w:t>
      </w:r>
    </w:p>
    <w:p>
      <w:pPr>
        <w:pStyle w:val="Normal"/>
        <w:rPr>
          <w:sz w:val="22"/>
          <w:szCs w:val="22"/>
        </w:rPr>
      </w:pPr>
      <w:r>
        <w:rPr>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56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943600" cy="356171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Question: What is the tool good for? Not good for? Does it give you false positive results?</w:t>
      </w:r>
    </w:p>
    <w:p>
      <w:pPr>
        <w:pStyle w:val="Normal"/>
        <w:rPr>
          <w:sz w:val="22"/>
          <w:szCs w:val="22"/>
        </w:rPr>
      </w:pPr>
      <w:r>
        <w:rPr>
          <w:sz w:val="22"/>
          <w:szCs w:val="22"/>
        </w:rPr>
        <w:t>cppcheck is really good for identifying errors rapidly and figuring out what is wrong with them. It does not offer solutions, but it covers the majority of common errors quickly and efficiently.</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1"/>
        <w:jc w:val="center"/>
        <w:rPr/>
      </w:pPr>
      <w:r>
        <w:rPr/>
        <w:t>g++ static analyzer</w:t>
      </w:r>
    </w:p>
    <w:p>
      <w:pPr>
        <w:pStyle w:val="Normal"/>
        <w:rPr>
          <w:sz w:val="22"/>
          <w:szCs w:val="22"/>
        </w:rPr>
      </w:pPr>
      <w:r>
        <w:rPr>
          <w:sz w:val="22"/>
          <w:szCs w:val="22"/>
        </w:rPr>
        <w:t xml:space="preserve">(15 pts) Run static analysis tool #2  </w:t>
      </w:r>
      <w:r>
        <w:rPr>
          <w:sz w:val="22"/>
          <w:szCs w:val="22"/>
        </w:rPr>
        <w:t xml:space="preserve">g++ Static Analyser </w:t>
      </w:r>
      <w:r>
        <w:rPr>
          <w:sz w:val="22"/>
          <w:szCs w:val="22"/>
        </w:rPr>
        <w:t>to analyze the vulnerable program</w:t>
      </w:r>
      <w:r>
        <w:rPr>
          <w:sz w:val="22"/>
          <w:szCs w:val="22"/>
        </w:rPr>
        <w:t xml:space="preserve"> </w:t>
      </w:r>
      <w:r>
        <w:rPr>
          <w:sz w:val="22"/>
          <w:szCs w:val="22"/>
        </w:rPr>
        <w:t>HW_VulCode</w:t>
      </w:r>
      <w:r>
        <w:rPr>
          <w:sz w:val="22"/>
          <w:szCs w:val="22"/>
        </w:rPr>
        <w:t>5.c</w:t>
      </w:r>
      <w:r>
        <w:rPr>
          <w:sz w:val="22"/>
          <w:szCs w:val="22"/>
        </w:rPr>
        <w:t>. The result from the tool is (take a screenshot):</w:t>
      </w:r>
    </w:p>
    <w:p>
      <w:pPr>
        <w:pStyle w:val="Normal"/>
        <w:rPr>
          <w:sz w:val="22"/>
          <w:szCs w:val="22"/>
        </w:rPr>
      </w:pPr>
      <w:r>
        <w:rPr>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635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943600" cy="563562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Question: What is the tool good for? Not good for? Does it give you false positive results?</w:t>
      </w:r>
    </w:p>
    <w:p>
      <w:pPr>
        <w:pStyle w:val="Normal"/>
        <w:rPr/>
      </w:pPr>
      <w:r>
        <w:rPr/>
        <w:t>The g++ compiler is good for identifying some issues and offering possible solutions. Because it offers solutions, it is not dense, and is harder to parse than cppcheck. It wasn't very thorough, and its only real advantage was that it was built=in. It also gave me lots of false positives regarding malloc() and its possibility to return NULL.</w:t>
      </w:r>
    </w:p>
    <w:p>
      <w:pPr>
        <w:pStyle w:val="Normal"/>
        <w:rPr/>
      </w:pPr>
      <w:r>
        <w:rPr/>
      </w:r>
    </w:p>
    <w:p>
      <w:pPr>
        <w:pStyle w:val="Normal"/>
        <w:rPr/>
      </w:pPr>
      <w:r>
        <w:rPr/>
      </w:r>
    </w:p>
    <w:p>
      <w:pPr>
        <w:pStyle w:val="Normal"/>
        <w:rPr/>
      </w:pPr>
      <w:r>
        <w:rPr/>
      </w:r>
    </w:p>
    <w:p>
      <w:pPr>
        <w:pStyle w:val="Normal"/>
        <w:rPr/>
      </w:pPr>
      <w:r>
        <w:rPr/>
      </w:r>
    </w:p>
    <w:p>
      <w:pPr>
        <w:pStyle w:val="Heading1"/>
        <w:jc w:val="center"/>
        <w:rPr/>
      </w:pPr>
      <w:r>
        <w:rPr/>
        <w:t>Clang static analysis tool</w:t>
      </w:r>
    </w:p>
    <w:p>
      <w:pPr>
        <w:pStyle w:val="Normal"/>
        <w:rPr>
          <w:sz w:val="22"/>
          <w:szCs w:val="22"/>
        </w:rPr>
      </w:pPr>
      <w:r>
        <w:rPr>
          <w:sz w:val="22"/>
          <w:szCs w:val="22"/>
        </w:rPr>
        <w:t xml:space="preserve">(15 pts) Run static analysis tool #3 </w:t>
      </w:r>
      <w:r>
        <w:rPr>
          <w:color w:val="0070C0"/>
          <w:sz w:val="22"/>
          <w:szCs w:val="22"/>
        </w:rPr>
        <w:t>Clang Static Analysis tool</w:t>
      </w:r>
      <w:r>
        <w:rPr>
          <w:sz w:val="22"/>
          <w:szCs w:val="22"/>
        </w:rPr>
        <w:t xml:space="preserve"> to analyze the vulnerable program HW_VulCode</w:t>
      </w:r>
      <w:r>
        <w:rPr>
          <w:sz w:val="22"/>
          <w:szCs w:val="22"/>
        </w:rPr>
        <w:t>5.c</w:t>
      </w:r>
      <w:r>
        <w:rPr>
          <w:sz w:val="22"/>
          <w:szCs w:val="22"/>
        </w:rPr>
        <w:t>. The result from the tool is:</w:t>
      </w:r>
    </w:p>
    <w:p>
      <w:pPr>
        <w:pStyle w:val="Normal"/>
        <w:rPr>
          <w:sz w:val="22"/>
          <w:szCs w:val="22"/>
        </w:rPr>
      </w:pPr>
      <w:r>
        <w:rPr>
          <w:sz w:val="22"/>
          <w:szCs w:val="22"/>
        </w:rPr>
      </w:r>
    </w:p>
    <w:p>
      <w:pPr>
        <w:pStyle w:val="Normal"/>
        <w:rPr>
          <w:sz w:val="22"/>
          <w:szCs w:val="22"/>
        </w:rPr>
      </w:pPr>
      <w:r>
        <w:rPr>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8079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943600" cy="2807970"/>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Question: What is the tool good for? Not good for? Does it give you false positive results?</w:t>
      </w:r>
    </w:p>
    <w:p>
      <w:pPr>
        <w:pStyle w:val="Normal"/>
        <w:rPr>
          <w:sz w:val="22"/>
          <w:szCs w:val="22"/>
        </w:rPr>
      </w:pPr>
      <w:r>
        <w:rPr>
          <w:sz w:val="22"/>
          <w:szCs w:val="22"/>
        </w:rPr>
        <w:t>I despise this tool. It requires discrete installation, is not easy to use, and came up with minimal results. I couldn't find anywhere that simply tells how to use the tool, and it kept bringing up " iostream file not found", which stopped error checking then and there. I don't know how to fix this, and I feel that the tool should be better than that. cppcheck certainly is.</w:t>
      </w:r>
    </w:p>
    <w:p>
      <w:pPr>
        <w:pStyle w:val="Normal"/>
        <w:rPr>
          <w:sz w:val="22"/>
          <w:szCs w:val="22"/>
        </w:rPr>
      </w:pPr>
      <w:r>
        <w:rPr>
          <w:sz w:val="22"/>
          <w:szCs w:val="22"/>
        </w:rPr>
      </w:r>
    </w:p>
    <w:p>
      <w:pPr>
        <w:pStyle w:val="Normal"/>
        <w:rPr/>
      </w:pPr>
      <w:r>
        <w:rPr/>
      </w:r>
    </w:p>
    <w:p>
      <w:pPr>
        <w:pStyle w:val="Normal"/>
        <w:rPr/>
      </w:pPr>
      <w:r>
        <w:rPr/>
      </w:r>
    </w:p>
    <w:p>
      <w:pPr>
        <w:pStyle w:val="Normal"/>
        <w:rPr/>
      </w:pPr>
      <w:r>
        <w:rPr/>
      </w:r>
    </w:p>
    <w:p>
      <w:pPr>
        <w:pStyle w:val="Normal"/>
        <w:rPr/>
      </w:pPr>
      <w:r>
        <w:rPr/>
      </w:r>
    </w:p>
    <w:p>
      <w:pPr>
        <w:pStyle w:val="Normal"/>
        <w:jc w:val="center"/>
        <w:rPr>
          <w:b/>
          <w:b/>
          <w:bCs/>
          <w:color w:val="0070C0"/>
          <w:sz w:val="24"/>
          <w:szCs w:val="24"/>
        </w:rPr>
      </w:pPr>
      <w:r>
        <w:rPr>
          <w:b/>
          <w:bCs/>
          <w:color w:val="0070C0"/>
          <w:sz w:val="24"/>
          <w:szCs w:val="24"/>
        </w:rPr>
        <w:t>Summary</w:t>
      </w:r>
    </w:p>
    <w:p>
      <w:pPr>
        <w:pStyle w:val="Normal"/>
        <w:rPr>
          <w:color w:val="0070C0"/>
          <w:sz w:val="22"/>
          <w:szCs w:val="22"/>
        </w:rPr>
      </w:pPr>
      <w:r>
        <w:rPr>
          <w:sz w:val="22"/>
          <w:szCs w:val="22"/>
        </w:rPr>
        <w:t xml:space="preserve">(15 pts) </w:t>
      </w:r>
      <w:r>
        <w:rPr>
          <w:color w:val="0070C0"/>
          <w:sz w:val="22"/>
          <w:szCs w:val="22"/>
        </w:rPr>
        <w:t>Step 2: Final summary of using the 3 static analysis tools. Compare these 3 static analysis tools. For columns 2, 3 and 4, if the tool can identify the bug, mark “YES”. Otherwise, mark “NO”.</w:t>
      </w:r>
    </w:p>
    <w:tbl>
      <w:tblPr>
        <w:tblStyle w:val="TableGrid"/>
        <w:tblW w:w="88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81"/>
        <w:gridCol w:w="2244"/>
        <w:gridCol w:w="2249"/>
        <w:gridCol w:w="2340"/>
      </w:tblGrid>
      <w:tr>
        <w:trPr/>
        <w:tc>
          <w:tcPr>
            <w:tcW w:w="1981"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r>
          </w:p>
          <w:p>
            <w:pPr>
              <w:pStyle w:val="Normal"/>
              <w:widowControl/>
              <w:spacing w:lineRule="auto" w:line="240" w:before="0" w:after="0"/>
              <w:jc w:val="center"/>
              <w:rPr>
                <w:color w:val="0070C0"/>
                <w:sz w:val="22"/>
                <w:szCs w:val="22"/>
              </w:rPr>
            </w:pPr>
            <w:r>
              <w:rPr>
                <w:rFonts w:eastAsia="等线" w:cs=""/>
                <w:color w:val="0070C0"/>
                <w:kern w:val="0"/>
                <w:sz w:val="22"/>
                <w:szCs w:val="22"/>
                <w:lang w:val="en-US" w:eastAsia="zh-CN" w:bidi="ar-SA"/>
              </w:rPr>
            </w:r>
          </w:p>
          <w:p>
            <w:pPr>
              <w:pStyle w:val="Normal"/>
              <w:widowControl/>
              <w:spacing w:lineRule="auto" w:line="240" w:before="0" w:after="0"/>
              <w:jc w:val="center"/>
              <w:rPr>
                <w:color w:val="0070C0"/>
                <w:sz w:val="22"/>
                <w:szCs w:val="22"/>
              </w:rPr>
            </w:pPr>
            <w:r>
              <w:rPr>
                <w:rFonts w:eastAsia="等线" w:cs=""/>
                <w:color w:val="0070C0"/>
                <w:kern w:val="0"/>
                <w:sz w:val="22"/>
                <w:szCs w:val="22"/>
                <w:lang w:val="en-US" w:eastAsia="zh-CN" w:bidi="ar-SA"/>
              </w:rPr>
              <w:t>Vulnerability</w:t>
            </w:r>
          </w:p>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r>
          </w:p>
        </w:tc>
        <w:tc>
          <w:tcPr>
            <w:tcW w:w="2244" w:type="dxa"/>
            <w:tcBorders/>
          </w:tcPr>
          <w:p>
            <w:pPr>
              <w:pStyle w:val="Normal"/>
              <w:widowControl/>
              <w:spacing w:lineRule="auto" w:line="240" w:before="0" w:after="0"/>
              <w:jc w:val="center"/>
              <w:rPr>
                <w:color w:val="0070C0"/>
                <w:sz w:val="22"/>
                <w:szCs w:val="22"/>
              </w:rPr>
            </w:pPr>
            <w:r>
              <w:rPr>
                <w:rFonts w:eastAsia="等线" w:cs=""/>
                <w:color w:val="0070C0"/>
                <w:kern w:val="0"/>
                <w:sz w:val="22"/>
                <w:szCs w:val="22"/>
                <w:lang w:val="en-US" w:eastAsia="zh-CN" w:bidi="ar-SA"/>
              </w:rPr>
            </w:r>
          </w:p>
          <w:p>
            <w:pPr>
              <w:pStyle w:val="Normal"/>
              <w:widowControl/>
              <w:spacing w:lineRule="auto" w:line="240" w:before="0" w:after="0"/>
              <w:jc w:val="center"/>
              <w:rPr>
                <w:color w:val="0070C0"/>
                <w:sz w:val="22"/>
                <w:szCs w:val="22"/>
              </w:rPr>
            </w:pPr>
            <w:r>
              <w:rPr>
                <w:rFonts w:eastAsia="等线" w:cs=""/>
                <w:color w:val="0070C0"/>
                <w:kern w:val="0"/>
                <w:sz w:val="22"/>
                <w:szCs w:val="22"/>
                <w:lang w:val="en-US" w:eastAsia="zh-CN" w:bidi="ar-SA"/>
              </w:rPr>
            </w:r>
          </w:p>
          <w:p>
            <w:pPr>
              <w:pStyle w:val="Normal"/>
              <w:widowControl/>
              <w:spacing w:lineRule="auto" w:line="240" w:before="0" w:after="0"/>
              <w:jc w:val="center"/>
              <w:rPr>
                <w:color w:val="0070C0"/>
                <w:sz w:val="22"/>
                <w:szCs w:val="22"/>
              </w:rPr>
            </w:pPr>
            <w:r>
              <w:rPr>
                <w:rFonts w:eastAsia="等线" w:cs=""/>
                <w:color w:val="0070C0"/>
                <w:kern w:val="0"/>
                <w:sz w:val="22"/>
                <w:szCs w:val="22"/>
                <w:lang w:val="en-US" w:eastAsia="zh-CN" w:bidi="ar-SA"/>
              </w:rPr>
              <w:t>cppcheck</w:t>
            </w:r>
          </w:p>
        </w:tc>
        <w:tc>
          <w:tcPr>
            <w:tcW w:w="2249" w:type="dxa"/>
            <w:tcBorders/>
          </w:tcPr>
          <w:p>
            <w:pPr>
              <w:pStyle w:val="Normal"/>
              <w:widowControl/>
              <w:spacing w:lineRule="auto" w:line="240" w:before="0" w:after="0"/>
              <w:jc w:val="center"/>
              <w:rPr>
                <w:color w:val="0070C0"/>
                <w:sz w:val="22"/>
                <w:szCs w:val="22"/>
              </w:rPr>
            </w:pPr>
            <w:r>
              <w:rPr>
                <w:rFonts w:eastAsia="等线" w:cs=""/>
                <w:color w:val="0070C0"/>
                <w:kern w:val="0"/>
                <w:sz w:val="22"/>
                <w:szCs w:val="22"/>
                <w:lang w:val="en-US" w:eastAsia="zh-CN" w:bidi="ar-SA"/>
              </w:rPr>
            </w:r>
          </w:p>
          <w:p>
            <w:pPr>
              <w:pStyle w:val="Normal"/>
              <w:widowControl/>
              <w:spacing w:lineRule="auto" w:line="240" w:before="0" w:after="0"/>
              <w:jc w:val="center"/>
              <w:rPr>
                <w:color w:val="0070C0"/>
                <w:sz w:val="22"/>
                <w:szCs w:val="22"/>
              </w:rPr>
            </w:pPr>
            <w:r>
              <w:rPr>
                <w:rFonts w:eastAsia="等线" w:cs=""/>
                <w:color w:val="0070C0"/>
                <w:kern w:val="0"/>
                <w:sz w:val="22"/>
                <w:szCs w:val="22"/>
                <w:lang w:val="en-US" w:eastAsia="zh-CN" w:bidi="ar-SA"/>
              </w:rPr>
            </w:r>
          </w:p>
          <w:p>
            <w:pPr>
              <w:pStyle w:val="Normal"/>
              <w:widowControl/>
              <w:spacing w:lineRule="auto" w:line="240" w:before="0" w:after="0"/>
              <w:jc w:val="center"/>
              <w:rPr>
                <w:color w:val="0070C0"/>
                <w:sz w:val="22"/>
                <w:szCs w:val="22"/>
              </w:rPr>
            </w:pPr>
            <w:r>
              <w:rPr>
                <w:rFonts w:eastAsia="等线" w:cs=""/>
                <w:color w:val="0070C0"/>
                <w:kern w:val="0"/>
                <w:sz w:val="22"/>
                <w:szCs w:val="22"/>
                <w:lang w:val="en-US" w:eastAsia="zh-CN" w:bidi="ar-SA"/>
              </w:rPr>
              <w:t>g++ static check</w:t>
            </w:r>
          </w:p>
        </w:tc>
        <w:tc>
          <w:tcPr>
            <w:tcW w:w="2340" w:type="dxa"/>
            <w:tcBorders/>
          </w:tcPr>
          <w:p>
            <w:pPr>
              <w:pStyle w:val="Normal"/>
              <w:widowControl/>
              <w:spacing w:lineRule="auto" w:line="240" w:before="0" w:after="0"/>
              <w:jc w:val="center"/>
              <w:rPr>
                <w:color w:val="0070C0"/>
                <w:sz w:val="22"/>
                <w:szCs w:val="22"/>
              </w:rPr>
            </w:pPr>
            <w:r>
              <w:rPr>
                <w:rFonts w:eastAsia="等线" w:cs=""/>
                <w:color w:val="0070C0"/>
                <w:kern w:val="0"/>
                <w:sz w:val="22"/>
                <w:szCs w:val="22"/>
                <w:lang w:val="en-US" w:eastAsia="zh-CN" w:bidi="ar-SA"/>
              </w:rPr>
            </w:r>
          </w:p>
          <w:p>
            <w:pPr>
              <w:pStyle w:val="Normal"/>
              <w:widowControl/>
              <w:spacing w:lineRule="auto" w:line="240" w:before="0" w:after="0"/>
              <w:jc w:val="center"/>
              <w:rPr>
                <w:color w:val="0070C0"/>
                <w:sz w:val="22"/>
                <w:szCs w:val="22"/>
              </w:rPr>
            </w:pPr>
            <w:r>
              <w:rPr>
                <w:rFonts w:eastAsia="等线" w:cs=""/>
                <w:color w:val="0070C0"/>
                <w:kern w:val="0"/>
                <w:sz w:val="22"/>
                <w:szCs w:val="22"/>
                <w:lang w:val="en-US" w:eastAsia="zh-CN" w:bidi="ar-SA"/>
              </w:rPr>
            </w:r>
          </w:p>
          <w:p>
            <w:pPr>
              <w:pStyle w:val="Normal"/>
              <w:widowControl/>
              <w:spacing w:lineRule="auto" w:line="240" w:before="0" w:after="0"/>
              <w:jc w:val="center"/>
              <w:rPr>
                <w:color w:val="0070C0"/>
                <w:sz w:val="22"/>
                <w:szCs w:val="22"/>
              </w:rPr>
            </w:pPr>
            <w:r>
              <w:rPr>
                <w:rFonts w:eastAsia="等线" w:cs=""/>
                <w:color w:val="0070C0"/>
                <w:kern w:val="0"/>
                <w:sz w:val="22"/>
                <w:szCs w:val="22"/>
                <w:lang w:val="en-US" w:eastAsia="zh-CN" w:bidi="ar-SA"/>
              </w:rPr>
              <w:t>(Tool #3 name)</w:t>
            </w:r>
          </w:p>
        </w:tc>
      </w:tr>
      <w:tr>
        <w:trPr/>
        <w:tc>
          <w:tcPr>
            <w:tcW w:w="1981"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Uninitialized variable</w:t>
            </w:r>
          </w:p>
        </w:tc>
        <w:tc>
          <w:tcPr>
            <w:tcW w:w="2244"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249"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c>
          <w:tcPr>
            <w:tcW w:w="2340"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r>
      <w:tr>
        <w:trPr/>
        <w:tc>
          <w:tcPr>
            <w:tcW w:w="1981"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Buffer overflow</w:t>
            </w:r>
          </w:p>
        </w:tc>
        <w:tc>
          <w:tcPr>
            <w:tcW w:w="2244"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249"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c>
          <w:tcPr>
            <w:tcW w:w="2340"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r>
      <w:tr>
        <w:trPr/>
        <w:tc>
          <w:tcPr>
            <w:tcW w:w="1981"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Integer overflow</w:t>
            </w:r>
          </w:p>
        </w:tc>
        <w:tc>
          <w:tcPr>
            <w:tcW w:w="2244"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249"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c>
          <w:tcPr>
            <w:tcW w:w="2340"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r>
      <w:tr>
        <w:trPr/>
        <w:tc>
          <w:tcPr>
            <w:tcW w:w="1981"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Off-by-one</w:t>
            </w:r>
          </w:p>
        </w:tc>
        <w:tc>
          <w:tcPr>
            <w:tcW w:w="2244"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249"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c>
          <w:tcPr>
            <w:tcW w:w="2340"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r>
      <w:tr>
        <w:trPr/>
        <w:tc>
          <w:tcPr>
            <w:tcW w:w="1981"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Type mismatch</w:t>
            </w:r>
          </w:p>
        </w:tc>
        <w:tc>
          <w:tcPr>
            <w:tcW w:w="2244"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c>
          <w:tcPr>
            <w:tcW w:w="2249"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340"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r>
      <w:tr>
        <w:trPr/>
        <w:tc>
          <w:tcPr>
            <w:tcW w:w="1981"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Use-after-free</w:t>
            </w:r>
          </w:p>
        </w:tc>
        <w:tc>
          <w:tcPr>
            <w:tcW w:w="2244"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249"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340"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r>
      <w:tr>
        <w:trPr/>
        <w:tc>
          <w:tcPr>
            <w:tcW w:w="1981"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Double free</w:t>
            </w:r>
          </w:p>
        </w:tc>
        <w:tc>
          <w:tcPr>
            <w:tcW w:w="2244"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249"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340"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r>
      <w:tr>
        <w:trPr/>
        <w:tc>
          <w:tcPr>
            <w:tcW w:w="1981"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Use of unsafe string functions</w:t>
            </w:r>
          </w:p>
        </w:tc>
        <w:tc>
          <w:tcPr>
            <w:tcW w:w="2244"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249"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340"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r>
      <w:tr>
        <w:trPr>
          <w:trHeight w:val="635" w:hRule="atLeast"/>
        </w:trPr>
        <w:tc>
          <w:tcPr>
            <w:tcW w:w="1981"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Format string vulnerability</w:t>
            </w:r>
          </w:p>
        </w:tc>
        <w:tc>
          <w:tcPr>
            <w:tcW w:w="2244"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c>
          <w:tcPr>
            <w:tcW w:w="2249"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YES</w:t>
            </w:r>
          </w:p>
        </w:tc>
        <w:tc>
          <w:tcPr>
            <w:tcW w:w="2340" w:type="dxa"/>
            <w:tcBorders/>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w:t>
            </w:r>
          </w:p>
        </w:tc>
      </w:tr>
      <w:tr>
        <w:trPr/>
        <w:tc>
          <w:tcPr>
            <w:tcW w:w="1981" w:type="dxa"/>
            <w:tcBorders/>
            <w:shd w:color="auto" w:fill="D0CECE" w:themeFill="background2" w:themeFillShade="e6" w:val="clear"/>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Summary of the tool</w:t>
            </w:r>
          </w:p>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r>
          </w:p>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r>
          </w:p>
        </w:tc>
        <w:tc>
          <w:tcPr>
            <w:tcW w:w="2244" w:type="dxa"/>
            <w:tcBorders/>
            <w:shd w:color="auto" w:fill="D0CECE" w:themeFill="background2" w:themeFillShade="e6" w:val="clear"/>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This tool is efficient and catches the majority of common errors.</w:t>
            </w:r>
          </w:p>
        </w:tc>
        <w:tc>
          <w:tcPr>
            <w:tcW w:w="2249" w:type="dxa"/>
            <w:tcBorders/>
            <w:shd w:color="auto" w:fill="D0CECE" w:themeFill="background2" w:themeFillShade="e6" w:val="clear"/>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This tool takes a lot of room but doesn't cover a lot of results.</w:t>
            </w:r>
          </w:p>
        </w:tc>
        <w:tc>
          <w:tcPr>
            <w:tcW w:w="2340" w:type="dxa"/>
            <w:tcBorders/>
            <w:shd w:color="auto" w:fill="D0CECE" w:themeFill="background2" w:themeFillShade="e6" w:val="clear"/>
          </w:tcPr>
          <w:p>
            <w:pPr>
              <w:pStyle w:val="Normal"/>
              <w:widowControl/>
              <w:spacing w:lineRule="auto" w:line="240" w:before="0" w:after="0"/>
              <w:jc w:val="left"/>
              <w:rPr>
                <w:color w:val="0070C0"/>
                <w:sz w:val="22"/>
                <w:szCs w:val="22"/>
              </w:rPr>
            </w:pPr>
            <w:r>
              <w:rPr>
                <w:rFonts w:eastAsia="等线" w:cs=""/>
                <w:color w:val="0070C0"/>
                <w:kern w:val="0"/>
                <w:sz w:val="22"/>
                <w:szCs w:val="22"/>
                <w:lang w:val="en-US" w:eastAsia="zh-CN" w:bidi="ar-SA"/>
              </w:rPr>
              <w:t>Not only is the documentation confusing, the tool is also not very useful.</w:t>
            </w:r>
          </w:p>
        </w:tc>
      </w:tr>
    </w:tbl>
    <w:p>
      <w:pPr>
        <w:pStyle w:val="Normal"/>
        <w:spacing w:before="200" w:after="200"/>
        <w:rPr>
          <w:sz w:val="21"/>
          <w:szCs w:val="21"/>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fullPage" w:percent="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1273"/>
    <w:pPr>
      <w:widowControl/>
      <w:bidi w:val="0"/>
      <w:spacing w:lineRule="auto" w:line="276" w:before="200" w:after="200"/>
      <w:jc w:val="left"/>
    </w:pPr>
    <w:rPr>
      <w:rFonts w:ascii="Calibri" w:hAnsi="Calibri" w:eastAsia="等线" w:cs=""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link w:val="Heading1Char"/>
    <w:uiPriority w:val="9"/>
    <w:qFormat/>
    <w:rsid w:val="00e81273"/>
    <w:pPr>
      <w:pBdr>
        <w:top w:val="single" w:sz="24" w:space="0" w:color="4472C4"/>
        <w:left w:val="single" w:sz="24" w:space="0" w:color="4472C4"/>
        <w:bottom w:val="single" w:sz="24" w:space="0" w:color="4472C4"/>
        <w:right w:val="single" w:sz="24" w:space="0" w:color="4472C4"/>
      </w:pBdr>
      <w:shd w:val="clear" w:color="auto" w:fill="4472C4" w:themeFill="accent1"/>
      <w:spacing w:before="200"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81273"/>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200"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81273"/>
    <w:pPr>
      <w:pBdr>
        <w:top w:val="single" w:sz="6" w:space="2" w:color="4472C4"/>
        <w:left w:val="single" w:sz="6" w:space="2" w:color="4472C4"/>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81273"/>
    <w:pPr>
      <w:pBdr>
        <w:top w:val="dotted" w:sz="6" w:space="2" w:color="4472C4"/>
        <w:left w:val="dotted" w:sz="6" w:space="2" w:color="4472C4"/>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81273"/>
    <w:pPr>
      <w:pBdr>
        <w:bottom w:val="single" w:sz="6" w:space="1" w:color="4472C4"/>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81273"/>
    <w:pPr>
      <w:pBdr>
        <w:bottom w:val="dotted" w:sz="6" w:space="1" w:color="4472C4"/>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8127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8127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81273"/>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81273"/>
    <w:rPr>
      <w:b/>
      <w:bCs/>
      <w:caps/>
      <w:color w:val="FFFFFF" w:themeColor="background1"/>
      <w:spacing w:val="15"/>
      <w:shd w:fill="4472C4" w:val="clear"/>
    </w:rPr>
  </w:style>
  <w:style w:type="character" w:styleId="Heading2Char" w:customStyle="1">
    <w:name w:val="Heading 2 Char"/>
    <w:basedOn w:val="DefaultParagraphFont"/>
    <w:link w:val="Heading2"/>
    <w:uiPriority w:val="9"/>
    <w:semiHidden/>
    <w:qFormat/>
    <w:rsid w:val="00e81273"/>
    <w:rPr>
      <w:caps/>
      <w:spacing w:val="15"/>
      <w:shd w:fill="D9E2F3" w:val="clear"/>
    </w:rPr>
  </w:style>
  <w:style w:type="character" w:styleId="Heading3Char" w:customStyle="1">
    <w:name w:val="Heading 3 Char"/>
    <w:basedOn w:val="DefaultParagraphFont"/>
    <w:link w:val="Heading3"/>
    <w:uiPriority w:val="9"/>
    <w:semiHidden/>
    <w:qFormat/>
    <w:rsid w:val="00e81273"/>
    <w:rPr>
      <w:caps/>
      <w:color w:val="1F3763" w:themeColor="accent1" w:themeShade="7f"/>
      <w:spacing w:val="15"/>
    </w:rPr>
  </w:style>
  <w:style w:type="character" w:styleId="Heading4Char" w:customStyle="1">
    <w:name w:val="Heading 4 Char"/>
    <w:basedOn w:val="DefaultParagraphFont"/>
    <w:link w:val="Heading4"/>
    <w:uiPriority w:val="9"/>
    <w:semiHidden/>
    <w:qFormat/>
    <w:rsid w:val="00e81273"/>
    <w:rPr>
      <w:caps/>
      <w:color w:val="2F5496" w:themeColor="accent1" w:themeShade="bf"/>
      <w:spacing w:val="10"/>
    </w:rPr>
  </w:style>
  <w:style w:type="character" w:styleId="Heading5Char" w:customStyle="1">
    <w:name w:val="Heading 5 Char"/>
    <w:basedOn w:val="DefaultParagraphFont"/>
    <w:link w:val="Heading5"/>
    <w:uiPriority w:val="9"/>
    <w:semiHidden/>
    <w:qFormat/>
    <w:rsid w:val="00e81273"/>
    <w:rPr>
      <w:caps/>
      <w:color w:val="2F5496" w:themeColor="accent1" w:themeShade="bf"/>
      <w:spacing w:val="10"/>
    </w:rPr>
  </w:style>
  <w:style w:type="character" w:styleId="Heading6Char" w:customStyle="1">
    <w:name w:val="Heading 6 Char"/>
    <w:basedOn w:val="DefaultParagraphFont"/>
    <w:link w:val="Heading6"/>
    <w:uiPriority w:val="9"/>
    <w:semiHidden/>
    <w:qFormat/>
    <w:rsid w:val="00e81273"/>
    <w:rPr>
      <w:caps/>
      <w:color w:val="2F5496" w:themeColor="accent1" w:themeShade="bf"/>
      <w:spacing w:val="10"/>
    </w:rPr>
  </w:style>
  <w:style w:type="character" w:styleId="Heading7Char" w:customStyle="1">
    <w:name w:val="Heading 7 Char"/>
    <w:basedOn w:val="DefaultParagraphFont"/>
    <w:link w:val="Heading7"/>
    <w:uiPriority w:val="9"/>
    <w:semiHidden/>
    <w:qFormat/>
    <w:rsid w:val="00e81273"/>
    <w:rPr>
      <w:caps/>
      <w:color w:val="2F5496" w:themeColor="accent1" w:themeShade="bf"/>
      <w:spacing w:val="10"/>
    </w:rPr>
  </w:style>
  <w:style w:type="character" w:styleId="Heading8Char" w:customStyle="1">
    <w:name w:val="Heading 8 Char"/>
    <w:basedOn w:val="DefaultParagraphFont"/>
    <w:link w:val="Heading8"/>
    <w:uiPriority w:val="9"/>
    <w:semiHidden/>
    <w:qFormat/>
    <w:rsid w:val="00e81273"/>
    <w:rPr>
      <w:caps/>
      <w:spacing w:val="10"/>
      <w:sz w:val="18"/>
      <w:szCs w:val="18"/>
    </w:rPr>
  </w:style>
  <w:style w:type="character" w:styleId="Heading9Char" w:customStyle="1">
    <w:name w:val="Heading 9 Char"/>
    <w:basedOn w:val="DefaultParagraphFont"/>
    <w:link w:val="Heading9"/>
    <w:uiPriority w:val="9"/>
    <w:semiHidden/>
    <w:qFormat/>
    <w:rsid w:val="00e81273"/>
    <w:rPr>
      <w:i/>
      <w:caps/>
      <w:spacing w:val="10"/>
      <w:sz w:val="18"/>
      <w:szCs w:val="18"/>
    </w:rPr>
  </w:style>
  <w:style w:type="character" w:styleId="TitleChar" w:customStyle="1">
    <w:name w:val="Title Char"/>
    <w:basedOn w:val="DefaultParagraphFont"/>
    <w:link w:val="Title"/>
    <w:uiPriority w:val="10"/>
    <w:qFormat/>
    <w:rsid w:val="00e81273"/>
    <w:rPr>
      <w:caps/>
      <w:color w:val="4472C4" w:themeColor="accent1"/>
      <w:spacing w:val="10"/>
      <w:kern w:val="2"/>
      <w:sz w:val="52"/>
      <w:szCs w:val="52"/>
    </w:rPr>
  </w:style>
  <w:style w:type="character" w:styleId="SubtitleChar" w:customStyle="1">
    <w:name w:val="Subtitle Char"/>
    <w:basedOn w:val="DefaultParagraphFont"/>
    <w:link w:val="Subtitle"/>
    <w:uiPriority w:val="11"/>
    <w:qFormat/>
    <w:rsid w:val="00e81273"/>
    <w:rPr>
      <w:caps/>
      <w:color w:val="595959" w:themeColor="text1" w:themeTint="a6"/>
      <w:spacing w:val="10"/>
      <w:sz w:val="24"/>
      <w:szCs w:val="24"/>
    </w:rPr>
  </w:style>
  <w:style w:type="character" w:styleId="Strong">
    <w:name w:val="Strong"/>
    <w:uiPriority w:val="22"/>
    <w:qFormat/>
    <w:rsid w:val="00e81273"/>
    <w:rPr>
      <w:b/>
      <w:bCs/>
    </w:rPr>
  </w:style>
  <w:style w:type="character" w:styleId="Emphasis">
    <w:name w:val="Emphasis"/>
    <w:uiPriority w:val="20"/>
    <w:qFormat/>
    <w:rsid w:val="00e81273"/>
    <w:rPr>
      <w:caps/>
      <w:color w:val="1F3763" w:themeColor="accent1" w:themeShade="7f"/>
      <w:spacing w:val="5"/>
    </w:rPr>
  </w:style>
  <w:style w:type="character" w:styleId="NoSpacingChar" w:customStyle="1">
    <w:name w:val="No Spacing Char"/>
    <w:basedOn w:val="DefaultParagraphFont"/>
    <w:link w:val="NoSpacing"/>
    <w:uiPriority w:val="1"/>
    <w:qFormat/>
    <w:rsid w:val="00e81273"/>
    <w:rPr>
      <w:sz w:val="20"/>
      <w:szCs w:val="20"/>
    </w:rPr>
  </w:style>
  <w:style w:type="character" w:styleId="QuoteChar" w:customStyle="1">
    <w:name w:val="Quote Char"/>
    <w:basedOn w:val="DefaultParagraphFont"/>
    <w:link w:val="Quote"/>
    <w:uiPriority w:val="29"/>
    <w:qFormat/>
    <w:rsid w:val="00e81273"/>
    <w:rPr>
      <w:i/>
      <w:iCs/>
      <w:sz w:val="20"/>
      <w:szCs w:val="20"/>
    </w:rPr>
  </w:style>
  <w:style w:type="character" w:styleId="IntenseQuoteChar" w:customStyle="1">
    <w:name w:val="Intense Quote Char"/>
    <w:basedOn w:val="DefaultParagraphFont"/>
    <w:link w:val="IntenseQuote"/>
    <w:uiPriority w:val="30"/>
    <w:qFormat/>
    <w:rsid w:val="00e81273"/>
    <w:rPr>
      <w:i/>
      <w:iCs/>
      <w:color w:val="4472C4" w:themeColor="accent1"/>
      <w:sz w:val="20"/>
      <w:szCs w:val="20"/>
    </w:rPr>
  </w:style>
  <w:style w:type="character" w:styleId="SubtleEmphasis">
    <w:name w:val="Subtle Emphasis"/>
    <w:uiPriority w:val="19"/>
    <w:qFormat/>
    <w:rsid w:val="00e81273"/>
    <w:rPr>
      <w:i/>
      <w:iCs/>
      <w:color w:val="1F3763" w:themeColor="accent1" w:themeShade="7f"/>
    </w:rPr>
  </w:style>
  <w:style w:type="character" w:styleId="IntenseEmphasis">
    <w:name w:val="Intense Emphasis"/>
    <w:uiPriority w:val="21"/>
    <w:qFormat/>
    <w:rsid w:val="00e81273"/>
    <w:rPr>
      <w:b/>
      <w:bCs/>
      <w:caps/>
      <w:color w:val="1F3763" w:themeColor="accent1" w:themeShade="7f"/>
      <w:spacing w:val="10"/>
    </w:rPr>
  </w:style>
  <w:style w:type="character" w:styleId="SubtleReference">
    <w:name w:val="Subtle Reference"/>
    <w:uiPriority w:val="31"/>
    <w:qFormat/>
    <w:rsid w:val="00e81273"/>
    <w:rPr>
      <w:b/>
      <w:bCs/>
      <w:color w:val="4472C4" w:themeColor="accent1"/>
    </w:rPr>
  </w:style>
  <w:style w:type="character" w:styleId="IntenseReference">
    <w:name w:val="Intense Reference"/>
    <w:uiPriority w:val="32"/>
    <w:qFormat/>
    <w:rsid w:val="00e81273"/>
    <w:rPr>
      <w:b/>
      <w:bCs/>
      <w:i/>
      <w:iCs/>
      <w:caps/>
      <w:color w:val="4472C4" w:themeColor="accent1"/>
    </w:rPr>
  </w:style>
  <w:style w:type="character" w:styleId="BookTitle">
    <w:name w:val="Book Title"/>
    <w:uiPriority w:val="33"/>
    <w:qFormat/>
    <w:rsid w:val="00e81273"/>
    <w:rPr>
      <w:b/>
      <w:bCs/>
      <w:i/>
      <w:iCs/>
      <w:spacing w:val="9"/>
    </w:rPr>
  </w:style>
  <w:style w:type="character" w:styleId="Mceitemhiddenspellword" w:customStyle="1">
    <w:name w:val="mceitemhiddenspellword"/>
    <w:basedOn w:val="DefaultParagraphFont"/>
    <w:qFormat/>
    <w:rsid w:val="00de0dc4"/>
    <w:rPr/>
  </w:style>
  <w:style w:type="character" w:styleId="InternetLink">
    <w:name w:val="Hyperlink"/>
    <w:basedOn w:val="DefaultParagraphFont"/>
    <w:uiPriority w:val="99"/>
    <w:unhideWhenUsed/>
    <w:rsid w:val="00e85500"/>
    <w:rPr>
      <w:color w:val="0563C1" w:themeColor="hyperlink"/>
      <w:u w:val="single"/>
    </w:rPr>
  </w:style>
  <w:style w:type="character" w:styleId="UnresolvedMention">
    <w:name w:val="Unresolved Mention"/>
    <w:basedOn w:val="DefaultParagraphFont"/>
    <w:uiPriority w:val="99"/>
    <w:semiHidden/>
    <w:unhideWhenUsed/>
    <w:qFormat/>
    <w:rsid w:val="00e85500"/>
    <w:rPr>
      <w:color w:val="605E5C"/>
      <w:shd w:fill="E1DFDD" w:val="clear"/>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e81273"/>
    <w:pPr/>
    <w:rPr>
      <w:b/>
      <w:bCs/>
      <w:color w:val="2F5496" w:themeColor="accent1" w:themeShade="bf"/>
      <w:sz w:val="16"/>
      <w:szCs w:val="16"/>
    </w:rPr>
  </w:style>
  <w:style w:type="paragraph" w:styleId="Title">
    <w:name w:val="Title"/>
    <w:basedOn w:val="Normal"/>
    <w:next w:val="Normal"/>
    <w:link w:val="TitleChar"/>
    <w:uiPriority w:val="10"/>
    <w:qFormat/>
    <w:rsid w:val="00e81273"/>
    <w:pPr>
      <w:spacing w:before="720" w:after="200"/>
    </w:pPr>
    <w:rPr>
      <w:caps/>
      <w:color w:val="4472C4" w:themeColor="accent1"/>
      <w:spacing w:val="10"/>
      <w:kern w:val="2"/>
      <w:sz w:val="52"/>
      <w:szCs w:val="52"/>
    </w:rPr>
  </w:style>
  <w:style w:type="paragraph" w:styleId="Subtitle">
    <w:name w:val="Subtitle"/>
    <w:basedOn w:val="Normal"/>
    <w:next w:val="Normal"/>
    <w:link w:val="SubtitleChar"/>
    <w:uiPriority w:val="11"/>
    <w:qFormat/>
    <w:rsid w:val="00e81273"/>
    <w:pPr>
      <w:spacing w:lineRule="auto" w:line="240" w:before="200" w:after="1000"/>
    </w:pPr>
    <w:rPr>
      <w:caps/>
      <w:color w:val="595959" w:themeColor="text1" w:themeTint="a6"/>
      <w:spacing w:val="10"/>
      <w:sz w:val="24"/>
      <w:szCs w:val="24"/>
    </w:rPr>
  </w:style>
  <w:style w:type="paragraph" w:styleId="NoSpacing">
    <w:name w:val="No Spacing"/>
    <w:basedOn w:val="Normal"/>
    <w:link w:val="NoSpacingChar"/>
    <w:uiPriority w:val="1"/>
    <w:qFormat/>
    <w:rsid w:val="00e81273"/>
    <w:pPr>
      <w:spacing w:lineRule="auto" w:line="240" w:before="0" w:after="0"/>
    </w:pPr>
    <w:rPr/>
  </w:style>
  <w:style w:type="paragraph" w:styleId="ListParagraph">
    <w:name w:val="List Paragraph"/>
    <w:basedOn w:val="Normal"/>
    <w:uiPriority w:val="34"/>
    <w:qFormat/>
    <w:rsid w:val="00e81273"/>
    <w:pPr>
      <w:spacing w:before="200" w:after="200"/>
      <w:ind w:left="720" w:hanging="0"/>
      <w:contextualSpacing/>
    </w:pPr>
    <w:rPr/>
  </w:style>
  <w:style w:type="paragraph" w:styleId="Quote">
    <w:name w:val="Quote"/>
    <w:basedOn w:val="Normal"/>
    <w:next w:val="Normal"/>
    <w:link w:val="QuoteChar"/>
    <w:uiPriority w:val="29"/>
    <w:qFormat/>
    <w:rsid w:val="00e81273"/>
    <w:pPr/>
    <w:rPr>
      <w:i/>
      <w:iCs/>
    </w:rPr>
  </w:style>
  <w:style w:type="paragraph" w:styleId="IntenseQuote">
    <w:name w:val="Intense Quote"/>
    <w:basedOn w:val="Normal"/>
    <w:next w:val="Normal"/>
    <w:link w:val="IntenseQuoteChar"/>
    <w:uiPriority w:val="30"/>
    <w:qFormat/>
    <w:rsid w:val="00e81273"/>
    <w:pPr>
      <w:pBdr>
        <w:top w:val="single" w:sz="4" w:space="10" w:color="4472C4"/>
        <w:left w:val="single" w:sz="4" w:space="10" w:color="4472C4"/>
      </w:pBdr>
      <w:spacing w:before="200" w:after="0"/>
      <w:ind w:left="1296" w:right="1152" w:hanging="0"/>
      <w:jc w:val="both"/>
    </w:pPr>
    <w:rPr>
      <w:i/>
      <w:iCs/>
      <w:color w:val="4472C4"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e81273"/>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03ce4"/>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ng-analyzer.llvm.org/" TargetMode="External"/><Relationship Id="rId3" Type="http://schemas.openxmlformats.org/officeDocument/2006/relationships/hyperlink" Target="https://gcc.gnu.org/onlinedocs//gcc/Static-Analyzer-Options.html" TargetMode="External"/><Relationship Id="rId4" Type="http://schemas.openxmlformats.org/officeDocument/2006/relationships/hyperlink" Target="https://cppcheck.sourceforge.io/"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9FA12A9-0242-1B45-9295-785C8E31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LibreOffice/7.3.7.2$Linux_X86_64 LibreOffice_project/30$Build-2</Application>
  <AppVersion>15.0000</AppVersion>
  <Pages>5</Pages>
  <Words>571</Words>
  <Characters>2918</Characters>
  <CharactersWithSpaces>3422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2023-04-15T00:47:00Z</dcterms:created>
  <dc:creator>Song, Jia (jsong@uidaho.edu)</dc:creator>
  <dc:description/>
  <dc:language>en-US</dc:language>
  <cp:lastModifiedBy/>
  <dcterms:modified xsi:type="dcterms:W3CDTF">2024-12-02T10:56:19Z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