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Grp.: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Rm:123-i</w:t>
            </w:r>
          </w:p>
        </w:tc>
        <w:tc>
          <w:tcPr>
            <w:tcW w:type="dxa" w:w="1728"/>
          </w:tcPr>
          <w:p>
            <w:r>
              <w:t>48112.0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Rm:124-i</w:t>
            </w:r>
          </w:p>
        </w:tc>
        <w:tc>
          <w:tcPr>
            <w:tcW w:type="dxa" w:w="1728"/>
          </w:tcPr>
          <w:p>
            <w:r>
              <w:t>23551.0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Rm:123-ii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Rm:124-ii</w:t>
            </w:r>
          </w:p>
        </w:tc>
        <w:tc>
          <w:tcPr>
            <w:tcW w:type="dxa" w:w="1728"/>
          </w:tcPr>
          <w:p>
            <w:r>
              <w:t>32291.0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Rm:202-i</w:t>
            </w:r>
          </w:p>
        </w:tc>
        <w:tc>
          <w:tcPr>
            <w:tcW w:type="dxa" w:w="1728"/>
          </w:tcPr>
          <w:p>
            <w:r>
              <w:t>15538.0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Rm:206-i</w:t>
            </w:r>
          </w:p>
        </w:tc>
        <w:tc>
          <w:tcPr>
            <w:tcW w:type="dxa" w:w="1728"/>
          </w:tcPr>
          <w:p>
            <w:r>
              <w:t>32383.0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Rm:202-ii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Rm:206-ii</w:t>
            </w:r>
          </w:p>
        </w:tc>
        <w:tc>
          <w:tcPr>
            <w:tcW w:type="dxa" w:w="1728"/>
          </w:tcPr>
          <w:p>
            <w:r>
              <w:t>32388.0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Rm:200-i</w:t>
            </w:r>
          </w:p>
        </w:tc>
        <w:tc>
          <w:tcPr>
            <w:tcW w:type="dxa" w:w="1728"/>
          </w:tcPr>
          <w:p>
            <w:r>
              <w:t>44528.0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Rm:201-i</w:t>
            </w:r>
          </w:p>
        </w:tc>
        <w:tc>
          <w:tcPr>
            <w:tcW w:type="dxa" w:w="1728"/>
          </w:tcPr>
          <w:p>
            <w:r>
              <w:t>44526.0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Rm:200-ii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BMR - LaserLegos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Rm:201-ii</w:t>
            </w:r>
          </w:p>
        </w:tc>
        <w:tc>
          <w:tcPr>
            <w:tcW w:type="dxa" w:w="1728"/>
          </w:tcPr>
          <w:p>
            <w:r>
              <w:t>44527.0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