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31342</w:t>
        <w:tab/>
        <w:tab/>
        <w:t>RoboHatters Blue</w:t>
        <w:tab/>
        <w:tab/>
        <w:t>Room Rm:F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