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32381</w:t>
        <w:tab/>
        <w:tab/>
        <w:t>LC Robotics Golden Guys</w:t>
      </w:r>
    </w:p>
    <w:p>
      <w:r>
        <w:t>Room 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Filed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