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32381</w:t>
        <w:tab/>
        <w:tab/>
        <w:t>LC Robotics Golden Guys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