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32387</w:t>
        <w:tab/>
        <w:tab/>
        <w:t>LC Robotics Urban Legands</w:t>
      </w:r>
    </w:p>
    <w:p>
      <w:r>
        <w:t>Room 208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Robot Judge Grp 3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Field 1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Project Judge Grp 3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Field 1 Gold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Field 1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Round1 Match1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Round2 Match1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Round3 Match1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Round4 Match1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Round5 Match1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