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32388</w:t>
        <w:tab/>
        <w:tab/>
        <w:t>LC Robotics All Glitter, No Litter</w:t>
      </w:r>
    </w:p>
    <w:p>
      <w:r>
        <w:t>Room 217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