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44523</w:t>
        <w:tab/>
        <w:tab/>
        <w:t>BMR-Robo Sapiens</w:t>
        <w:tab/>
        <w:tab/>
        <w:t>Room Rm:108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9:10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11:47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12:23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1:53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