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45278</w:t>
        <w:tab/>
        <w:tab/>
        <w:t>Corpus Christi Grade 4</w:t>
        <w:tab/>
        <w:tab/>
        <w:t>Room Rm:119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