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5220</w:t>
        <w:tab/>
        <w:tab/>
        <w:t>TOBOR Blue</w:t>
      </w:r>
    </w:p>
    <w:p>
      <w:r>
        <w:t>Room 107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Robot Judge Grp 1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Project Judge Grp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Field:1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