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5230</w:t>
        <w:tab/>
        <w:tab/>
        <w:t>TOBOR Blue</w:t>
      </w:r>
    </w:p>
    <w:p>
      <w:r>
        <w:t>Room 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