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59937" w14:textId="5973BE98" w:rsidR="009E44AD" w:rsidRDefault="001B4186">
      <w:r>
        <w:t>Jacob Gillenwater</w:t>
      </w:r>
    </w:p>
    <w:p w14:paraId="4863AAA7" w14:textId="3EB2A2DC" w:rsidR="001B4186" w:rsidRDefault="001B4186">
      <w:r>
        <w:t>Dr. Phil Pfeiffer</w:t>
      </w:r>
    </w:p>
    <w:p w14:paraId="661E9D13" w14:textId="2ED62A6D" w:rsidR="001B4186" w:rsidRDefault="001B4186">
      <w:r>
        <w:t>CSCI-5300-201</w:t>
      </w:r>
    </w:p>
    <w:p w14:paraId="69266A77" w14:textId="6ACA074E" w:rsidR="001B4186" w:rsidRDefault="001B4186">
      <w:r>
        <w:t>March 15, 2020</w:t>
      </w:r>
    </w:p>
    <w:p w14:paraId="63873D7C" w14:textId="269A82AE" w:rsidR="001B4186" w:rsidRDefault="001B4186" w:rsidP="001B4186">
      <w:pPr>
        <w:pStyle w:val="Title"/>
        <w:jc w:val="center"/>
      </w:pPr>
      <w:r>
        <w:t>HW5: Chain of Responsibility</w:t>
      </w:r>
    </w:p>
    <w:p w14:paraId="10942734" w14:textId="6C0C2F93" w:rsidR="001B4186" w:rsidRDefault="001B4186" w:rsidP="001B4186">
      <w:pPr>
        <w:pStyle w:val="Heading2"/>
      </w:pPr>
      <w:r>
        <w:t>Chain of Responsibility</w:t>
      </w:r>
    </w:p>
    <w:p w14:paraId="6CA4C412" w14:textId="2EC4BCF6" w:rsidR="001B4186" w:rsidRDefault="001D642D" w:rsidP="001B4186">
      <w:pPr>
        <w:ind w:firstLine="720"/>
      </w:pPr>
      <w:r>
        <w:t>A c</w:t>
      </w:r>
      <w:r w:rsidR="001B4186">
        <w:t xml:space="preserve">hain of responsibility’s primary strength is its flexibility. Through a chain of responsibility, a third-party developer can simply inject </w:t>
      </w:r>
      <w:r w:rsidR="001D344D">
        <w:t xml:space="preserve">a </w:t>
      </w:r>
      <w:r w:rsidR="001B4186">
        <w:t xml:space="preserve">custom handler for an event into what is essentially a linked list. However, this high degree of flexibility comes at the cost of clarity, concision, and performance. </w:t>
      </w:r>
    </w:p>
    <w:p w14:paraId="699CE95C" w14:textId="687ABB5A" w:rsidR="00242193" w:rsidRDefault="00242193" w:rsidP="001B4186">
      <w:pPr>
        <w:ind w:firstLine="720"/>
      </w:pPr>
      <w:r>
        <w:t xml:space="preserve">For example, a chain of responsibility requires that each handler in the chain be wrapped inside of a unique class. Even </w:t>
      </w:r>
      <w:r w:rsidR="000E042F">
        <w:t>while using</w:t>
      </w:r>
      <w:r>
        <w:t xml:space="preserve"> inheritance, this approach requires a lot of boilerplate code to handle the basic setup of a new handler. Additionally, </w:t>
      </w:r>
      <w:r w:rsidR="001D344D">
        <w:t>it is usually</w:t>
      </w:r>
      <w:r>
        <w:t xml:space="preserve"> to be best practice to place each class into a unique file. Therefore, any chain of </w:t>
      </w:r>
      <w:r w:rsidR="0086397A">
        <w:t xml:space="preserve">a </w:t>
      </w:r>
      <w:r>
        <w:t xml:space="preserve">reasonable length </w:t>
      </w:r>
      <w:r w:rsidR="0086397A">
        <w:t>dramatical</w:t>
      </w:r>
      <w:r>
        <w:t xml:space="preserve">ly increases the number of files </w:t>
      </w:r>
      <w:r w:rsidR="00B51ECE">
        <w:t xml:space="preserve">in the project, obscuring the clarity of the logic. In short, even when following otherwise good design principles, a chain of responsibility forces the implementor to violate </w:t>
      </w:r>
      <w:r w:rsidR="000E042F">
        <w:t xml:space="preserve">the </w:t>
      </w:r>
      <w:r w:rsidR="00B51ECE">
        <w:t>DRY principle through an abundance of boilerplate code</w:t>
      </w:r>
      <w:r w:rsidR="000E042F">
        <w:t>,</w:t>
      </w:r>
      <w:r w:rsidR="00B51ECE">
        <w:t xml:space="preserve"> and </w:t>
      </w:r>
      <w:r w:rsidR="000E042F">
        <w:t xml:space="preserve">it </w:t>
      </w:r>
      <w:r w:rsidR="00B51ECE">
        <w:t>obscures the logic across multiple files.</w:t>
      </w:r>
    </w:p>
    <w:p w14:paraId="38900F4C" w14:textId="39CAF20D" w:rsidR="00B51ECE" w:rsidRDefault="00B51ECE" w:rsidP="00B51ECE">
      <w:pPr>
        <w:ind w:firstLine="720"/>
      </w:pPr>
      <w:r>
        <w:t>As a side note, a chain of responsibility is inherently inefficient. Upon the initial setup of a chain, a</w:t>
      </w:r>
      <w:r w:rsidR="000E042F">
        <w:t xml:space="preserve"> computer must spend a significant amount of CPU cycles initializing each object and allocating memory for each of these new objects. Furthermore, </w:t>
      </w:r>
      <w:r w:rsidR="006E183D">
        <w:t xml:space="preserve">whenever </w:t>
      </w:r>
      <w:r w:rsidR="000E042F">
        <w:t>a request is sent down the chain, each call between the functions will quickly fill up the call stack. This</w:t>
      </w:r>
      <w:r w:rsidR="006E183D">
        <w:t xml:space="preserve"> situation</w:t>
      </w:r>
      <w:r w:rsidR="000E042F">
        <w:t xml:space="preserve"> can be very problematic for environments with limited memory space, or in any situation where a context switch is likely to take place during the processing of a request.</w:t>
      </w:r>
    </w:p>
    <w:p w14:paraId="2A8A1C54" w14:textId="6690FF70" w:rsidR="001B4186" w:rsidRDefault="001B4186" w:rsidP="001B4186">
      <w:pPr>
        <w:ind w:firstLine="720"/>
      </w:pPr>
      <w:r>
        <w:t>Chain of Responsibility is a design pattern proposed by the Gang of Four in their landmark book</w:t>
      </w:r>
      <w:r w:rsidRPr="001B4186">
        <w:rPr>
          <w:i/>
          <w:iCs/>
        </w:rPr>
        <w:t xml:space="preserve"> Design Patterns</w:t>
      </w:r>
      <w:r>
        <w:t>, with the express goal of promoting Object</w:t>
      </w:r>
      <w:r w:rsidR="00F70639">
        <w:t>-</w:t>
      </w:r>
      <w:r>
        <w:t xml:space="preserve">Oriented Design. Through this lens, </w:t>
      </w:r>
      <w:r w:rsidR="00242193">
        <w:t>the origin</w:t>
      </w:r>
      <w:r w:rsidR="00F70639">
        <w:t xml:space="preserve"> </w:t>
      </w:r>
      <w:r w:rsidR="00242193">
        <w:t xml:space="preserve">of the pattern is </w:t>
      </w:r>
      <w:r w:rsidR="00F70639">
        <w:t>clear</w:t>
      </w:r>
      <w:r w:rsidR="00242193">
        <w:t>, as it is the most object</w:t>
      </w:r>
      <w:r w:rsidR="00F70639">
        <w:t>-</w:t>
      </w:r>
      <w:r w:rsidR="00242193">
        <w:t xml:space="preserve">oriented and SOLID method for managing choice in programs. Unfortunately, when viewed with a lens offering any perspective of practicality instead of </w:t>
      </w:r>
      <w:r w:rsidR="00F70639">
        <w:t>on</w:t>
      </w:r>
      <w:r w:rsidR="00242193">
        <w:t xml:space="preserve">ly paradigm, the chain of responsibility pattern </w:t>
      </w:r>
      <w:r w:rsidR="00F70639">
        <w:t>provide</w:t>
      </w:r>
      <w:r w:rsidR="00242193">
        <w:t>s no benefit that cannot be achieved more easily through an alternative design pattern.</w:t>
      </w:r>
    </w:p>
    <w:p w14:paraId="35FC6020" w14:textId="62801493" w:rsidR="002004BB" w:rsidRDefault="0057293C" w:rsidP="00892107">
      <w:pPr>
        <w:pStyle w:val="Heading2"/>
      </w:pPr>
      <w:r>
        <w:t>Dispatch Table</w:t>
      </w:r>
    </w:p>
    <w:p w14:paraId="66A23CEB" w14:textId="41EE1D80" w:rsidR="0057293C" w:rsidRDefault="00BD6CFC" w:rsidP="0057293C">
      <w:r>
        <w:tab/>
        <w:t xml:space="preserve">A dispatch table is everything that a design pattern should </w:t>
      </w:r>
      <w:proofErr w:type="gramStart"/>
      <w:r>
        <w:t>be:</w:t>
      </w:r>
      <w:proofErr w:type="gramEnd"/>
      <w:r>
        <w:t xml:space="preserve"> easy to understand, easy to implement</w:t>
      </w:r>
      <w:r w:rsidR="000439A3">
        <w:t xml:space="preserve">, flexible, and concise. </w:t>
      </w:r>
      <w:r w:rsidR="006F2FFB">
        <w:t>The pattern</w:t>
      </w:r>
      <w:r w:rsidR="00C777C8">
        <w:t xml:space="preserve"> allows flexibility by simply allo</w:t>
      </w:r>
      <w:r w:rsidR="00723D0E">
        <w:t>wing third-party developer</w:t>
      </w:r>
      <w:r w:rsidR="00995537">
        <w:t>s</w:t>
      </w:r>
      <w:r w:rsidR="00723D0E">
        <w:t xml:space="preserve"> access to the </w:t>
      </w:r>
      <w:r w:rsidR="0094171B">
        <w:t>dispatch table. Th</w:t>
      </w:r>
      <w:r w:rsidR="00AD09E0">
        <w:t>e access</w:t>
      </w:r>
      <w:r w:rsidR="0094171B">
        <w:t xml:space="preserve"> allows the developer the ability to not only add new </w:t>
      </w:r>
      <w:r w:rsidR="00C73F7E">
        <w:t xml:space="preserve">actions but override existing actions. </w:t>
      </w:r>
      <w:r w:rsidR="00C66F15">
        <w:t xml:space="preserve">Also, should </w:t>
      </w:r>
      <w:r w:rsidR="00397CAC">
        <w:t>either addition or overriding of actions b</w:t>
      </w:r>
      <w:r w:rsidR="00B272DD">
        <w:t xml:space="preserve">e unwanted, </w:t>
      </w:r>
      <w:r w:rsidR="002044FD">
        <w:t>one can easily revoke them via a wrapper class.</w:t>
      </w:r>
    </w:p>
    <w:p w14:paraId="23A03980" w14:textId="4CD515ED" w:rsidR="00B96F7D" w:rsidRDefault="002A495C" w:rsidP="0057293C">
      <w:r>
        <w:tab/>
        <w:t>The dispatch table requires no boilerplate code, as each line is necessary to perform</w:t>
      </w:r>
      <w:r w:rsidR="00EA1BDB">
        <w:t xml:space="preserve"> the action, which follows the DRY principle. Furthermore, each </w:t>
      </w:r>
      <w:r w:rsidR="002C72E1">
        <w:t xml:space="preserve">key and action pair define your logic into a single reference, keeping the code </w:t>
      </w:r>
      <w:r w:rsidR="00D8042F">
        <w:t>concise</w:t>
      </w:r>
      <w:r w:rsidR="003E7940">
        <w:t xml:space="preserve">. The only failure </w:t>
      </w:r>
      <w:r w:rsidR="00D977E9">
        <w:t xml:space="preserve">is a lack of all-encompassing clarity. Barring some </w:t>
      </w:r>
      <w:r w:rsidR="00D977E9">
        <w:lastRenderedPageBreak/>
        <w:t>interpreted languages</w:t>
      </w:r>
      <w:r w:rsidR="003A3B17">
        <w:t xml:space="preserve">, the implementation </w:t>
      </w:r>
      <w:r w:rsidR="002044FD">
        <w:t>s</w:t>
      </w:r>
      <w:r w:rsidR="00C049FE">
        <w:t>epa</w:t>
      </w:r>
      <w:r w:rsidR="002044FD">
        <w:t>rates each action from the rest of the dispatch table</w:t>
      </w:r>
      <w:r w:rsidR="003A3B17">
        <w:t xml:space="preserve">. This </w:t>
      </w:r>
      <w:r w:rsidR="008C4B9F">
        <w:t>problem is not unique</w:t>
      </w:r>
      <w:r w:rsidR="003A3B17">
        <w:t xml:space="preserve"> to dispatch tables, as a chain of responsibility</w:t>
      </w:r>
      <w:r w:rsidR="008C4B9F">
        <w:t>,</w:t>
      </w:r>
      <w:r w:rsidR="003A3B17">
        <w:t xml:space="preserve"> and a switch case can easily </w:t>
      </w:r>
      <w:r w:rsidR="008C4B9F">
        <w:t xml:space="preserve">run into the same situation. </w:t>
      </w:r>
      <w:r w:rsidR="003A3B17">
        <w:t>However, a dispatch table typically forces this approach</w:t>
      </w:r>
      <w:r w:rsidR="000F342D">
        <w:t>.</w:t>
      </w:r>
      <w:r w:rsidR="00C149DA">
        <w:t xml:space="preserve"> </w:t>
      </w:r>
      <w:r w:rsidR="00B96F7D">
        <w:t xml:space="preserve">In conclusion, a dispatch table is a </w:t>
      </w:r>
      <w:r w:rsidR="00386E92">
        <w:t xml:space="preserve">strong all-rounder, offering </w:t>
      </w:r>
      <w:r w:rsidR="000F342D">
        <w:t xml:space="preserve">a high degree of flexibility, </w:t>
      </w:r>
      <w:r w:rsidR="00C149DA">
        <w:t>conciseness, and limited obscurity.</w:t>
      </w:r>
    </w:p>
    <w:p w14:paraId="46B22B7D" w14:textId="1C8FBEEC" w:rsidR="00724DEA" w:rsidRDefault="000155B2" w:rsidP="00F23BEC">
      <w:pPr>
        <w:pStyle w:val="Heading2"/>
      </w:pPr>
      <w:r>
        <w:t>Switch Case / Nested If</w:t>
      </w:r>
    </w:p>
    <w:p w14:paraId="519C2106" w14:textId="5DBABB08" w:rsidR="00F23BEC" w:rsidRDefault="00F23BEC" w:rsidP="00F23BEC">
      <w:r>
        <w:tab/>
        <w:t xml:space="preserve">A traditional switch case is </w:t>
      </w:r>
      <w:r w:rsidR="00C0778D">
        <w:t>the most rigid of the</w:t>
      </w:r>
      <w:r w:rsidR="002B71A7">
        <w:t xml:space="preserve">se three design patterns. It offers no support to third-party developers without </w:t>
      </w:r>
      <w:r w:rsidR="00E17D34">
        <w:t>exposing all other code within the namespace</w:t>
      </w:r>
      <w:r w:rsidR="00874313">
        <w:t>. What the pattern lacks in flexibly, it more than makes up for in clarity. If statements and switch cases are ubiquitous tools</w:t>
      </w:r>
      <w:r w:rsidR="003C52D9">
        <w:t xml:space="preserve"> within a programmer’s arsenal, so </w:t>
      </w:r>
      <w:r w:rsidR="00CA4377">
        <w:t>reading and understanding the flow and logic of</w:t>
      </w:r>
      <w:r w:rsidR="00BD3AD6">
        <w:t xml:space="preserve"> a switch case or a nested if</w:t>
      </w:r>
      <w:r w:rsidR="00740996">
        <w:t xml:space="preserve"> </w:t>
      </w:r>
      <w:r w:rsidR="00BD3AD6">
        <w:t xml:space="preserve">is trivial for an experienced programmer. Because of </w:t>
      </w:r>
      <w:r w:rsidR="00617977">
        <w:t xml:space="preserve">its ubiquitous nature, </w:t>
      </w:r>
      <w:r w:rsidR="009A6EBC">
        <w:t>the</w:t>
      </w:r>
      <w:r w:rsidR="00617977">
        <w:t xml:space="preserve"> clarity of this design pattern is easily the highest of the three being examined.</w:t>
      </w:r>
    </w:p>
    <w:p w14:paraId="529B091D" w14:textId="116BFA5C" w:rsidR="00A9238A" w:rsidRPr="00F23BEC" w:rsidRDefault="00617977" w:rsidP="00AF72C4">
      <w:r>
        <w:tab/>
      </w:r>
      <w:r w:rsidR="0076457F">
        <w:t xml:space="preserve">This pattern </w:t>
      </w:r>
      <w:r w:rsidR="00602B61">
        <w:t>is als</w:t>
      </w:r>
      <w:r w:rsidR="002B0B26">
        <w:t xml:space="preserve">o potentially the most </w:t>
      </w:r>
      <w:r w:rsidR="00602B61">
        <w:t xml:space="preserve">concise of </w:t>
      </w:r>
      <w:r w:rsidR="00373D48">
        <w:t>three patterns examined</w:t>
      </w:r>
      <w:r w:rsidR="00795951">
        <w:t xml:space="preserve">, because no code is wasted developing wrapper classes, </w:t>
      </w:r>
      <w:r w:rsidR="004174BA">
        <w:t xml:space="preserve">or initializing data structures. The logic </w:t>
      </w:r>
      <w:r w:rsidR="002F1965">
        <w:t>and</w:t>
      </w:r>
      <w:r w:rsidR="008E32BA">
        <w:t xml:space="preserve"> the associated action</w:t>
      </w:r>
      <w:r w:rsidR="007E7F6C">
        <w:t>s</w:t>
      </w:r>
      <w:r w:rsidR="008E32BA">
        <w:t xml:space="preserve"> </w:t>
      </w:r>
      <w:r w:rsidR="007E7F6C">
        <w:t>are</w:t>
      </w:r>
      <w:r w:rsidR="008E32BA">
        <w:t xml:space="preserve"> </w:t>
      </w:r>
      <w:r w:rsidR="008B6D46">
        <w:t xml:space="preserve">presented precisely where </w:t>
      </w:r>
      <w:r w:rsidR="007E7F6C">
        <w:t>they</w:t>
      </w:r>
      <w:r w:rsidR="008B6D46">
        <w:t xml:space="preserve"> </w:t>
      </w:r>
      <w:r w:rsidR="007E7F6C">
        <w:t>are</w:t>
      </w:r>
      <w:r w:rsidR="008B6D46">
        <w:t xml:space="preserve"> needed, and </w:t>
      </w:r>
      <w:r w:rsidR="007E7F6C">
        <w:t>nowhere</w:t>
      </w:r>
      <w:r w:rsidR="008B6D46">
        <w:t xml:space="preserve"> else. Depending on the complexity of the action, it may become necessary to abstract its implementation out into a separate method</w:t>
      </w:r>
      <w:r w:rsidR="007E7F6C">
        <w:t xml:space="preserve">, </w:t>
      </w:r>
      <w:r w:rsidR="00BB095F">
        <w:t>as</w:t>
      </w:r>
      <w:r w:rsidR="007E7F6C">
        <w:t xml:space="preserve"> </w:t>
      </w:r>
      <w:r w:rsidR="00BB095F">
        <w:t>the dispatch table requires.</w:t>
      </w:r>
      <w:r w:rsidR="002B0B26">
        <w:t xml:space="preserve"> However, in this situation, it becomes no more concise than a </w:t>
      </w:r>
      <w:r w:rsidR="00AD6471">
        <w:t>dispatch table.</w:t>
      </w:r>
      <w:r w:rsidR="00D750D4">
        <w:t xml:space="preserve"> </w:t>
      </w:r>
      <w:r w:rsidR="00A3387A">
        <w:t xml:space="preserve">In summation, this pattern is </w:t>
      </w:r>
      <w:r w:rsidR="00B42DAA">
        <w:t xml:space="preserve">the clearest, </w:t>
      </w:r>
      <w:r w:rsidR="002F15F0">
        <w:t xml:space="preserve">besides also being the least flexible. Additionally, </w:t>
      </w:r>
      <w:r w:rsidR="008C2615">
        <w:t xml:space="preserve">this pattern is at least as concise as </w:t>
      </w:r>
      <w:r w:rsidR="00AD0E09">
        <w:t xml:space="preserve">a dispatch table, both of which being more concise than a </w:t>
      </w:r>
      <w:r w:rsidR="006B360A">
        <w:t>chain of responsibility.</w:t>
      </w:r>
      <w:bookmarkStart w:id="0" w:name="_GoBack"/>
      <w:bookmarkEnd w:id="0"/>
    </w:p>
    <w:sectPr w:rsidR="00A9238A" w:rsidRPr="00F2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3MzUwNrYwNzYxNzRX0lEKTi0uzszPAykwqgUAr5hehSwAAAA="/>
  </w:docVars>
  <w:rsids>
    <w:rsidRoot w:val="001B4186"/>
    <w:rsid w:val="000155B2"/>
    <w:rsid w:val="000439A3"/>
    <w:rsid w:val="00071CE9"/>
    <w:rsid w:val="000E042F"/>
    <w:rsid w:val="000F342D"/>
    <w:rsid w:val="001B4186"/>
    <w:rsid w:val="001D344D"/>
    <w:rsid w:val="001D642D"/>
    <w:rsid w:val="002004BB"/>
    <w:rsid w:val="002044FD"/>
    <w:rsid w:val="00242193"/>
    <w:rsid w:val="002A495C"/>
    <w:rsid w:val="002B0B26"/>
    <w:rsid w:val="002B71A7"/>
    <w:rsid w:val="002C72E1"/>
    <w:rsid w:val="002F15F0"/>
    <w:rsid w:val="002F1965"/>
    <w:rsid w:val="00373D48"/>
    <w:rsid w:val="00386E92"/>
    <w:rsid w:val="00397CAC"/>
    <w:rsid w:val="003A3B17"/>
    <w:rsid w:val="003C52D9"/>
    <w:rsid w:val="003E7940"/>
    <w:rsid w:val="004174BA"/>
    <w:rsid w:val="00542E8A"/>
    <w:rsid w:val="0057293C"/>
    <w:rsid w:val="005C6D25"/>
    <w:rsid w:val="00602B61"/>
    <w:rsid w:val="00617977"/>
    <w:rsid w:val="006B360A"/>
    <w:rsid w:val="006E183D"/>
    <w:rsid w:val="006F2FFB"/>
    <w:rsid w:val="006F6958"/>
    <w:rsid w:val="00723D0E"/>
    <w:rsid w:val="00724DEA"/>
    <w:rsid w:val="00740996"/>
    <w:rsid w:val="0076457F"/>
    <w:rsid w:val="00795951"/>
    <w:rsid w:val="007E7F6C"/>
    <w:rsid w:val="0086397A"/>
    <w:rsid w:val="00874313"/>
    <w:rsid w:val="00892107"/>
    <w:rsid w:val="008B6D46"/>
    <w:rsid w:val="008C2615"/>
    <w:rsid w:val="008C4B9F"/>
    <w:rsid w:val="008E32BA"/>
    <w:rsid w:val="0094171B"/>
    <w:rsid w:val="00954483"/>
    <w:rsid w:val="00995537"/>
    <w:rsid w:val="009A6EBC"/>
    <w:rsid w:val="00A3387A"/>
    <w:rsid w:val="00A9238A"/>
    <w:rsid w:val="00AC62B3"/>
    <w:rsid w:val="00AD09E0"/>
    <w:rsid w:val="00AD0E09"/>
    <w:rsid w:val="00AD6471"/>
    <w:rsid w:val="00AF72C4"/>
    <w:rsid w:val="00B272DD"/>
    <w:rsid w:val="00B42DAA"/>
    <w:rsid w:val="00B51ECE"/>
    <w:rsid w:val="00B96F7D"/>
    <w:rsid w:val="00BB095F"/>
    <w:rsid w:val="00BD3AD6"/>
    <w:rsid w:val="00BD6CFC"/>
    <w:rsid w:val="00C049FE"/>
    <w:rsid w:val="00C0778D"/>
    <w:rsid w:val="00C149DA"/>
    <w:rsid w:val="00C66F15"/>
    <w:rsid w:val="00C73F7E"/>
    <w:rsid w:val="00C777C8"/>
    <w:rsid w:val="00CA4377"/>
    <w:rsid w:val="00CC03FB"/>
    <w:rsid w:val="00CC1DAF"/>
    <w:rsid w:val="00CE59E4"/>
    <w:rsid w:val="00D750D4"/>
    <w:rsid w:val="00D8042F"/>
    <w:rsid w:val="00D977E9"/>
    <w:rsid w:val="00E17D34"/>
    <w:rsid w:val="00E67C96"/>
    <w:rsid w:val="00EA1BDB"/>
    <w:rsid w:val="00F12EFD"/>
    <w:rsid w:val="00F23BEC"/>
    <w:rsid w:val="00F64866"/>
    <w:rsid w:val="00F7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29A4"/>
  <w15:chartTrackingRefBased/>
  <w15:docId w15:val="{6C528C66-B252-4B2E-BFF1-C42FAE30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4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41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6FAC2E55966446823560160E0D7BA2" ma:contentTypeVersion="12" ma:contentTypeDescription="Create a new document." ma:contentTypeScope="" ma:versionID="d482ae8c7002a251a4faacf6605ba5e8">
  <xsd:schema xmlns:xsd="http://www.w3.org/2001/XMLSchema" xmlns:xs="http://www.w3.org/2001/XMLSchema" xmlns:p="http://schemas.microsoft.com/office/2006/metadata/properties" xmlns:ns3="dd0d7874-2bb2-486c-81f0-05bf688b1427" xmlns:ns4="76ed7df4-61a5-4662-bc26-dd48ca2f3944" targetNamespace="http://schemas.microsoft.com/office/2006/metadata/properties" ma:root="true" ma:fieldsID="0ee5d5a4324392add764a7e023543924" ns3:_="" ns4:_="">
    <xsd:import namespace="dd0d7874-2bb2-486c-81f0-05bf688b1427"/>
    <xsd:import namespace="76ed7df4-61a5-4662-bc26-dd48ca2f39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d7874-2bb2-486c-81f0-05bf688b1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d7df4-61a5-4662-bc26-dd48ca2f39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C69B52-D377-44E0-B5BA-CEC0BC9F7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004F6A-8D0E-4BAD-B3EA-055D4414AA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AAD7A9-B44C-4F0E-AA13-E1DCADCEC7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0d7874-2bb2-486c-81f0-05bf688b1427"/>
    <ds:schemaRef ds:uri="76ed7df4-61a5-4662-bc26-dd48ca2f39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Gillenwater, Jacob</dc:creator>
  <cp:keywords/>
  <dc:description/>
  <cp:lastModifiedBy>Gillenwater, Jacob</cp:lastModifiedBy>
  <cp:revision>79</cp:revision>
  <cp:lastPrinted>2020-03-16T01:30:00Z</cp:lastPrinted>
  <dcterms:created xsi:type="dcterms:W3CDTF">2020-03-15T16:56:00Z</dcterms:created>
  <dcterms:modified xsi:type="dcterms:W3CDTF">2020-03-27T05:34:00Z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0x010100756FAC2E55966446823560160E0D7BA2</vt:lpwstr>
  </property>
</Properties>
</file>