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523EBB" w14:textId="6921CBB7" w:rsidR="00633790" w:rsidRDefault="00282639" w:rsidP="00282639">
      <w:pPr>
        <w:spacing w:line="480" w:lineRule="auto"/>
        <w:jc w:val="right"/>
      </w:pPr>
      <w:r>
        <w:t>Jake Holt</w:t>
      </w:r>
    </w:p>
    <w:p w14:paraId="50912C6E" w14:textId="211D17DD" w:rsidR="00282639" w:rsidRDefault="00282639" w:rsidP="00282639">
      <w:pPr>
        <w:spacing w:line="480" w:lineRule="auto"/>
        <w:jc w:val="right"/>
      </w:pPr>
      <w:r>
        <w:t>Per. 2(A)</w:t>
      </w:r>
    </w:p>
    <w:p w14:paraId="6F4A7229" w14:textId="7A881AB8" w:rsidR="00633790" w:rsidRDefault="00282639" w:rsidP="00282639">
      <w:pPr>
        <w:spacing w:line="480" w:lineRule="auto"/>
        <w:jc w:val="right"/>
      </w:pPr>
      <w:r>
        <w:t>10/17/15</w:t>
      </w:r>
      <w:bookmarkStart w:id="0" w:name="_GoBack"/>
      <w:bookmarkEnd w:id="0"/>
    </w:p>
    <w:p w14:paraId="3BC79229" w14:textId="50FA4670" w:rsidR="00CD336D" w:rsidRDefault="00A6012A" w:rsidP="00633790">
      <w:pPr>
        <w:spacing w:line="480" w:lineRule="auto"/>
        <w:jc w:val="both"/>
      </w:pPr>
      <w:r>
        <w:tab/>
        <w:t>Both Spenser’s and Shakespeare’s sonnet</w:t>
      </w:r>
      <w:r w:rsidR="00121E0F">
        <w:t>s</w:t>
      </w:r>
      <w:r>
        <w:t xml:space="preserve"> discuss a</w:t>
      </w:r>
      <w:r w:rsidR="00633790">
        <w:t xml:space="preserve"> lady</w:t>
      </w:r>
      <w:r w:rsidR="00121E0F">
        <w:t xml:space="preserve"> whom the speaker loves, but the poems describe their love in strikingly </w:t>
      </w:r>
      <w:r>
        <w:t>differ</w:t>
      </w:r>
      <w:r w:rsidR="00121E0F">
        <w:t>ent ways. Spenser’s sonnet “Ye T</w:t>
      </w:r>
      <w:r>
        <w:t>radeful</w:t>
      </w:r>
      <w:r w:rsidR="004C4D7B">
        <w:t xml:space="preserve"> M</w:t>
      </w:r>
      <w:r>
        <w:t>erchan</w:t>
      </w:r>
      <w:r w:rsidR="000407CB">
        <w:t xml:space="preserve">ts…” has a </w:t>
      </w:r>
      <w:r w:rsidR="00121E0F">
        <w:t>different tone</w:t>
      </w:r>
      <w:r>
        <w:t xml:space="preserve"> and approach </w:t>
      </w:r>
      <w:r w:rsidR="00633790">
        <w:t xml:space="preserve">to the speaker’s statement of </w:t>
      </w:r>
      <w:r w:rsidR="00121E0F">
        <w:t>love than Shakespeare’s sonnet, “My Mistress’ E</w:t>
      </w:r>
      <w:r>
        <w:t>yes…”</w:t>
      </w:r>
      <w:r w:rsidR="00121E0F">
        <w:t xml:space="preserve">. </w:t>
      </w:r>
      <w:r w:rsidR="00633790" w:rsidRPr="00633790">
        <w:t>In Shakespeare’s poem, the speaker’s voice contrasts sharply with that of the speaker in Spenser’s</w:t>
      </w:r>
      <w:r w:rsidR="00633790">
        <w:t>; in Spenser’</w:t>
      </w:r>
      <w:r w:rsidR="00925E9C">
        <w:t>s</w:t>
      </w:r>
      <w:r w:rsidR="00633790">
        <w:t>, the speaker</w:t>
      </w:r>
      <w:r w:rsidR="00121E0F">
        <w:t xml:space="preserve"> </w:t>
      </w:r>
      <w:r w:rsidR="00633790">
        <w:t xml:space="preserve">crafts an elaborate </w:t>
      </w:r>
      <w:r w:rsidR="00633790" w:rsidRPr="00633790">
        <w:t>portrait of his mistress and states his</w:t>
      </w:r>
      <w:r w:rsidR="00633790">
        <w:t xml:space="preserve"> love for her early in the poem, while in contrast </w:t>
      </w:r>
      <w:r w:rsidR="00121E0F">
        <w:t>Shakespeare’s speaker is blunt and realistic about his lover’s attributes and does not c</w:t>
      </w:r>
      <w:r w:rsidR="00925E9C">
        <w:t xml:space="preserve">learly convey his love towards </w:t>
      </w:r>
      <w:r w:rsidR="00121E0F">
        <w:t>her until th</w:t>
      </w:r>
      <w:r w:rsidR="00633790">
        <w:t>e very end of the poem.</w:t>
      </w:r>
      <w:r w:rsidR="00FB1F66">
        <w:t xml:space="preserve"> </w:t>
      </w:r>
    </w:p>
    <w:p w14:paraId="2FF196FC" w14:textId="5E018A67" w:rsidR="000E219E" w:rsidRDefault="00FB1F66" w:rsidP="00633790">
      <w:pPr>
        <w:spacing w:line="480" w:lineRule="auto"/>
        <w:jc w:val="both"/>
      </w:pPr>
      <w:r>
        <w:tab/>
      </w:r>
      <w:r w:rsidR="00AD0B52">
        <w:t>T</w:t>
      </w:r>
      <w:r w:rsidR="000E219E">
        <w:t>he speaker of “Ye T</w:t>
      </w:r>
      <w:r w:rsidR="00BC097D">
        <w:t>radeful Merchant</w:t>
      </w:r>
      <w:r w:rsidR="008B1009">
        <w:t xml:space="preserve">s…” </w:t>
      </w:r>
      <w:r w:rsidR="00BC097D">
        <w:t>extravagant</w:t>
      </w:r>
      <w:r w:rsidR="008B1009">
        <w:t>ly compares</w:t>
      </w:r>
      <w:r w:rsidR="00AD0B52">
        <w:t xml:space="preserve"> </w:t>
      </w:r>
      <w:r w:rsidR="008B1009">
        <w:t>his</w:t>
      </w:r>
      <w:r w:rsidR="00AD0B52">
        <w:t xml:space="preserve"> mistress’ physical attributes to the world’s “riches”</w:t>
      </w:r>
      <w:r w:rsidR="008B1009">
        <w:t xml:space="preserve">;  he declares that </w:t>
      </w:r>
      <w:r w:rsidR="00BC097D">
        <w:t xml:space="preserve">“her eyes be sapphires plain…her lips be rubies red…her locks are finest gold”. </w:t>
      </w:r>
      <w:r w:rsidR="00AD0B52">
        <w:t xml:space="preserve">He </w:t>
      </w:r>
      <w:r w:rsidR="008B1009">
        <w:t xml:space="preserve">announces </w:t>
      </w:r>
      <w:r w:rsidR="00AD0B52">
        <w:t>his love for her early in the poem, stating in lines 5-6 that “my love doth in her self contain/All this world’s riches.</w:t>
      </w:r>
      <w:r w:rsidR="000E219E">
        <w:t>”  These comparisons culminate in the volta in line 13</w:t>
      </w:r>
      <w:r w:rsidR="00633790">
        <w:t>,</w:t>
      </w:r>
      <w:r w:rsidR="000E219E">
        <w:t xml:space="preserve"> “But that which fairest is, but few behold, her mind adorned with virtues manifold”.    This is a volta </w:t>
      </w:r>
      <w:r w:rsidR="000E219E" w:rsidRPr="002E25A8">
        <w:t xml:space="preserve"> because the speaker’s admiration has turned from </w:t>
      </w:r>
      <w:r w:rsidR="000E219E">
        <w:t xml:space="preserve">his love’s </w:t>
      </w:r>
      <w:r w:rsidR="000E219E" w:rsidRPr="002E25A8">
        <w:t>physi</w:t>
      </w:r>
      <w:r w:rsidR="000E219E">
        <w:t xml:space="preserve">cal attributes to her </w:t>
      </w:r>
      <w:r w:rsidR="000E219E" w:rsidRPr="002E25A8">
        <w:t>intellectual attributes</w:t>
      </w:r>
      <w:r w:rsidR="000E219E">
        <w:t xml:space="preserve">.  These lines both humble his adoration (I am one of the lucky ones) </w:t>
      </w:r>
      <w:r w:rsidR="00925E9C">
        <w:t>and give</w:t>
      </w:r>
      <w:r w:rsidR="000E219E">
        <w:t xml:space="preserve"> the greatest adoration to her mind instead of her body. The last two lines </w:t>
      </w:r>
      <w:r w:rsidR="00925E9C">
        <w:t xml:space="preserve">seemingly </w:t>
      </w:r>
      <w:r w:rsidR="000E219E">
        <w:t>elevate the speaker’s love for his mistress from that of base physical attraction to a more refined appreciation of her mind.</w:t>
      </w:r>
    </w:p>
    <w:p w14:paraId="373DD4CE" w14:textId="44331ADE" w:rsidR="002E25A8" w:rsidRDefault="000E219E" w:rsidP="00633790">
      <w:pPr>
        <w:spacing w:line="480" w:lineRule="auto"/>
        <w:ind w:firstLine="720"/>
        <w:jc w:val="both"/>
      </w:pPr>
      <w:r>
        <w:t xml:space="preserve">In contrast to Spenser’s speaker, </w:t>
      </w:r>
      <w:r w:rsidRPr="000E219E">
        <w:t>the speaker in Shake</w:t>
      </w:r>
      <w:r>
        <w:t xml:space="preserve">speare’s poem uses blunt, realistic language to describe </w:t>
      </w:r>
      <w:r w:rsidRPr="000E219E">
        <w:t>his lady’s physical attributes</w:t>
      </w:r>
      <w:r>
        <w:t xml:space="preserve">.  </w:t>
      </w:r>
      <w:r w:rsidRPr="000E219E">
        <w:t>He seems to mock language like that used in Spenser’s poems when he declares</w:t>
      </w:r>
      <w:r>
        <w:t>,</w:t>
      </w:r>
      <w:r w:rsidRPr="000E219E">
        <w:t xml:space="preserve">  “My mistress’ eyes are nothing like the sun”</w:t>
      </w:r>
      <w:r>
        <w:t xml:space="preserve">, and “Coral is far more red than her lips’ red” .  </w:t>
      </w:r>
      <w:r w:rsidRPr="000E219E">
        <w:t xml:space="preserve">“No such roses [does the speaker] see in her cheeks” further paints a realistic picture of the lady, </w:t>
      </w:r>
      <w:r w:rsidRPr="000E219E">
        <w:lastRenderedPageBreak/>
        <w:t xml:space="preserve">as does “black wires grow on her head”. </w:t>
      </w:r>
      <w:r w:rsidR="00AD0B52">
        <w:t xml:space="preserve">  </w:t>
      </w:r>
      <w:r>
        <w:t xml:space="preserve">The anaphora – “If snow”, “If hairs” -- and comparisons in the poem’s first three quatrains say very little that anyone would find flattering and, unlike in Spenser’s poem, there is no clear declaration of love early on – all of which makes the volta when it does appear finally in the thirteenth line an unexpected surprise:  “And yet, by heaven, I think my love as rare/As any she belied with false compare“. Because it is unexpected, Shakespeare’s declaration of love </w:t>
      </w:r>
      <w:r w:rsidR="00F3073B">
        <w:t>has greater emphasis, and Spenser’s poem adoring his mistress in conventional terms falls flat when compared to the punch of the ending couplet of Shakespeare’s work.</w:t>
      </w:r>
    </w:p>
    <w:p w14:paraId="00705017" w14:textId="1E98CDE2" w:rsidR="00F3073B" w:rsidRDefault="00F3073B" w:rsidP="00633790">
      <w:pPr>
        <w:spacing w:line="480" w:lineRule="auto"/>
        <w:jc w:val="both"/>
      </w:pPr>
      <w:r>
        <w:tab/>
        <w:t>Read side by side, “My Mistress’ Eyes…” seems to call out “Ye Tradeful Merchants…” on its use of extravagant and unrealistic comparisons.  Shake</w:t>
      </w:r>
      <w:r w:rsidR="007242D4">
        <w:t xml:space="preserve">speare’s </w:t>
      </w:r>
      <w:r>
        <w:t xml:space="preserve">sonnet, when read by itself, appears to be a sonnet about an overly honest lover, but when read alongside other sonnets of the day such as Spenser’s “Ye Tradeful Merchants…” the meaning changes.  Now it appears that “My Mistress’ Eyes…” is calling foul on the sonnets of the day, criticizing them for their overuse of unrealistic comparisons.  Furthermore, the placement and comparison of the speakers’ declarations of love, in line 5 of Spenser’s and line 13 of Shakespeare’s, suggests that Shakespeare’s speaker’s love is more sincere than the speaker in “Ye </w:t>
      </w:r>
      <w:r w:rsidR="007242D4">
        <w:t>T</w:t>
      </w:r>
      <w:r>
        <w:t>radeful Merch</w:t>
      </w:r>
      <w:r w:rsidR="00D44C2A">
        <w:t xml:space="preserve">ants…”; </w:t>
      </w:r>
      <w:r w:rsidR="00633790">
        <w:t>after his blunt</w:t>
      </w:r>
      <w:r w:rsidR="007242D4">
        <w:t>, realistic description of his lady</w:t>
      </w:r>
      <w:r w:rsidR="00633790">
        <w:t xml:space="preserve">, </w:t>
      </w:r>
      <w:r w:rsidR="00D44C2A">
        <w:t>his declaration comes as</w:t>
      </w:r>
      <w:r>
        <w:t xml:space="preserve"> such an unexpected, hear</w:t>
      </w:r>
      <w:r w:rsidR="00D44C2A">
        <w:t xml:space="preserve">tfelt surprise, it makes </w:t>
      </w:r>
      <w:r>
        <w:t xml:space="preserve">Spenser’s speaker’s declaration of love </w:t>
      </w:r>
      <w:r w:rsidR="00D44C2A">
        <w:t xml:space="preserve">seem </w:t>
      </w:r>
      <w:r w:rsidR="007242D4">
        <w:t xml:space="preserve">conventional, </w:t>
      </w:r>
      <w:r w:rsidR="00D44C2A">
        <w:t>flat</w:t>
      </w:r>
      <w:r w:rsidR="005650DB">
        <w:t>,</w:t>
      </w:r>
      <w:r w:rsidR="00D44C2A">
        <w:t xml:space="preserve"> and weak.  </w:t>
      </w:r>
      <w:r w:rsidR="00633790">
        <w:t xml:space="preserve"> </w:t>
      </w:r>
      <w:r w:rsidR="008B7C78">
        <w:t xml:space="preserve"> </w:t>
      </w:r>
      <w:r>
        <w:t xml:space="preserve"> </w:t>
      </w:r>
    </w:p>
    <w:p w14:paraId="6FBD3873" w14:textId="77777777" w:rsidR="00F3073B" w:rsidRDefault="00F3073B" w:rsidP="00633790">
      <w:pPr>
        <w:spacing w:line="480" w:lineRule="auto"/>
        <w:jc w:val="both"/>
      </w:pPr>
      <w:r>
        <w:tab/>
        <w:t xml:space="preserve"> </w:t>
      </w:r>
    </w:p>
    <w:p w14:paraId="21ACC88F" w14:textId="77777777" w:rsidR="000E219E" w:rsidRDefault="000E219E" w:rsidP="00633790">
      <w:pPr>
        <w:spacing w:line="480" w:lineRule="auto"/>
        <w:jc w:val="both"/>
      </w:pPr>
    </w:p>
    <w:p w14:paraId="70E7CF36" w14:textId="79E3F1C7" w:rsidR="002E25A8" w:rsidRDefault="002E25A8" w:rsidP="00633790">
      <w:pPr>
        <w:spacing w:line="480" w:lineRule="auto"/>
        <w:jc w:val="both"/>
      </w:pPr>
    </w:p>
    <w:sectPr w:rsidR="002E25A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7934C3" w14:textId="77777777" w:rsidR="005D38B2" w:rsidRDefault="005D38B2" w:rsidP="005D38B2">
      <w:pPr>
        <w:spacing w:after="0" w:line="240" w:lineRule="auto"/>
      </w:pPr>
      <w:r>
        <w:separator/>
      </w:r>
    </w:p>
  </w:endnote>
  <w:endnote w:type="continuationSeparator" w:id="0">
    <w:p w14:paraId="640AA64E" w14:textId="77777777" w:rsidR="005D38B2" w:rsidRDefault="005D38B2" w:rsidP="005D3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13C7BB" w14:textId="77777777" w:rsidR="005D38B2" w:rsidRDefault="005D38B2" w:rsidP="005D38B2">
      <w:pPr>
        <w:spacing w:after="0" w:line="240" w:lineRule="auto"/>
      </w:pPr>
      <w:r>
        <w:separator/>
      </w:r>
    </w:p>
  </w:footnote>
  <w:footnote w:type="continuationSeparator" w:id="0">
    <w:p w14:paraId="7F2E243A" w14:textId="77777777" w:rsidR="005D38B2" w:rsidRDefault="005D38B2" w:rsidP="005D3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BFB1BB" w14:textId="7C72E07A" w:rsidR="005D38B2" w:rsidRPr="005D38B2" w:rsidRDefault="005D38B2" w:rsidP="005D38B2">
    <w:pPr>
      <w:pStyle w:val="Title"/>
      <w:jc w:val="right"/>
      <w:rPr>
        <w:rFonts w:ascii="Times New Roman" w:hAnsi="Times New Roman" w:cs="Times New Roman"/>
        <w:sz w:val="24"/>
        <w:szCs w:val="24"/>
      </w:rPr>
    </w:pPr>
    <w:sdt>
      <w:sdtPr>
        <w:rPr>
          <w:rFonts w:ascii="Times New Roman" w:hAnsi="Times New Roman" w:cs="Times New Roman"/>
          <w:sz w:val="24"/>
          <w:szCs w:val="24"/>
        </w:rPr>
        <w:alias w:val="Title"/>
        <w:tag w:val=""/>
        <w:id w:val="664756013"/>
        <w:placeholder>
          <w:docPart w:val="20EBD537BDB44904880C64B5969455F9"/>
        </w:placeholder>
        <w:dataBinding w:prefixMappings="xmlns:ns0='http://purl.org/dc/elements/1.1/' xmlns:ns1='http://schemas.openxmlformats.org/package/2006/metadata/core-properties' " w:xpath="/ns1:coreProperties[1]/ns0:title[1]" w:storeItemID="{6C3C8BC8-F283-45AE-878A-BAB7291924A1}"/>
        <w:text/>
      </w:sdtPr>
      <w:sdtContent>
        <w:r w:rsidRPr="005D38B2">
          <w:rPr>
            <w:rFonts w:ascii="Times New Roman" w:hAnsi="Times New Roman" w:cs="Times New Roman"/>
            <w:sz w:val="24"/>
            <w:szCs w:val="24"/>
          </w:rPr>
          <w:t>Holt</w:t>
        </w:r>
      </w:sdtContent>
    </w:sdt>
    <w:r w:rsidRPr="005D38B2">
      <w:rPr>
        <w:rFonts w:ascii="Times New Roman" w:hAnsi="Times New Roman" w:cs="Times New Roman"/>
        <w:sz w:val="24"/>
        <w:szCs w:val="24"/>
      </w:rPr>
      <w:t xml:space="preserve"> | </w:t>
    </w:r>
    <w:sdt>
      <w:sdtPr>
        <w:rPr>
          <w:rFonts w:ascii="Times New Roman" w:hAnsi="Times New Roman" w:cs="Times New Roman"/>
          <w:sz w:val="24"/>
          <w:szCs w:val="24"/>
        </w:rPr>
        <w:alias w:val="Author"/>
        <w:tag w:val=""/>
        <w:id w:val="-1677181147"/>
        <w:placeholder>
          <w:docPart w:val="420D4DD642514EC1867DBC91975C9C17"/>
        </w:placeholder>
        <w:dataBinding w:prefixMappings="xmlns:ns0='http://purl.org/dc/elements/1.1/' xmlns:ns1='http://schemas.openxmlformats.org/package/2006/metadata/core-properties' " w:xpath="/ns1:coreProperties[1]/ns0:creator[1]" w:storeItemID="{6C3C8BC8-F283-45AE-878A-BAB7291924A1}"/>
        <w:text/>
      </w:sdtPr>
      <w:sdtContent>
        <w:r w:rsidRPr="005D38B2">
          <w:rPr>
            <w:rFonts w:ascii="Times New Roman" w:hAnsi="Times New Roman" w:cs="Times New Roman"/>
            <w:sz w:val="24"/>
            <w:szCs w:val="24"/>
          </w:rPr>
          <w:t>1</w:t>
        </w:r>
      </w:sdtContent>
    </w:sdt>
  </w:p>
  <w:p w14:paraId="1C3BD138" w14:textId="77777777" w:rsidR="005D38B2" w:rsidRDefault="005D38B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12A"/>
    <w:rsid w:val="000028ED"/>
    <w:rsid w:val="000407CB"/>
    <w:rsid w:val="00060B0B"/>
    <w:rsid w:val="00097B58"/>
    <w:rsid w:val="000E219E"/>
    <w:rsid w:val="00121E0F"/>
    <w:rsid w:val="001D3F1A"/>
    <w:rsid w:val="001F6E74"/>
    <w:rsid w:val="00214C90"/>
    <w:rsid w:val="00282639"/>
    <w:rsid w:val="002E25A8"/>
    <w:rsid w:val="00371351"/>
    <w:rsid w:val="00385B83"/>
    <w:rsid w:val="004C4D7B"/>
    <w:rsid w:val="005650DB"/>
    <w:rsid w:val="005C06FF"/>
    <w:rsid w:val="005D38B2"/>
    <w:rsid w:val="00633790"/>
    <w:rsid w:val="0069786B"/>
    <w:rsid w:val="007242D4"/>
    <w:rsid w:val="008A3A2E"/>
    <w:rsid w:val="008B1009"/>
    <w:rsid w:val="008B7C78"/>
    <w:rsid w:val="008F457B"/>
    <w:rsid w:val="00925E9C"/>
    <w:rsid w:val="00A6012A"/>
    <w:rsid w:val="00AD0B52"/>
    <w:rsid w:val="00B82E46"/>
    <w:rsid w:val="00BC097D"/>
    <w:rsid w:val="00CF2DF7"/>
    <w:rsid w:val="00D44C2A"/>
    <w:rsid w:val="00E30F92"/>
    <w:rsid w:val="00EC2A2F"/>
    <w:rsid w:val="00F3073B"/>
    <w:rsid w:val="00FB1F66"/>
    <w:rsid w:val="00FB5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2562"/>
  <w15:chartTrackingRefBased/>
  <w15:docId w15:val="{0B70E1C1-646E-4634-8B0D-C8A26A807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07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07CB"/>
    <w:rPr>
      <w:rFonts w:ascii="Segoe UI" w:hAnsi="Segoe UI" w:cs="Segoe UI"/>
      <w:sz w:val="18"/>
      <w:szCs w:val="18"/>
    </w:rPr>
  </w:style>
  <w:style w:type="paragraph" w:styleId="Header">
    <w:name w:val="header"/>
    <w:basedOn w:val="Normal"/>
    <w:link w:val="HeaderChar"/>
    <w:uiPriority w:val="99"/>
    <w:unhideWhenUsed/>
    <w:rsid w:val="005D3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8B2"/>
  </w:style>
  <w:style w:type="paragraph" w:styleId="Footer">
    <w:name w:val="footer"/>
    <w:basedOn w:val="Normal"/>
    <w:link w:val="FooterChar"/>
    <w:uiPriority w:val="99"/>
    <w:unhideWhenUsed/>
    <w:rsid w:val="005D3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8B2"/>
  </w:style>
  <w:style w:type="paragraph" w:styleId="Title">
    <w:name w:val="Title"/>
    <w:basedOn w:val="Normal"/>
    <w:next w:val="Normal"/>
    <w:link w:val="TitleChar"/>
    <w:uiPriority w:val="10"/>
    <w:qFormat/>
    <w:rsid w:val="005D38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8B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0EBD537BDB44904880C64B5969455F9"/>
        <w:category>
          <w:name w:val="General"/>
          <w:gallery w:val="placeholder"/>
        </w:category>
        <w:types>
          <w:type w:val="bbPlcHdr"/>
        </w:types>
        <w:behaviors>
          <w:behavior w:val="content"/>
        </w:behaviors>
        <w:guid w:val="{1B0779E9-E33F-482D-B53D-84DD4E5B81B8}"/>
      </w:docPartPr>
      <w:docPartBody>
        <w:p w:rsidR="00000000" w:rsidRDefault="00BD0632" w:rsidP="00BD0632">
          <w:pPr>
            <w:pStyle w:val="20EBD537BDB44904880C64B5969455F9"/>
          </w:pPr>
          <w:r>
            <w:rPr>
              <w:color w:val="5B9BD5" w:themeColor="accent1"/>
            </w:rPr>
            <w:t>[Document title]</w:t>
          </w:r>
        </w:p>
      </w:docPartBody>
    </w:docPart>
    <w:docPart>
      <w:docPartPr>
        <w:name w:val="420D4DD642514EC1867DBC91975C9C17"/>
        <w:category>
          <w:name w:val="General"/>
          <w:gallery w:val="placeholder"/>
        </w:category>
        <w:types>
          <w:type w:val="bbPlcHdr"/>
        </w:types>
        <w:behaviors>
          <w:behavior w:val="content"/>
        </w:behaviors>
        <w:guid w:val="{12F9CC6C-C998-458E-98D8-DE2F361F53D8}"/>
      </w:docPartPr>
      <w:docPartBody>
        <w:p w:rsidR="00000000" w:rsidRDefault="00BD0632" w:rsidP="00BD0632">
          <w:pPr>
            <w:pStyle w:val="420D4DD642514EC1867DBC91975C9C17"/>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632"/>
    <w:rsid w:val="00BD0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EBD537BDB44904880C64B5969455F9">
    <w:name w:val="20EBD537BDB44904880C64B5969455F9"/>
    <w:rsid w:val="00BD0632"/>
  </w:style>
  <w:style w:type="paragraph" w:customStyle="1" w:styleId="420D4DD642514EC1867DBC91975C9C17">
    <w:name w:val="420D4DD642514EC1867DBC91975C9C17"/>
    <w:rsid w:val="00BD06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2</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Holt</dc:title>
  <dc:subject/>
  <dc:creator>1</dc:creator>
  <cp:keywords/>
  <dc:description/>
  <cp:lastModifiedBy>Jake Holt</cp:lastModifiedBy>
  <cp:revision>18</cp:revision>
  <cp:lastPrinted>2015-12-17T02:42:00Z</cp:lastPrinted>
  <dcterms:created xsi:type="dcterms:W3CDTF">2015-12-14T18:02:00Z</dcterms:created>
  <dcterms:modified xsi:type="dcterms:W3CDTF">2015-12-17T13:21:00Z</dcterms:modified>
</cp:coreProperties>
</file>