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9D4AED" w14:textId="77777777" w:rsidR="00433541" w:rsidRDefault="000F4F43">
      <w:r>
        <w:tab/>
      </w:r>
      <w:r w:rsidR="00433541">
        <w:t>The apparent madness of Hamlet in Shakespeare’s play “Hamlet”, ser</w:t>
      </w:r>
      <w:bookmarkStart w:id="0" w:name="_GoBack"/>
      <w:bookmarkEnd w:id="0"/>
      <w:r w:rsidR="00433541">
        <w:t>ves to both function as a device and to draw a parallel with the greater meaning of the work. Hamlet’s madness allows him to get away with actions that he otherwise would not be able to. In the beginning of the play we are</w:t>
      </w:r>
      <w:r w:rsidR="0083647C">
        <w:t xml:space="preserve"> fairly</w:t>
      </w:r>
      <w:r w:rsidR="00433541">
        <w:t xml:space="preserve"> certain that the madness is feigned, a cunning move by Hamlet so that he can spy on the King. As the play goes on Hamlet’s actions</w:t>
      </w:r>
      <w:r w:rsidR="0083647C">
        <w:t xml:space="preserve"> pile upon one another</w:t>
      </w:r>
      <w:r w:rsidR="00433541">
        <w:t xml:space="preserve"> lead</w:t>
      </w:r>
      <w:r w:rsidR="0083647C">
        <w:t>ing</w:t>
      </w:r>
      <w:r w:rsidR="00433541">
        <w:t xml:space="preserve"> us to believe that he may actually be mad. There is a certain ambiguity in Hamlet’s madness that draws a parallel between the ambiguity of life, a theme that runs throughout the play. </w:t>
      </w:r>
    </w:p>
    <w:p w14:paraId="7C502BED" w14:textId="77777777" w:rsidR="0083647C" w:rsidRDefault="00433541">
      <w:r>
        <w:tab/>
        <w:t xml:space="preserve"> After Hamlet converses with the ghost of his father and learn</w:t>
      </w:r>
      <w:r w:rsidR="0083647C">
        <w:t>s that C</w:t>
      </w:r>
      <w:r>
        <w:t>laudius killed Hamlet’s father</w:t>
      </w:r>
      <w:r w:rsidR="0083647C">
        <w:t xml:space="preserve"> the King of Denmark</w:t>
      </w:r>
      <w:r>
        <w:t xml:space="preserve">, took the crown from </w:t>
      </w:r>
      <w:r w:rsidR="0083647C">
        <w:t xml:space="preserve">him, and married his wife Gertrude he informs Horatio and the members of the watch that “[ I Hamlet, will] put an antic deposition on]” – Act 1, Scene 3 line 172. Hamlet makes them swear on his sword but not after running about the stage following the voice of his father saying “swear” beneath the stage. Hamlet chases the “old mole [who] </w:t>
      </w:r>
      <w:proofErr w:type="spellStart"/>
      <w:r w:rsidR="0083647C">
        <w:t>wor</w:t>
      </w:r>
      <w:proofErr w:type="spellEnd"/>
      <w:r w:rsidR="0083647C">
        <w:t xml:space="preserve"> I’ the earth so fast” Act 1, Scene 3 line 162 feverishly before making the men swear upon his sword. Hamlet’s actions appear mad while his voice tells us that it is an act. </w:t>
      </w:r>
    </w:p>
    <w:p w14:paraId="2AB22E64" w14:textId="77777777" w:rsidR="003C4D47" w:rsidRDefault="003C4D47">
      <w:r>
        <w:tab/>
        <w:t xml:space="preserve">Hamlet uses his madness throughout the play to criticize his mother, put on a play that reenacts the death of his father and the wedding of his mother to Claudius, and finally to kill Polonius. This last deed is too much for madness to protect him and Claudius knowing after the play that Hamlet knows he killed his father has Hamlet sent to England along with instructions to kill him upon arrival. During this time Hamlet has made his madness known through his actions towards Ophelia and members of the court. </w:t>
      </w:r>
      <w:r w:rsidR="00607493">
        <w:t xml:space="preserve">Ophelia says of Hamlet after her conversation with him, “O, what a noble mid is here </w:t>
      </w:r>
      <w:proofErr w:type="spellStart"/>
      <w:r w:rsidR="00607493">
        <w:t>o’erthrown</w:t>
      </w:r>
      <w:proofErr w:type="spellEnd"/>
      <w:r w:rsidR="00607493">
        <w:t xml:space="preserve">” – Act 3 Scene 1 line 149, when Polonius asks Hamlet what he is reading Hamlet’s response is “Words, words, words”, lastly Hamlet informs </w:t>
      </w:r>
      <w:proofErr w:type="spellStart"/>
      <w:r w:rsidR="00607493">
        <w:t>Rosencratz</w:t>
      </w:r>
      <w:proofErr w:type="spellEnd"/>
      <w:r w:rsidR="00607493">
        <w:t xml:space="preserve"> and Guildenstern that he is “but mad north-north west”. </w:t>
      </w:r>
    </w:p>
    <w:p w14:paraId="10AA7F95" w14:textId="77777777" w:rsidR="00607493" w:rsidRDefault="00607493">
      <w:r>
        <w:tab/>
        <w:t xml:space="preserve">In the writing of the play Hamlet’s madness is left ambiguous up to the point of Ophelia going mad and actors are left to take their own approach to his madness. Ophelia’s madness is true and shows Hamlet’s for being a ruse. If madness is defined as having lack of reason, not being able to discern right from wrong, then Hamlet is not truly mad and Ophelia’s madness and consequent death proves this. Ophelia dies from </w:t>
      </w:r>
      <w:r w:rsidR="0020420E">
        <w:t xml:space="preserve">suicide because in her madness she no longer knows right from wrong whereas Hamlet is capable of discerning right from wrong throughout the play. Ophelia’s true madness at the end of the play functions to contrast with Hamlets feigning or partial madness. </w:t>
      </w:r>
    </w:p>
    <w:p w14:paraId="77ED3504" w14:textId="77777777" w:rsidR="0020420E" w:rsidRDefault="0020420E">
      <w:r>
        <w:tab/>
        <w:t xml:space="preserve">Hamlet’s ambiguity in his madness parallels the ambiguity of life. In speaking with </w:t>
      </w:r>
      <w:proofErr w:type="spellStart"/>
      <w:r>
        <w:t>Rosencratz</w:t>
      </w:r>
      <w:proofErr w:type="spellEnd"/>
      <w:r>
        <w:t xml:space="preserve"> in Guildenstern Hamlet asks “what is this quintessence of dust?”. Hamlet is commenting on the cycle of life. While man is the noblest of all creatures he will still one-day die and turn to dust. In the famous soliloquy to be or not to be Hamlet further comments on life and comes to the conclusion that if it were not for the fear of the unknown that dying would be no different than living.  </w:t>
      </w:r>
    </w:p>
    <w:p w14:paraId="6217DC01" w14:textId="77777777" w:rsidR="00592FBC" w:rsidRDefault="0083647C">
      <w:r>
        <w:tab/>
        <w:t xml:space="preserve"> </w:t>
      </w:r>
    </w:p>
    <w:sectPr w:rsidR="00592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F43"/>
    <w:rsid w:val="000F4F43"/>
    <w:rsid w:val="0020420E"/>
    <w:rsid w:val="003C4D47"/>
    <w:rsid w:val="00433541"/>
    <w:rsid w:val="004B1BFB"/>
    <w:rsid w:val="005233CA"/>
    <w:rsid w:val="00607493"/>
    <w:rsid w:val="0083647C"/>
    <w:rsid w:val="00BC64EC"/>
    <w:rsid w:val="00D90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DDF5"/>
  <w15:chartTrackingRefBased/>
  <w15:docId w15:val="{24DF2BC8-53F8-400E-BC0E-18870371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2</cp:revision>
  <dcterms:created xsi:type="dcterms:W3CDTF">2016-03-08T18:09:00Z</dcterms:created>
  <dcterms:modified xsi:type="dcterms:W3CDTF">2016-03-08T18:09:00Z</dcterms:modified>
</cp:coreProperties>
</file>