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footer-default.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extended-properties" Target="docProps/app.xml"/>
    <Relationship Id="rId2" Type="http://schemas.openxmlformats.org/package/2006/relationships/metadata/core-properties" Target="docProps/core.xml"/>
    <Relationship Id="rId3"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 content goes here -->
    <w:p>
      <w:r>
        <w:drawing>
          <wp:inline distT="0" distB="0" distL="0" distR="0">
            <wp:extent cx="1569600" cy="720000"/>
            <wp:effectExtent l="0" t="0" r="0" b="0"/>
            <wp:docPr id="30001" name="" descr="Oak National Academy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 name="" descr="Oak National Academy logo">
                      <a:extLst>
                        <a:ext uri="{C183D7F6-B498-43B3-948B-1728B52AA6E4}">
                          <adec:decorative xmlns:adec="http://schemas.microsoft.com/office/drawing/2017/decorative" val="0"/>
                        </a:ext>
                      </a:extLst>
                    </pic:cNvPr>
                    <pic:cNvPicPr/>
                  </pic:nvPicPr>
                  <pic:blipFill>
                    <a:blip r:embed="rId2c08afe396a6753dc07465ca7ef89988659bf5d81baa0215fdf06e56a3b1564b">
                      <a:extLst>
                        <a:ext uri="{28A0092B-C50C-407E-A947-70E740481C1C}">
                          <a14:useLocalDpi xmlns:a14="http://schemas.microsoft.com/office/drawing/2010/main" val="0"/>
                        </a:ext>
                      </a:extLst>
                    </a:blip>
                    <a:stretch>
                      <a:fillRect/>
                    </a:stretch>
                  </pic:blipFill>
                  <pic:spPr>
                    <a:xfrm rot="0">
                      <a:off x="0" y="0"/>
                      <a:ext cx="1569600" cy="720000"/>
                    </a:xfrm>
                    <a:prstGeom prst="rect">
                      <a:avLst/>
                    </a:prstGeom>
                  </pic:spPr>
                </pic:pic>
              </a:graphicData>
            </a:graphic>
          </wp:inline>
        </w:drawing>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t/>
      </w:r>
    </w:p>
    <w:p>
      <w:pPr>
        <w:pStyle w:val="Heading1"/>
      </w:pPr>
      <w:r>
        <w:rPr>
          <w:rFonts w:ascii="Arial" w:hAnsi="Arial" w:cs="Arial"/>
          <w:b w:val="true"/>
          <w:color w:val="222222"/>
          <w:sz w:val="80"/>
        </w:rPr>
        <w:t><![CDATA[KS3 & KS4 Maths curriculum plan]]></w:t>
      </w:r>
    </w:p>
    <w:p>
      <w:r>
        <w:rPr>
          <w:rFonts w:ascii="Arial" w:hAnsi="Arial" w:cs="Arial"/>
          <w:color w:val="222222"/>
          <w:sz w:val="30"/>
        </w:rPr>
        <w:t><![CDATA[Foundation (KS4)]]></w:t>
      </w:r>
    </w:p>
    <w:p>
      <w:r>
        <w:drawing>
          <wp:anchor distT="0" distB="0" distL="0" distR="114300" simplePos="0" relativeHeight="100" behindDoc="1" locked="0" layoutInCell="1" allowOverlap="1">
            <wp:simplePos x="0" y="0"/>
            <wp:positionH relativeFrom="page">
              <wp:posOffset>90000</wp:posOffset>
            </wp:positionH>
            <wp:positionV relativeFrom="page">
              <wp:posOffset>4726800</wp:posOffset>
            </wp:positionV>
            <wp:extent cx="7394400" cy="5464800"/>
            <wp:effectExtent l="0" t="0" r="0" b="0"/>
            <wp:wrapNone/>
            <wp:docPr id="3000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 name="" descr="">
                      <a:extLst>
                        <a:ext uri="{C183D7F6-B498-43B3-948B-1728B52AA6E4}">
                          <adec:decorative xmlns:adec="http://schemas.microsoft.com/office/drawing/2017/decorative" val="1"/>
                        </a:ext>
                      </a:extLst>
                    </pic:cNvPr>
                    <pic:cNvPicPr/>
                  </pic:nvPicPr>
                  <pic:blipFill>
                    <a:blip r:embed="rIda77c50cd664b1248582430d14c107bbdb93d98e229d7c6fdd3d11d182a22028d">
                      <a:extLst>
                        <a:ext uri="{28A0092B-C50C-407E-A947-70E740481C1C}">
                          <a14:useLocalDpi xmlns:a14="http://schemas.microsoft.com/office/drawing/2010/main" val="0"/>
                        </a:ext>
                      </a:extLst>
                    </a:blip>
                    <a:stretch>
                      <a:fillRect/>
                    </a:stretch>
                  </pic:blipFill>
                  <pic:spPr>
                    <a:xfrm rot="0">
                      <a:off x="0" y="0"/>
                      <a:ext cx="7394400" cy="5464800"/>
                    </a:xfrm>
                    <a:prstGeom prst="rect">
                      <a:avLst/>
                    </a:prstGeom>
                  </pic:spPr>
                </pic:pic>
              </a:graphicData>
            </a:graphic>
          </wp:anchor>
        </w:drawing>
        <w:drawing>
          <wp:anchor distT="0" distB="0" distL="0" distR="114300" simplePos="0" relativeHeight="400" behindDoc="1" locked="0" layoutInCell="1" allowOverlap="1">
            <wp:simplePos x="0" y="0"/>
            <wp:positionH relativeFrom="page">
              <wp:posOffset>2851200</wp:posOffset>
            </wp:positionH>
            <wp:positionV relativeFrom="page">
              <wp:posOffset>4719600</wp:posOffset>
            </wp:positionV>
            <wp:extent cx="4532400" cy="4532400"/>
            <wp:effectExtent l="0" t="0" r="0" b="0"/>
            <wp:wrapNone/>
            <wp:docPr id="3000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 name="" descr="">
                      <a:extLst>
                        <a:ext uri="{C183D7F6-B498-43B3-948B-1728B52AA6E4}">
                          <adec:decorative xmlns:adec="http://schemas.microsoft.com/office/drawing/2017/decorative" val="1"/>
                        </a:ext>
                      </a:extLst>
                    </pic:cNvPr>
                    <pic:cNvPicPr/>
                  </pic:nvPicPr>
                  <pic:blipFill>
                    <a:blip r:embed="rId1bd31c67d2c48f0ffafa910ff6c98874e31dce2ae0e6e605c98ea9678ef5669b">
                      <a:extLst>
                        <a:ext uri="{28A0092B-C50C-407E-A947-70E740481C1C}">
                          <a14:useLocalDpi xmlns:a14="http://schemas.microsoft.com/office/drawing/2010/main" val="0"/>
                        </a:ext>
                      </a:extLst>
                    </a:blip>
                    <a:stretch>
                      <a:fillRect/>
                    </a:stretch>
                  </pic:blipFill>
                  <pic:spPr>
                    <a:xfrm rot="21216000">
                      <a:off x="0" y="0"/>
                      <a:ext cx="4532400" cy="4532400"/>
                    </a:xfrm>
                    <a:prstGeom prst="rect">
                      <a:avLst/>
                    </a:prstGeom>
                  </pic:spPr>
                </pic:pic>
              </a:graphicData>
            </a:graphic>
          </wp:anchor>
        </w:drawing>
      </w:r>
    </w:p>
    <w:p>
      <w:pPr>
        <w:sectPr>
          <w:pgSz w:w="11906" w:h="16838"/>
          <w:pgMar w:top="850" w:right="850" w:bottom="850" w:left="850" w:header="850" w:footer="850" w:gutter="0"/>
          <w:cols w:space="708"/>
          <w:docGrid w:linePitch="360"/>
        </w:sectPr>
      </w:pPr>
    </w:p>
    <w:p>
      <w:pPr>
        <w:pStyle w:val="Heading2"/>
      </w:pPr>
      <w:r>
        <w:rPr>
          <w:rFonts w:ascii="Arial" w:hAnsi="Arial" w:cs="Arial"/>
          <w:b w:val="true"/>
          <w:color w:val="222222"/>
          <w:sz w:val="56"/>
        </w:rPr>
        <w:t><![CDATA[Contents]]></w:t>
      </w:r>
    </w:p>
    <w:p>
      <w:r>
        <w:rPr>
          <w:rFonts w:ascii="Arial" w:hAnsi="Arial" w:cs="Arial"/>
          <w:color w:val="222222"/>
          <w:sz w:val="24"/>
        </w:rPr>
        <w:t/>
      </w:r>
    </w:p>
    <w:p>
      <w:r>
        <w:rPr>
          <w:rFonts w:ascii="Arial" w:hAnsi="Arial" w:cs="Arial"/>
          <w:color w:val="222222"/>
          <w:sz w:val="24"/>
        </w:rPr>
        <w:t/>
      </w:r>
    </w:p>
    <w:p>
      <w:pPr>
        <w:spacing w:line="360" w:lineRule="auto" w:before="60"/>
      </w:pPr>
      <w:hyperlink w:anchor="section_our_curriculum">
        <w:r>
          <w:rPr>
            <w:rFonts w:ascii="Arial" w:hAnsi="Arial" w:cs="Arial"/>
            <w:b w:val="true"/>
            <w:color w:val="222222"/>
            <w:sz w:val="28"/>
          </w:rPr>
          <w:t><![CDATA[Our curriculum]]></w:t>
        </w:r>
      </w:hyperlink>
    </w:p>
    <w:p>
      <w:pPr>
        <w:spacing w:line="360" w:lineRule="auto" w:before="60"/>
      </w:pPr>
      <w:hyperlink w:anchor="section_threads">
        <w:r>
          <w:rPr>
            <w:rFonts w:ascii="Arial" w:hAnsi="Arial" w:cs="Arial"/>
            <w:b w:val="true"/>
            <w:color w:val="222222"/>
            <w:sz w:val="28"/>
          </w:rPr>
          <w:t><![CDATA[Threads]]></w:t>
        </w:r>
      </w:hyperlink>
    </w:p>
    <w:p>
      <w:pPr>
        <w:spacing w:line="360" w:lineRule="auto" w:before="60"/>
      </w:pPr>
      <w:hyperlink w:anchor="section_curriculum_overview">
        <w:r>
          <w:rPr>
            <w:rFonts w:ascii="Arial" w:hAnsi="Arial" w:cs="Arial"/>
            <w:b w:val="true"/>
            <w:color w:val="222222"/>
            <w:sz w:val="28"/>
          </w:rPr>
          <w:t><![CDATA[Maths curriculum explainer]]></w:t>
        </w:r>
      </w:hyperlink>
    </w:p>
    <w:p>
      <w:pPr>
        <w:spacing w:line="360" w:lineRule="auto" w:before="60"/>
      </w:pPr>
      <w:hyperlink w:anchor="section_year_all-7">
        <w:r>
          <w:rPr>
            <w:rFonts w:ascii="Arial" w:hAnsi="Arial" w:cs="Arial"/>
            <w:b w:val="true"/>
            <w:color w:val="222222"/>
            <w:sz w:val="28"/>
          </w:rPr>
          <w:t><![CDATA[Year 7 units]]></w:t>
        </w:r>
      </w:hyperlink>
    </w:p>
    <w:p>
      <w:pPr>
        <w:spacing w:line="360" w:lineRule="auto" w:before="60"/>
      </w:pPr>
      <w:hyperlink w:anchor="section_year_all-8">
        <w:r>
          <w:rPr>
            <w:rFonts w:ascii="Arial" w:hAnsi="Arial" w:cs="Arial"/>
            <w:b w:val="true"/>
            <w:color w:val="222222"/>
            <w:sz w:val="28"/>
          </w:rPr>
          <w:t><![CDATA[Year 8 units]]></w:t>
        </w:r>
      </w:hyperlink>
    </w:p>
    <w:p>
      <w:pPr>
        <w:spacing w:line="360" w:lineRule="auto" w:before="60"/>
      </w:pPr>
      <w:hyperlink w:anchor="section_year_all-9">
        <w:r>
          <w:rPr>
            <w:rFonts w:ascii="Arial" w:hAnsi="Arial" w:cs="Arial"/>
            <w:b w:val="true"/>
            <w:color w:val="222222"/>
            <w:sz w:val="28"/>
          </w:rPr>
          <w:t><![CDATA[Year 9 units]]></w:t>
        </w:r>
      </w:hyperlink>
    </w:p>
    <w:p>
      <w:pPr>
        <w:spacing w:line="360" w:lineRule="auto" w:before="60"/>
      </w:pPr>
      <w:hyperlink w:anchor="section_year_all-10">
        <w:r>
          <w:rPr>
            <w:rFonts w:ascii="Arial" w:hAnsi="Arial" w:cs="Arial"/>
            <w:b w:val="true"/>
            <w:color w:val="222222"/>
            <w:sz w:val="28"/>
          </w:rPr>
          <w:t><![CDATA[Year 10 units]]></w:t>
        </w:r>
      </w:hyperlink>
    </w:p>
    <w:p>
      <w:pPr>
        <w:spacing w:line="360" w:lineRule="auto" w:before="60"/>
      </w:pPr>
      <w:hyperlink w:anchor="section_year_all-11">
        <w:r>
          <w:rPr>
            <w:rFonts w:ascii="Arial" w:hAnsi="Arial" w:cs="Arial"/>
            <w:b w:val="true"/>
            <w:color w:val="222222"/>
            <w:sz w:val="28"/>
          </w:rPr>
          <w:t><![CDATA[Year 11 units]]></w:t>
        </w:r>
      </w:hyperlink>
    </w:p>
    <w:p>
      <w:pPr>
        <w:spacing w:line="360" w:lineRule="auto" w:before="60"/>
      </w:pPr>
      <w:hyperlink w:anchor="section_threads_appendix">
        <w:r>
          <w:rPr>
            <w:rFonts w:ascii="Arial" w:hAnsi="Arial" w:cs="Arial"/>
            <w:b w:val="true"/>
            <w:color w:val="222222"/>
            <w:sz w:val="28"/>
          </w:rPr>
          <w:t><![CDATA[Threads in maths]]></w:t>
        </w:r>
      </w:hyperlink>
    </w:p>
    <w:p>
      <w:pPr>
        <w:sectPr>
          <w:footerReference r:id="rIddefault" w:type="default"/>
          <w:pgSz w:w="11906" w:h="16838"/>
          <w:pgMar w:top="709" w:right="709" w:bottom="1417" w:left="709" w:header="850" w:footer="850" w:gutter="0"/>
          <w:cols w:space="708"/>
          <w:docGrid w:linePitch="360"/>
        </w:sectPr>
      </w:pPr>
    </w:p>
    <w:p>
      <w:pPr>
        <w:pStyle w:val="Heading2"/>
      </w:pPr>
      <w:bookmarkStart w:id="20001" w:name="section_our_curriculum"/>
      <w:r>
        <w:rPr>
          <w:rFonts w:ascii="Arial" w:hAnsi="Arial" w:cs="Arial"/>
          <w:b/>
          <w:color w:val="222222"/>
          <w:sz w:val="56"/>
        </w:rPr>
        <w:t><![CDATA[Our curriculum]]></w:t>
      </w:r>
      <w:bookmarkEnd w:id="20001"/>
    </w:p>
    <w:p>
      <w:r>
        <w:rPr>
          <w:rFonts w:ascii="Arial" w:hAnsi="Arial" w:cs="Arial"/>
          <w:color w:val="222222"/>
          <w:sz w:val="24"/>
        </w:rPr>
        <w:t><![CDATA[All of our curricula share the same set of principles that guide our curriculum design to ensure our curricula are high-quality. They are:]]></w:t>
      </w:r>
    </w:p>
    <w:p>
      <w:r>
        <w:rPr>
          <w:rFonts w:ascii="Arial" w:hAnsi="Arial" w:cs="Arial"/>
          <w:sz w:val="24"/>
        </w:rPr>
        <w:t/>
      </w:r>
    </w:p>
    <w:p>
      <w:pPr>
        <w:sectPr>
          <w:pgSz w:w="11909" w:h="16834"/>
          <w:pgMar w:top="850" w:right="850" w:bottom="850" w:left="850" w:header="850" w:footer="850" w:gutter="0"/>
          <w:cols w:space="708"/>
          <w:docGrid w:linePitch="360"/>
        </w:sectPr>
      </w:pPr>
    </w:p>
    <w:p>
      <w:pPr>
        <w:pStyle w:val="Heading3"/>
      </w:pPr>
      <w:r>
        <w:rPr>
          <w:rFonts w:ascii="Arial" w:hAnsi="Arial" w:cs="Arial"/>
          <w:b/>
          <w:color w:val="222222"/>
          <w:sz w:val="36"/>
        </w:rPr>
        <w:t><![CDATA[Knowledge and vocabulary rich]]></w:t>
      </w:r>
    </w:p>
    <w:p>
      <w:r>
        <w:rPr>
          <w:rFonts w:ascii="Arial" w:hAnsi="Arial" w:cs="Arial"/>
          <w:color w:val="222222"/>
          <w:sz w:val="24"/>
        </w:rPr>
        <w:t><![CDATA[Lessons and units are knowledge and vocabulary rich. Pupils will build on what they already know to develop deep knowledge and apply this knowledge in the form of skills.]]></w:t>
      </w:r>
    </w:p>
    <w:p/>
    <w:p>
      <w:pPr>
        <w:pStyle w:val="Heading3"/>
      </w:pPr>
      <w:r>
        <w:rPr>
          <w:rFonts w:ascii="Arial" w:hAnsi="Arial" w:cs="Arial"/>
          <w:b/>
          <w:color w:val="222222"/>
          <w:sz w:val="36"/>
        </w:rPr>
        <w:t><![CDATA[Sequenced and coherent]]></w:t>
      </w:r>
    </w:p>
    <w:p>
      <w:r>
        <w:rPr>
          <w:rFonts w:ascii="Arial" w:hAnsi="Arial" w:cs="Arial"/>
          <w:color w:val="222222"/>
          <w:sz w:val="24"/>
        </w:rPr>
        <w:t><![CDATA[Careful sequencing and attention to building coherence via vertical threads so that pupils build on prior knowledge and make meaningful connections.]]></w:t>
      </w:r>
    </w:p>
    <w:p/>
    <w:p>
      <w:pPr>
        <w:pStyle w:val="Heading3"/>
      </w:pPr>
      <w:r>
        <w:rPr>
          <w:rFonts w:ascii="Arial" w:hAnsi="Arial" w:cs="Arial"/>
          <w:b/>
          <w:color w:val="222222"/>
          <w:sz w:val="36"/>
        </w:rPr>
        <w:t><![CDATA[Flexible]]></w:t>
      </w:r>
    </w:p>
    <w:p>
      <w:r>
        <w:rPr>
          <w:rFonts w:ascii="Arial" w:hAnsi="Arial" w:cs="Arial"/>
          <w:color w:val="222222"/>
          <w:sz w:val="24"/>
        </w:rPr>
        <w:t><![CDATA[Our flexible curriculum enables schools to tailor our content to their curriculum and context.]]></w:t>
      </w:r>
    </w:p>
    <w:p>
      <w:pPr>
        <w:pStyle w:val="Heading3"/>
      </w:pPr>
      <w:r>
        <w:rPr>
          <w:rFonts w:ascii="Arial" w:hAnsi="Arial" w:cs="Arial"/>
          <w:b/>
          <w:color w:val="222222"/>
          <w:sz w:val="36"/>
        </w:rPr>
        <w:t><![CDATA[Accessible]]></w:t>
      </w:r>
    </w:p>
    <w:p>
      <w:r>
        <w:rPr>
          <w:rFonts w:ascii="Arial" w:hAnsi="Arial" w:cs="Arial"/>
          <w:color w:val="222222"/>
          <w:sz w:val="24"/>
        </w:rPr>
        <w:t><![CDATA[Creating an accessible curriculum that addresses the needs of all pupils and meets accessibility guidelines and requirements.]]></w:t>
      </w:r>
    </w:p>
    <w:p/>
    <w:p>
      <w:pPr>
        <w:pStyle w:val="Heading3"/>
      </w:pPr>
      <w:r>
        <w:rPr>
          <w:rFonts w:ascii="Arial" w:hAnsi="Arial" w:cs="Arial"/>
          <w:b/>
          <w:color w:val="222222"/>
          <w:sz w:val="36"/>
        </w:rPr>
        <w:t><![CDATA[Diverse]]></w:t>
      </w:r>
    </w:p>
    <w:p>
      <w:r>
        <w:rPr>
          <w:rFonts w:ascii="Arial" w:hAnsi="Arial" w:cs="Arial"/>
          <w:color w:val="222222"/>
          <w:sz w:val="24"/>
        </w:rPr>
        <w:t><![CDATA[We prioritise creating a diverse curriculum by committing to diversity in teaching and teachers, and the language, texts and media we use, so all pupils feel positively represented.]]></w:t>
      </w:r>
    </w:p>
    <w:p/>
    <w:p>
      <w:pPr>
        <w:pStyle w:val="Heading3"/>
      </w:pPr>
      <w:r>
        <w:rPr>
          <w:rFonts w:ascii="Arial" w:hAnsi="Arial" w:cs="Arial"/>
          <w:b/>
          <w:color w:val="222222"/>
          <w:sz w:val="36"/>
        </w:rPr>
        <w:t><![CDATA[Evidence-informed]]></w:t>
      </w:r>
    </w:p>
    <w:p>
      <w:r>
        <w:rPr>
          <w:rFonts w:ascii="Arial" w:hAnsi="Arial" w:cs="Arial"/>
          <w:color w:val="222222"/>
          <w:sz w:val="24"/>
        </w:rPr>
        <w:t><![CDATA[We take an evidence-informed approach applying the science of learning and subject-specific research.]]></w:t>
      </w:r>
    </w:p>
    <w:p/>
    <w:p>
      <w:pPr>
        <w:sectPr>
          <w:type w:val="continuous"/>
          <w:pgSz w:w="11909" w:h="16834"/>
          <w:pgMar w:top="850" w:right="850" w:bottom="850" w:left="850" w:header="850" w:footer="850" w:gutter="0"/>
          <w:cols w:num="2" w:space="720"/>
          <w:docGrid w:linePitch="360"/>
        </w:sectPr>
      </w:pPr>
    </w:p>
    <w:p>
      <w:pPr>
        <w:jc w:val="center"/>
      </w:pPr>
      <w:r>
        <w:drawing>
          <wp:inline distT="0" distB="0" distL="0" distR="0">
            <wp:extent cx="3963600" cy="3668400"/>
            <wp:effectExtent l="0" t="0" r="0" b="0"/>
            <wp:docPr id="30004" name="" descr="A bee hive diagram showing each of Oak's 6 curriculum principle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 name="" descr="A bee hive diagram showing each of Oak's 6 curriculum principles">
                      <a:extLst>
                        <a:ext uri="{C183D7F6-B498-43B3-948B-1728B52AA6E4}">
                          <adec:decorative xmlns:adec="http://schemas.microsoft.com/office/drawing/2017/decorative" val="0"/>
                        </a:ext>
                      </a:extLst>
                    </pic:cNvPr>
                    <pic:cNvPicPr/>
                  </pic:nvPicPr>
                  <pic:blipFill>
                    <a:blip r:embed="rId20f6bde684d35fb8e50e40cc9470d917d0f62fd5b00ad495dc89d4fea32a9229">
                      <a:extLst>
                        <a:ext uri="{28A0092B-C50C-407E-A947-70E740481C1C}">
                          <a14:useLocalDpi xmlns:a14="http://schemas.microsoft.com/office/drawing/2010/main" val="0"/>
                        </a:ext>
                      </a:extLst>
                    </a:blip>
                    <a:stretch>
                      <a:fillRect/>
                    </a:stretch>
                  </pic:blipFill>
                  <pic:spPr>
                    <a:xfrm rot="0">
                      <a:off x="0" y="0"/>
                      <a:ext cx="3963600" cy="3668400"/>
                    </a:xfrm>
                    <a:prstGeom prst="rect">
                      <a:avLst/>
                    </a:prstGeom>
                  </pic:spPr>
                </pic:pic>
              </a:graphicData>
            </a:graphic>
          </wp:inline>
        </w:drawing>
      </w:r>
    </w:p>
    <w:p>
      <w:pPr>
        <w:sectPr>
          <w:type w:val="continuous"/>
          <w:pgSz w:w="11909" w:h="16834"/>
          <w:pgMar w:top="850" w:right="850" w:bottom="850" w:left="850" w:header="850" w:footer="850" w:gutter="0"/>
          <w:cols w:space="708"/>
          <w:docGrid w:linePitch="360"/>
        </w:sectPr>
      </w:pPr>
    </w:p>
    <w:p>
      <w:pPr>
        <w:pStyle w:val="Heading2"/>
      </w:pPr>
      <w:bookmarkStart w:id="20002" w:name="section_threads"/>
      <w:r>
        <w:rPr>
          <w:rFonts w:ascii="Arial" w:hAnsi="Arial" w:cs="Arial"/>
          <w:b/>
          <w:color w:val="222222"/>
          <w:sz w:val="56"/>
        </w:rPr>
        <w:t><![CDATA[Threads]]></w:t>
      </w:r>
      <w:bookmarkEnd w:id="20002"/>
    </w:p>
    <w:p>
      <w:r>
        <w:rPr>
          <w:rFonts w:ascii="Arial" w:hAnsi="Arial" w:cs="Arial"/>
          <w:sz w:val="56"/>
        </w:rPr>
        <w:t/>
      </w:r>
    </w:p>
    <w:p>
      <w:pPr>
        <w:pStyle w:val="Heading3"/>
      </w:pPr>
      <w:r>
        <w:rPr>
          <w:rFonts w:ascii="Arial" w:hAnsi="Arial" w:cs="Arial"/>
          <w:b/>
          <w:color w:val="222222"/>
          <w:sz w:val="36"/>
        </w:rPr>
        <w:t><![CDATA[What are threads?]]></w:t>
        <w:drawing>
          <wp:anchor distT="0" distB="0" distL="0" distR="114300" simplePos="0" relativeHeight="1" behindDoc="1" locked="0" layoutInCell="1" allowOverlap="1">
            <wp:simplePos x="0" y="0"/>
            <wp:positionH relativeFrom="column">
              <wp:posOffset>-68400</wp:posOffset>
            </wp:positionH>
            <wp:positionV relativeFrom="paragraph">
              <wp:posOffset>324000</wp:posOffset>
            </wp:positionV>
            <wp:extent cx="2131200" cy="75600"/>
            <wp:effectExtent l="0" t="0" r="0" b="0"/>
            <wp:wrapNone/>
            <wp:docPr id="3000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5"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2131200" cy="75600"/>
                    </a:xfrm>
                    <a:prstGeom prst="rect">
                      <a:avLst/>
                    </a:prstGeom>
                  </pic:spPr>
                </pic:pic>
              </a:graphicData>
            </a:graphic>
          </wp:anchor>
        </w:drawing>
      </w:r>
    </w:p>
    <w:p>
      <w:r>
        <w:rPr>
          <w:rFonts w:ascii="Arial" w:hAnsi="Arial" w:cs="Arial"/>
          <w:sz w:val="36"/>
        </w:rPr>
        <w:t/>
      </w:r>
    </w:p>
    <w:p>
      <w:r>
        <w:rPr>
          <w:rFonts w:ascii="Arial" w:hAnsi="Arial" w:cs="Arial"/>
          <w:color w:val="222222"/>
          <w:sz w:val="24"/>
        </w:rPr>
        <w:t><![CDATA[We use threads to signpost groups of units that link to one another, that together build a common body of knowledge over time. We use the term thread, rather than vertical concepts, themes or big ideas, because it helps us bring to mind the visual concept of a thread weaving through the curriculum.]]></w:t>
      </w:r>
    </w:p>
    <w:p>
      <w:r>
        <w:rPr>
          <w:rFonts w:ascii="Arial" w:hAnsi="Arial" w:cs="Arial"/>
          <w:sz w:val="24"/>
        </w:rPr>
        <w:t/>
      </w:r>
    </w:p>
    <w:p>
      <w:r>
        <w:rPr>
          <w:rFonts w:ascii="Arial" w:hAnsi="Arial" w:cs="Arial"/>
          <w:sz w:val="24"/>
        </w:rPr>
        <w:t/>
      </w:r>
    </w:p>
    <w:p>
      <w:r>
        <w:rPr>
          <w:rFonts w:ascii="Arial" w:hAnsi="Arial" w:cs="Arial"/>
          <w:sz w:val="24"/>
        </w:rPr>
        <w:t/>
      </w:r>
    </w:p>
    <w:p>
      <w:pPr>
        <w:pStyle w:val="Heading3"/>
      </w:pPr>
      <w:r>
        <w:rPr>
          <w:rFonts w:ascii="Arial" w:hAnsi="Arial" w:cs="Arial"/>
          <w:b/>
          <w:color w:val="222222"/>
          <w:sz w:val="36"/>
        </w:rPr>
        <w:t><![CDATA[How to use threads]]></w:t>
        <w:drawing>
          <wp:anchor distT="0" distB="0" distL="0" distR="114300" simplePos="0" relativeHeight="1" behindDoc="1" locked="0" layoutInCell="1" allowOverlap="1">
            <wp:simplePos x="0" y="0"/>
            <wp:positionH relativeFrom="column">
              <wp:posOffset>-68400</wp:posOffset>
            </wp:positionH>
            <wp:positionV relativeFrom="paragraph">
              <wp:posOffset>324000</wp:posOffset>
            </wp:positionV>
            <wp:extent cx="2268000" cy="75600"/>
            <wp:effectExtent l="0" t="0" r="0" b="0"/>
            <wp:wrapNone/>
            <wp:docPr id="3000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2268000" cy="75600"/>
                    </a:xfrm>
                    <a:prstGeom prst="rect">
                      <a:avLst/>
                    </a:prstGeom>
                  </pic:spPr>
                </pic:pic>
              </a:graphicData>
            </a:graphic>
          </wp:anchor>
        </w:drawing>
      </w:r>
    </w:p>
    <w:p>
      <w:r>
        <w:rPr>
          <w:rFonts w:ascii="Arial" w:hAnsi="Arial" w:cs="Arial"/>
          <w:sz w:val="36"/>
        </w:rPr>
        <w:t/>
      </w:r>
    </w:p>
    <w:p>
      <w:pPr>
        <w:numPr>
          <w:ilvl w:val="0"/>
          <w:numId w:val="10001"/>
        </w:numPr>
        <w:spacing w:line="360" w:lineRule="auto"/>
        <w:ind w:left="425" w:right="-17" w:hanging="360"/>
      </w:pPr>
      <w:r>
        <w:rPr>
          <w:rFonts w:ascii="Arial" w:hAnsi="Arial" w:cs="Arial"/>
          <w:color w:val="222222"/>
          <w:sz w:val="24"/>
        </w:rPr>
        <w:t><![CDATA[Familiarise yourself with all of the threads relating to the subject]]></w:t>
      </w:r>
    </w:p>
    <w:p>
      <w:pPr>
        <w:numPr>
          <w:ilvl w:val="0"/>
          <w:numId w:val="10001"/>
        </w:numPr>
        <w:spacing w:line="360" w:lineRule="auto"/>
        <w:ind w:left="425" w:right="-17" w:hanging="360"/>
      </w:pPr>
      <w:r>
        <w:rPr>
          <w:rFonts w:ascii="Arial" w:hAnsi="Arial" w:cs="Arial"/>
          <w:color w:val="222222"/>
          <w:sz w:val="24"/>
        </w:rPr>
        <w:t><![CDATA[Identify the unit you will be delivering]]></w:t>
      </w:r>
    </w:p>
    <w:p>
      <w:pPr>
        <w:numPr>
          <w:ilvl w:val="0"/>
          <w:numId w:val="10001"/>
        </w:numPr>
        <w:spacing w:line="360" w:lineRule="auto"/>
        <w:ind w:left="425" w:right="-17" w:hanging="360"/>
      </w:pPr>
      <w:r>
        <w:rPr>
          <w:rFonts w:ascii="Arial" w:hAnsi="Arial" w:cs="Arial"/>
          <w:color w:val="222222"/>
          <w:sz w:val="24"/>
        </w:rPr>
        <w:t><![CDATA[Review the threads associated with the unit]]></w:t>
      </w:r>
    </w:p>
    <w:p>
      <w:pPr>
        <w:numPr>
          <w:ilvl w:val="0"/>
          <w:numId w:val="10001"/>
        </w:numPr>
        <w:spacing w:line="360" w:lineRule="auto"/>
        <w:ind w:left="425" w:right="-17" w:hanging="360"/>
      </w:pPr>
      <w:r>
        <w:rPr>
          <w:rFonts w:ascii="Arial" w:hAnsi="Arial" w:cs="Arial"/>
          <w:color w:val="222222"/>
          <w:sz w:val="24"/>
        </w:rPr>
        <w:t><![CDATA[Audit where pupils have and will learn about these threads in your existing curriculum sequence.]]></w:t>
      </w:r>
    </w:p>
    <w:p>
      <w:pPr>
        <w:numPr>
          <w:ilvl w:val="0"/>
          <w:numId w:val="10001"/>
        </w:numPr>
        <w:spacing w:line="360" w:lineRule="auto"/>
        <w:ind w:left="425" w:right="-17" w:hanging="360"/>
      </w:pPr>
      <w:r>
        <w:rPr>
          <w:rFonts w:ascii="Arial" w:hAnsi="Arial" w:cs="Arial"/>
          <w:color w:val="222222"/>
          <w:sz w:val="24"/>
        </w:rPr>
        <w:t><![CDATA[Ensure you understand how the thread relating to your new unit has been framed in prior and future units]]></w:t>
      </w:r>
    </w:p>
    <w:p>
      <w:pPr>
        <w:numPr>
          <w:ilvl w:val="0"/>
          <w:numId w:val="10001"/>
        </w:numPr>
        <w:spacing w:line="360" w:lineRule="auto"/>
        <w:ind w:left="425" w:right="-17" w:hanging="360"/>
      </w:pPr>
      <w:r>
        <w:rPr>
          <w:rFonts w:ascii="Arial" w:hAnsi="Arial" w:cs="Arial"/>
          <w:color w:val="222222"/>
          <w:sz w:val="24"/>
        </w:rPr>
        <w:t><![CDATA[Review how the thread works within the unit you will be delivering]]></w:t>
      </w:r>
    </w:p>
    <w:p>
      <w:pPr>
        <w:numPr>
          <w:ilvl w:val="0"/>
          <w:numId w:val="10001"/>
        </w:numPr>
        <w:spacing w:line="360" w:lineRule="auto"/>
        <w:ind w:left="425" w:right="-17" w:hanging="360"/>
      </w:pPr>
      <w:r>
        <w:rPr>
          <w:rFonts w:ascii="Arial" w:hAnsi="Arial" w:cs="Arial"/>
          <w:color w:val="222222"/>
          <w:sz w:val="24"/>
        </w:rPr>
        <w:t><![CDATA[Teach and iterate your framing of the thread within the unit and across your curriculum sequence]]></w:t>
      </w:r>
    </w:p>
    <w:p>
      <w:r>
        <w:br w:type="page"/>
      </w:r>
    </w:p>
    <w:p>
      <w:pPr>
        <w:pStyle w:val="Heading3"/>
      </w:pPr>
      <w:r>
        <w:rPr>
          <w:rFonts w:ascii="Arial" w:hAnsi="Arial" w:cs="Arial"/>
          <w:b/>
          <w:color w:val="222222"/>
          <w:sz w:val="36"/>
        </w:rPr>
        <w:t><![CDATA[Threads in subject]]></w:t>
        <w:drawing>
          <wp:anchor distT="0" distB="0" distL="0" distR="114300" simplePos="0" relativeHeight="1" behindDoc="1" locked="0" layoutInCell="1" allowOverlap="1">
            <wp:simplePos x="0" y="0"/>
            <wp:positionH relativeFrom="column">
              <wp:posOffset>-68400</wp:posOffset>
            </wp:positionH>
            <wp:positionV relativeFrom="paragraph">
              <wp:posOffset>324000</wp:posOffset>
            </wp:positionV>
            <wp:extent cx="2160000" cy="75600"/>
            <wp:effectExtent l="0" t="0" r="0" b="0"/>
            <wp:wrapNone/>
            <wp:docPr id="3000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2160000" cy="75600"/>
                    </a:xfrm>
                    <a:prstGeom prst="rect">
                      <a:avLst/>
                    </a:prstGeom>
                  </pic:spPr>
                </pic:pic>
              </a:graphicData>
            </a:graphic>
          </wp:anchor>
        </w:drawing>
      </w:r>
    </w:p>
    <w:p/>
    <w:p>
      <w:pPr>
        <w:numPr>
          <w:ilvl w:val="0"/>
          <w:numId w:val="10003"/>
        </w:numPr>
        <w:spacing w:line="360" w:lineRule="auto"/>
        <w:ind w:left="425" w:right="-17" w:hanging="360"/>
      </w:pPr>
      <w:r>
        <w:rPr>
          <w:rFonts w:ascii="Arial" w:hAnsi="Arial" w:cs="Arial"/>
          <w:color w:val="222222"/>
          <w:sz w:val="24"/>
        </w:rPr>
        <w:t><![CDATA[Algebra]]></w:t>
      </w:r>
    </w:p>
    <w:p>
      <w:pPr>
        <w:numPr>
          <w:ilvl w:val="0"/>
          <w:numId w:val="10003"/>
        </w:numPr>
        <w:spacing w:line="360" w:lineRule="auto"/>
        <w:ind w:left="425" w:right="-17" w:hanging="360"/>
      </w:pPr>
      <w:r>
        <w:rPr>
          <w:rFonts w:ascii="Arial" w:hAnsi="Arial" w:cs="Arial"/>
          <w:color w:val="222222"/>
          <w:sz w:val="24"/>
        </w:rPr>
        <w:t><![CDATA[Geometry and Measure]]></w:t>
      </w:r>
    </w:p>
    <w:p>
      <w:pPr>
        <w:numPr>
          <w:ilvl w:val="0"/>
          <w:numId w:val="10003"/>
        </w:numPr>
        <w:spacing w:line="360" w:lineRule="auto"/>
        <w:ind w:left="425" w:right="-17" w:hanging="360"/>
      </w:pPr>
      <w:r>
        <w:rPr>
          <w:rFonts w:ascii="Arial" w:hAnsi="Arial" w:cs="Arial"/>
          <w:color w:val="222222"/>
          <w:sz w:val="24"/>
        </w:rPr>
        <w:t><![CDATA[Number]]></w:t>
      </w:r>
    </w:p>
    <w:p>
      <w:pPr>
        <w:numPr>
          <w:ilvl w:val="0"/>
          <w:numId w:val="10003"/>
        </w:numPr>
        <w:spacing w:line="360" w:lineRule="auto"/>
        <w:ind w:left="425" w:right="-17" w:hanging="360"/>
      </w:pPr>
      <w:r>
        <w:rPr>
          <w:rFonts w:ascii="Arial" w:hAnsi="Arial" w:cs="Arial"/>
          <w:color w:val="222222"/>
          <w:sz w:val="24"/>
        </w:rPr>
        <w:t><![CDATA[Probability]]></w:t>
      </w:r>
    </w:p>
    <w:p>
      <w:pPr>
        <w:numPr>
          <w:ilvl w:val="0"/>
          <w:numId w:val="10003"/>
        </w:numPr>
        <w:spacing w:line="360" w:lineRule="auto"/>
        <w:ind w:left="425" w:right="-17" w:hanging="360"/>
      </w:pPr>
      <w:r>
        <w:rPr>
          <w:rFonts w:ascii="Arial" w:hAnsi="Arial" w:cs="Arial"/>
          <w:color w:val="222222"/>
          <w:sz w:val="24"/>
        </w:rPr>
        <w:t><![CDATA[Ratio and Proportion]]></w:t>
      </w:r>
    </w:p>
    <w:p>
      <w:pPr>
        <w:numPr>
          <w:ilvl w:val="0"/>
          <w:numId w:val="10003"/>
        </w:numPr>
        <w:spacing w:line="360" w:lineRule="auto"/>
        <w:ind w:left="425" w:right="-17" w:hanging="360"/>
      </w:pPr>
      <w:r>
        <w:rPr>
          <w:rFonts w:ascii="Arial" w:hAnsi="Arial" w:cs="Arial"/>
          <w:color w:val="222222"/>
          <w:sz w:val="24"/>
        </w:rPr>
        <w:t><![CDATA[Statistics]]></w:t>
      </w:r>
    </w:p>
    <w:p>
      <w:r>
        <w:br w:type="page"/>
      </w:r>
    </w:p>
    <w:p>
      <w:pPr>
        <w:pStyle w:val="Heading3"/>
      </w:pPr>
      <w:r>
        <w:rPr>
          <w:rFonts w:ascii="Arial" w:hAnsi="Arial" w:cs="Arial"/>
          <w:b/>
          <w:color w:val="222222"/>
          <w:sz w:val="36"/>
        </w:rPr>
        <w:t><![CDATA[Tools for using threads]]></w:t>
        <w:drawing>
          <wp:anchor distT="0" distB="0" distL="0" distR="114300" simplePos="0" relativeHeight="1" behindDoc="1" locked="0" layoutInCell="1" allowOverlap="1">
            <wp:simplePos x="0" y="0"/>
            <wp:positionH relativeFrom="column">
              <wp:posOffset>-68400</wp:posOffset>
            </wp:positionH>
            <wp:positionV relativeFrom="paragraph">
              <wp:posOffset>324000</wp:posOffset>
            </wp:positionV>
            <wp:extent cx="2700000" cy="75600"/>
            <wp:effectExtent l="0" t="0" r="0" b="0"/>
            <wp:wrapNone/>
            <wp:docPr id="3000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8"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2700000" cy="75600"/>
                    </a:xfrm>
                    <a:prstGeom prst="rect">
                      <a:avLst/>
                    </a:prstGeom>
                  </pic:spPr>
                </pic:pic>
              </a:graphicData>
            </a:graphic>
          </wp:anchor>
        </w:drawing>
      </w:r>
    </w:p>
    <w:p/>
    <w:p/>
    <w:p>
      <w:r>
        <w:drawing>
          <wp:anchor distT="0" distB="0" distL="0" distR="114300" simplePos="0" relativeHeight="1" behindDoc="1" locked="0" layoutInCell="1" allowOverlap="1">
            <wp:simplePos x="0" y="0"/>
            <wp:positionH relativeFrom="column">
              <wp:posOffset>2743200</wp:posOffset>
            </wp:positionH>
            <wp:positionV relativeFrom="paragraph">
              <wp:posOffset>172800</wp:posOffset>
            </wp:positionV>
            <wp:extent cx="3780000" cy="3106800"/>
            <wp:effectExtent l="0" t="0" r="0" b="0"/>
            <wp:wrapNone/>
            <wp:docPr id="3000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9" name="" descr="">
                      <a:extLst>
                        <a:ext uri="{C183D7F6-B498-43B3-948B-1728B52AA6E4}">
                          <adec:decorative xmlns:adec="http://schemas.microsoft.com/office/drawing/2017/decorative" val="1"/>
                        </a:ext>
                      </a:extLst>
                    </pic:cNvPr>
                    <pic:cNvPicPr/>
                  </pic:nvPicPr>
                  <pic:blipFill>
                    <a:blip r:embed="rId39ebf1892188829196199b86ae9b560880dddd80bbb6fe53e48253f592098306">
                      <a:extLst>
                        <a:ext uri="{28A0092B-C50C-407E-A947-70E740481C1C}">
                          <a14:useLocalDpi xmlns:a14="http://schemas.microsoft.com/office/drawing/2010/main" val="0"/>
                        </a:ext>
                      </a:extLst>
                    </a:blip>
                    <a:stretch>
                      <a:fillRect/>
                    </a:stretch>
                  </pic:blipFill>
                  <pic:spPr>
                    <a:xfrm rot="0">
                      <a:off x="0" y="0"/>
                      <a:ext cx="3780000" cy="3106800"/>
                    </a:xfrm>
                    <a:prstGeom prst="rect">
                      <a:avLst/>
                    </a:prstGeom>
                  </pic:spPr>
                </pic:pic>
              </a:graphicData>
            </a:graphic>
          </wp:anchor>
        </w:drawing>
      </w:r>
    </w:p>
    <w:p/>
    <w:p/>
    <w:p/>
    <w:p>
      <w:pPr>
        <w:pStyle w:val="Heading4"/>
        <w:ind w:right="6523"/>
      </w:pPr>
      <w:r>
        <w:rPr>
          <w:rFonts w:ascii="Arial" w:hAnsi="Arial" w:cs="Arial"/>
          <w:b/>
          <w:i w:val="0"/>
          <w:color w:val="222222"/>
          <w:sz w:val="28"/>
        </w:rPr>
        <w:t><![CDATA[Online curriculum]]></w:t>
      </w:r>
    </w:p>
    <w:p>
      <w:pPr>
        <w:ind w:right="6523"/>
      </w:pPr>
      <w:r>
        <w:rPr>
          <w:rFonts w:ascii="Arial" w:hAnsi="Arial" w:cs="Arial"/>
          <w:color w:val="222222"/>
          <w:sz w:val="24"/>
        </w:rPr>
        <w:t><![CDATA[Our interactive tool enables you to visualise how threads are sequenced across our curriculum plans.]]></w:t>
      </w:r>
    </w:p>
    <w:p>
      <w:r>
        <w:rPr>
          <w:sz w:val="24"/>
        </w:rPr>
        <w:t/>
      </w:r>
    </w:p>
    <w:p>
      <w:pPr>
        <w:ind w:right="6523"/>
      </w:pPr>
      <w:hyperlink r:id="rId8bb13bea5de420de5162f580679e8b85a558e94bc05eb5ce3449177957cc8399">
        <w:r>
          <w:rPr>
            <w:rFonts w:ascii="Arial" w:hAnsi="Arial" w:cs="Arial"/>
            <w:b/>
            <w:color w:val="222222"/>
            <w:sz w:val="24"/>
            <w:u w:val="single"/>
          </w:rPr>
          <w:t><![CDATA[Go to online curriculum]]></w:t>
        </w:r>
        <w:r>
          <w:rPr>
            <w:rFonts w:ascii="Arial" w:hAnsi="Arial" w:cs="Arial"/>
            <w:b/>
            <w:color w:val="222222"/>
            <w:sz w:val="24"/>
            <w:u w:val="none"/>
          </w:rPr>
          <w:drawing>
            <wp:inline distT="0" distB="0" distL="0" distR="0">
              <wp:extent cx="147600" cy="126000"/>
              <wp:effectExtent l="0" t="0" r="0" b="0"/>
              <wp:docPr id="3001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0"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p/>
    <w:p/>
    <w:p/>
    <w:p/>
    <w:p/>
    <w:p>
      <w:r>
        <w:drawing>
          <wp:anchor distT="0" distB="0" distL="0" distR="114300" simplePos="0" relativeHeight="1" behindDoc="1" locked="0" layoutInCell="1" allowOverlap="1">
            <wp:simplePos x="0" y="0"/>
            <wp:positionH relativeFrom="column">
              <wp:posOffset>7200</wp:posOffset>
            </wp:positionH>
            <wp:positionV relativeFrom="paragraph">
              <wp:posOffset>54000</wp:posOffset>
            </wp:positionV>
            <wp:extent cx="3834000" cy="3150000"/>
            <wp:effectExtent l="0" t="0" r="0" b="0"/>
            <wp:wrapNone/>
            <wp:docPr id="3001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1" name="" descr="">
                      <a:extLst>
                        <a:ext uri="{C183D7F6-B498-43B3-948B-1728B52AA6E4}">
                          <adec:decorative xmlns:adec="http://schemas.microsoft.com/office/drawing/2017/decorative" val="1"/>
                        </a:ext>
                      </a:extLst>
                    </pic:cNvPr>
                    <pic:cNvPicPr/>
                  </pic:nvPicPr>
                  <pic:blipFill>
                    <a:blip r:embed="rIdae55d375cdf134e8bcbca301498e3caa10ea4159201dfd91ecf23bf15718addb">
                      <a:extLst>
                        <a:ext uri="{28A0092B-C50C-407E-A947-70E740481C1C}">
                          <a14:useLocalDpi xmlns:a14="http://schemas.microsoft.com/office/drawing/2010/main" val="0"/>
                        </a:ext>
                      </a:extLst>
                    </a:blip>
                    <a:stretch>
                      <a:fillRect/>
                    </a:stretch>
                  </pic:blipFill>
                  <pic:spPr>
                    <a:xfrm rot="0">
                      <a:off x="0" y="0"/>
                      <a:ext cx="3834000" cy="3150000"/>
                    </a:xfrm>
                    <a:prstGeom prst="rect">
                      <a:avLst/>
                    </a:prstGeom>
                  </pic:spPr>
                </pic:pic>
              </a:graphicData>
            </a:graphic>
          </wp:anchor>
        </w:drawing>
      </w:r>
    </w:p>
    <w:p/>
    <w:p/>
    <w:p/>
    <w:p/>
    <w:p>
      <w:pPr>
        <w:pStyle w:val="Heading4"/>
        <w:ind w:left="6521"/>
      </w:pPr>
      <w:r>
        <w:rPr>
          <w:rFonts w:ascii="Arial" w:hAnsi="Arial" w:cs="Arial"/>
          <w:b/>
          <w:i w:val="0"/>
          <w:color w:val="222222"/>
          <w:sz w:val="28"/>
        </w:rPr>
        <w:t><![CDATA[Threads in this document]]></w:t>
      </w:r>
    </w:p>
    <w:p>
      <w:pPr>
        <w:ind w:left="6521"/>
      </w:pPr>
      <w:r>
        <w:rPr>
          <w:rFonts w:ascii="Arial" w:hAnsi="Arial" w:cs="Arial"/>
          <w:color w:val="222222"/>
          <w:sz w:val="24"/>
        </w:rPr>
        <w:t><![CDATA[The appendix displays the threads and their related units.]]></w:t>
      </w:r>
    </w:p>
    <w:p>
      <w:r>
        <w:rPr>
          <w:sz w:val="24"/>
        </w:rPr>
        <w:t/>
      </w:r>
    </w:p>
    <w:p>
      <w:pPr>
        <w:ind w:left="6521"/>
      </w:pPr>
      <w:hyperlink w:anchor="section_threads_appendix">
        <w:r>
          <w:rPr>
            <w:rFonts w:ascii="Arial" w:hAnsi="Arial" w:cs="Arial"/>
            <w:b/>
            <w:color w:val="222222"/>
            <w:sz w:val="24"/>
            <w:u w:val="single"/>
          </w:rPr>
          <w:t><![CDATA[Go to threads appendix]]></w:t>
        </w:r>
        <w:r>
          <w:rPr>
            <w:rFonts w:ascii="Arial" w:hAnsi="Arial" w:cs="Arial"/>
            <w:b/>
            <w:color w:val="222222"/>
            <w:sz w:val="24"/>
            <w:u w:val="none"/>
          </w:rPr>
          <w:drawing>
            <wp:inline distT="0" distB="0" distL="0" distR="0">
              <wp:extent cx="144000" cy="144000"/>
              <wp:effectExtent l="0" t="0" r="0" b="0"/>
              <wp:docPr id="3001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2" name="" descr="">
                        <a:extLst>
                          <a:ext uri="{C183D7F6-B498-43B3-948B-1728B52AA6E4}">
                            <adec:decorative xmlns:adec="http://schemas.microsoft.com/office/drawing/2017/decorative" val="1"/>
                          </a:ext>
                        </a:extLst>
                      </pic:cNvPr>
                      <pic:cNvPicPr/>
                    </pic:nvPicPr>
                    <pic:blipFill>
                      <a:blip r:embed="rIde63d6866282175a9299ad58646a2d6058a833fbee853c897e783106f1cd305e1">
                        <a:extLst>
                          <a:ext uri="{28A0092B-C50C-407E-A947-70E740481C1C}">
                            <a14:useLocalDpi xmlns:a14="http://schemas.microsoft.com/office/drawing/2010/main" val="0"/>
                          </a:ext>
                        </a:extLst>
                      </a:blip>
                      <a:stretch>
                        <a:fillRect/>
                      </a:stretch>
                    </pic:blipFill>
                    <pic:spPr>
                      <a:xfrm rot="0">
                        <a:off x="0" y="0"/>
                        <a:ext cx="144000" cy="144000"/>
                      </a:xfrm>
                      <a:prstGeom prst="rect">
                        <a:avLst/>
                      </a:prstGeom>
                    </pic:spPr>
                  </pic:pic>
                </a:graphicData>
              </a:graphic>
            </wp:inline>
          </w:drawing>
        </w:r>
      </w:hyperlink>
    </w:p>
    <w:p>
      <w:r>
        <w:br w:type="page"/>
      </w:r>
    </w:p>
    <w:p>
      <w:pPr>
        <w:pStyle w:val="Heading2"/>
      </w:pPr>
      <w:bookmarkStart w:id="20003" w:name="section_curriculum_overview"/>
      <w:r>
        <w:rPr>
          <w:rFonts w:ascii="Arial" w:hAnsi="Arial" w:cs="Arial"/>
          <w:b/>
          <w:color w:val="222222"/>
          <w:sz w:val="56"/>
        </w:rPr>
        <w:t><![CDATA[Maths curriculum explainer]]></w:t>
      </w:r>
      <w:bookmarkEnd w:id="20003"/>
    </w:p>
    <w:p/>
    <w:p/>
    <w:p>
      <w:pPr>
        <w:pStyle w:val="Heading3"/>
        <w:keepNext/>
        <w:spacing w:lineRule="auto" w:line="240" w:before="0" w:after="120"/>
      </w:pPr>
      <w:r>
        <w:rPr>
          <w:rFonts w:ascii="Arial" w:hAnsi="Arial" w:cs="Arial"/>
          <w:b/>
          <w:i w:val="0"/>
          <w:color w:val="222222"/>
          <w:sz w:val="36"/>
        </w:rPr>
        <w:t xml:space="preserve"><![CDATA[Aims and purpose]]></w:t>
      </w:r>
    </w:p>
    <w:p>
      <w:pPr>
        <w:pStyle w:val="Heading4"/>
        <w:keepNext/>
        <w:spacing w:lineRule="auto" w:line="240" w:before="0" w:after="192"/>
      </w:pPr>
      <w:r>
        <w:rPr>
          <w:rFonts w:ascii="Arial" w:hAnsi="Arial" w:cs="Arial"/>
          <w:b/>
          <w:i w:val="0"/>
          <w:color w:val="222222"/>
          <w:sz w:val="28"/>
        </w:rPr>
        <w:t xml:space="preserve"><![CDATA[What are the aims and purpose of our curriculum?]]></w:t>
      </w:r>
    </w:p>
    <w:p>
      <w:pPr>
        <w:spacing w:lineRule="auto" w:line="240" w:before="0" w:after="0"/>
      </w:pPr>
      <w:r>
        <w:rPr>
          <w:rFonts w:ascii="Arial" w:hAnsi="Arial" w:cs="Arial"/>
        </w:rPr>
        <w:t xml:space="preserve"><![CDATA[This curriculum develops pupils’ understanding of mathematics over time so that they become competent and confident in identifying and performing the mathematics they need both at school and in their daily lives. We prepare pupils to become self-assured and resilient mathematicians by developing their ability to select the most suitable tools to solve problems across a range of topics and real-world scenarios.]]></w:t>
      </w:r>
    </w:p>
    <w:p>
      <w:pPr>
        <w:pStyle w:val="Heading3"/>
        <w:keepNext/>
        <w:spacing w:lineRule="auto" w:line="240" w:before="720" w:after="120"/>
      </w:pPr>
      <w:r>
        <w:rPr>
          <w:rFonts w:ascii="Arial" w:hAnsi="Arial" w:cs="Arial"/>
          <w:b/>
          <w:i w:val="0"/>
          <w:color w:val="222222"/>
          <w:sz w:val="36"/>
        </w:rPr>
        <w:t xml:space="preserve"><![CDATA[Oak curriculum principles]]></w:t>
      </w:r>
    </w:p>
    <w:p>
      <w:pPr>
        <w:pStyle w:val="Heading4"/>
        <w:keepNext/>
        <w:spacing w:lineRule="auto" w:line="240" w:before="0" w:after="192"/>
      </w:pPr>
      <w:r>
        <w:rPr>
          <w:rFonts w:ascii="Arial" w:hAnsi="Arial" w:cs="Arial"/>
          <w:b/>
          <w:i w:val="0"/>
          <w:color w:val="222222"/>
          <w:sz w:val="28"/>
        </w:rPr>
        <w:t xml:space="preserve"><![CDATA[What overarching curriculum principles inform the design of our curriculum?]]></w:t>
      </w:r>
    </w:p>
    <w:p>
      <w:pPr>
        <w:pStyle w:val="Heading5"/>
        <w:keepNext/>
        <w:spacing w:lineRule="auto" w:line="240" w:before="240" w:after="192"/>
      </w:pPr>
      <w:r>
        <w:rPr>
          <w:rFonts w:ascii="Arial" w:hAnsi="Arial" w:cs="Arial"/>
          <w:b/>
          <w:i w:val="0"/>
          <w:color w:val="222222"/>
          <w:sz w:val="24"/>
        </w:rPr>
        <w:t xml:space="preserve"><![CDATA[Knowledge and vocabulary rich]]></w:t>
      </w:r>
    </w:p>
    <w:p>
      <w:pPr>
        <w:spacing w:lineRule="auto" w:line="240" w:before="0" w:after="0"/>
      </w:pPr>
      <w:r>
        <w:rPr>
          <w:rFonts w:ascii="Arial" w:hAnsi="Arial" w:cs="Arial"/>
        </w:rPr>
        <w:t xml:space="preserve"><![CDATA[This principle recognises the important role that knowledge, and vocabulary as a particularly important type of knowledge, plays in learning. We identify and map vocabulary across the curriculum, both in terms of the introduction of new vocabulary and the necessary repetition of vocabulary that has gone before. New vocabulary, called keywords, are signalled in bold in our lesson materials to indicate their importance. Our curriculum develops pupils' knowledge and understanding of mathematical concepts over time. For example, understanding of concepts such as ‘factor’ and ‘equation’ evolves with increasing complexity as pupils move through the key stages.]]></w:t>
      </w:r>
    </w:p>
    <w:p>
      <w:pPr>
        <w:pStyle w:val="Heading5"/>
        <w:keepNext/>
        <w:spacing w:lineRule="auto" w:line="240" w:before="240" w:after="192"/>
      </w:pPr>
      <w:r>
        <w:rPr>
          <w:rFonts w:ascii="Arial" w:hAnsi="Arial" w:cs="Arial"/>
          <w:b/>
          <w:i w:val="0"/>
          <w:color w:val="222222"/>
          <w:sz w:val="24"/>
        </w:rPr>
        <w:t xml:space="preserve"><![CDATA[Sequenced and coherent]]></w:t>
      </w:r>
    </w:p>
    <w:p>
      <w:pPr>
        <w:spacing w:lineRule="auto" w:line="240" w:before="0" w:after="0"/>
      </w:pPr>
      <w:r>
        <w:rPr>
          <w:rFonts w:ascii="Arial" w:hAnsi="Arial" w:cs="Arial"/>
        </w:rPr>
        <w:t xml:space="preserve"><![CDATA[A careful and purposeful sequencing of our curriculum content underpins its design, ensuring that pupils are able to build on and make links with existing knowledge. At its simplest this means ensuring, for example, that pupils learn about the square and square root functions before meeting Pythagoras’ Theorem. Attention is paid to vertical coherence in the curriculum through the strategic mapping of mathematical concepts across the curriculum, allowing for their incremental development over time. Curriculum content is intentionally revisited, for example, a lesson on right-angled trigonometry may retrieve construction or circle theorem content, or a lesson on ratios will use familiar models and tools to explicitly link to prior learning.]]></w:t>
      </w:r>
    </w:p>
    <w:p>
      <w:pPr>
        <w:pStyle w:val="Heading5"/>
        <w:keepNext/>
        <w:spacing w:lineRule="auto" w:line="240" w:before="240" w:after="192"/>
      </w:pPr>
      <w:r>
        <w:rPr>
          <w:rFonts w:ascii="Arial" w:hAnsi="Arial" w:cs="Arial"/>
          <w:b/>
          <w:i w:val="0"/>
          <w:color w:val="222222"/>
          <w:sz w:val="24"/>
        </w:rPr>
        <w:t xml:space="preserve"><![CDATA[Evidence-informed]]></w:t>
      </w:r>
    </w:p>
    <w:p>
      <w:pPr>
        <w:spacing w:lineRule="auto" w:line="240" w:before="0" w:after="0"/>
      </w:pPr>
      <w:r>
        <w:rPr>
          <w:rFonts w:ascii="Arial" w:hAnsi="Arial" w:cs="Arial"/>
        </w:rPr>
        <w:t xml:space="preserve"><![CDATA[Our evidence-informed approach enables the rigorous application of research outcomes, science of learning and impactful best practice both in education in general and at a subject specific level. For example, the design of our resources reflects findings from Sweller’s cognitive load theory and Mayer’s principles of multimedia learning whilst our lesson design draws on Rosenshine’s principles of instruction. We also draw on findings from research organisations such as the Education Endowment Foundation (EEF). At the subject level, our primary mathematics curriculum is inspired by the NCETM Curriculum Prioritisation materials to develop mastery of core concepts at an early age.]]></w:t>
      </w:r>
    </w:p>
    <w:p>
      <w:pPr>
        <w:pStyle w:val="Heading5"/>
        <w:keepNext/>
        <w:spacing w:lineRule="auto" w:line="240" w:before="240" w:after="192"/>
      </w:pPr>
      <w:r>
        <w:rPr>
          <w:rFonts w:ascii="Arial" w:hAnsi="Arial" w:cs="Arial"/>
          <w:b/>
          <w:i w:val="0"/>
          <w:color w:val="222222"/>
          <w:sz w:val="24"/>
        </w:rPr>
        <w:t xml:space="preserve"><![CDATA[Flexible]]></w:t>
      </w:r>
    </w:p>
    <w:p>
      <w:pPr>
        <w:spacing w:lineRule="auto" w:line="240" w:before="0" w:after="0"/>
      </w:pPr>
      <w:r>
        <w:rPr>
          <w:rFonts w:ascii="Arial" w:hAnsi="Arial" w:cs="Arial"/>
        </w:rPr>
        <w:t xml:space="preserve"><![CDATA[Our flexible approach enables schools to use our resources in a way that fits their context and meets the varying needs of teachers and their pupils. Our curriculum can be used in its entirety or units can be selected to complement existing curricula. Our resources are adaptable so that, for example, teachers can change the mathematical model used to teach a concept to align with their agreed department or school approach or adapt practice tasks to better reflect the prior knowledge of their pupils. At key stage 4 our curriculum aligns with all exam board specifications for GCSE Mathematics.]]></w:t>
      </w:r>
    </w:p>
    <w:p>
      <w:pPr>
        <w:pStyle w:val="Heading5"/>
        <w:keepNext/>
        <w:spacing w:lineRule="auto" w:line="240" w:before="240" w:after="192"/>
      </w:pPr>
      <w:r>
        <w:rPr>
          <w:rFonts w:ascii="Arial" w:hAnsi="Arial" w:cs="Arial"/>
          <w:b/>
          <w:i w:val="0"/>
          <w:color w:val="222222"/>
          <w:sz w:val="24"/>
        </w:rPr>
        <w:t xml:space="preserve"><![CDATA[Diverse]]></w:t>
      </w:r>
    </w:p>
    <w:p>
      <w:pPr>
        <w:spacing w:lineRule="auto" w:line="240" w:before="0" w:after="0"/>
      </w:pPr>
      <w:r>
        <w:rPr>
          <w:rFonts w:ascii="Arial" w:hAnsi="Arial" w:cs="Arial"/>
        </w:rPr>
        <w:t xml:space="preserve"><![CDATA[Our commitment to breadth and diversity in content, language, texts and media can be seen in our choices of real world contexts, mathematics history and application of mathematics plus the use of a group of diverse school age characters. For example, we use real data sets when analysing charts to make discussions and conjectures meaningful and grounded in recognisable places, situations and events.]]></w:t>
      </w:r>
    </w:p>
    <w:p>
      <w:pPr>
        <w:pStyle w:val="Heading5"/>
        <w:keepNext/>
        <w:spacing w:lineRule="auto" w:line="240" w:before="240" w:after="192"/>
      </w:pPr>
      <w:r>
        <w:rPr>
          <w:rFonts w:ascii="Arial" w:hAnsi="Arial" w:cs="Arial"/>
          <w:b/>
          <w:i w:val="0"/>
          <w:color w:val="222222"/>
          <w:sz w:val="24"/>
        </w:rPr>
        <w:t xml:space="preserve"><![CDATA[Accessible]]></w:t>
      </w:r>
    </w:p>
    <w:p>
      <w:pPr>
        <w:spacing w:lineRule="auto" w:line="240" w:before="0" w:after="0"/>
      </w:pPr>
      <w:r>
        <w:rPr>
          <w:rFonts w:ascii="Arial" w:hAnsi="Arial" w:cs="Arial"/>
        </w:rPr>
        <w:t xml:space="preserve"><![CDATA[Our curriculum is intentionally designed to facilitate high-quality teaching as a powerful lever to support pupils with SEND. Aligned with EEF guidance, our resources have a focus on clear explanations, modelling and frequent checks for understanding, with guided and independent practice. Lessons are chunked into learning cycles and redundant images and information are minimised to manage cognitive load. We have removed reference to year groups in our resources so that they can be used when pupils are ready, regardless of their age. Our resources are purposefully created to be accessible, for example by using accessible fonts, colours with good contrast, and captions in our videos. We have used Equatio’s equation editor to create digital, accessible written mathematics in our resources.]]></w:t>
      </w:r>
    </w:p>
    <w:p>
      <w:pPr>
        <w:pStyle w:val="Heading3"/>
        <w:keepNext/>
        <w:spacing w:lineRule="auto" w:line="240" w:before="720" w:after="120"/>
      </w:pPr>
      <w:r>
        <w:rPr>
          <w:rFonts w:ascii="Arial" w:hAnsi="Arial" w:cs="Arial"/>
          <w:b/>
          <w:i w:val="0"/>
          <w:color w:val="222222"/>
          <w:sz w:val="36"/>
        </w:rPr>
        <w:t xml:space="preserve"><![CDATA[Oak subject principles]]></w:t>
      </w:r>
    </w:p>
    <w:p>
      <w:pPr>
        <w:pStyle w:val="Heading4"/>
        <w:keepNext/>
        <w:spacing w:lineRule="auto" w:line="240" w:before="0" w:after="192"/>
      </w:pPr>
      <w:r>
        <w:rPr>
          <w:rFonts w:ascii="Arial" w:hAnsi="Arial" w:cs="Arial"/>
          <w:b/>
          <w:i w:val="0"/>
          <w:color w:val="222222"/>
          <w:sz w:val="28"/>
        </w:rPr>
        <w:t xml:space="preserve"><![CDATA[What subject specific principles inform the design of our curriculum?]]></w:t>
      </w:r>
    </w:p>
    <w:p>
      <w:pPr>
        <w:pStyle w:val="Heading5"/>
        <w:keepNext/>
        <w:spacing w:lineRule="auto" w:line="240" w:before="240" w:after="192"/>
      </w:pPr>
      <w:r>
        <w:rPr>
          <w:rFonts w:ascii="Arial" w:hAnsi="Arial" w:cs="Arial"/>
          <w:b/>
          <w:i w:val="0"/>
          <w:color w:val="222222"/>
          <w:sz w:val="24"/>
        </w:rPr>
        <w:t xml:space="preserve"><![CDATA[Pairing procedural knowledge with conceptual understanding.]]></w:t>
      </w:r>
    </w:p>
    <w:p>
      <w:pPr>
        <w:spacing w:lineRule="auto" w:line="240" w:before="0" w:after="0"/>
      </w:pPr>
      <w:r>
        <w:rPr>
          <w:rFonts w:ascii="Arial" w:hAnsi="Arial" w:cs="Arial"/>
        </w:rPr>
        <w:t xml:space="preserve"><![CDATA[We introduce concepts and prompts to make pupils think hard about making sense of ideas, while also focusing on efficient procedural methods to ensure calculations can be completed easily and systematically. We often provide visual models to support understanding, then we remove scaffolding as ideas progress and foundation knowledge becomes secure, in order to aid development of mathematical fluency.]]></w:t>
      </w:r>
    </w:p>
    <w:p>
      <w:pPr>
        <w:pStyle w:val="Heading5"/>
        <w:keepNext/>
        <w:spacing w:lineRule="auto" w:line="240" w:before="240" w:after="192"/>
      </w:pPr>
      <w:r>
        <w:rPr>
          <w:rFonts w:ascii="Arial" w:hAnsi="Arial" w:cs="Arial"/>
          <w:b/>
          <w:i w:val="0"/>
          <w:color w:val="222222"/>
          <w:sz w:val="24"/>
        </w:rPr>
        <w:t xml:space="preserve"><![CDATA[Aligning with the Concrete Pictorial Abstract approach to mathematics teaching and learning.]]></w:t>
      </w:r>
    </w:p>
    <w:p>
      <w:pPr>
        <w:spacing w:lineRule="auto" w:line="240" w:before="0" w:after="0"/>
      </w:pPr>
      <w:r>
        <w:rPr>
          <w:rFonts w:ascii="Arial" w:hAnsi="Arial" w:cs="Arial"/>
        </w:rPr>
        <w:t xml:space="preserve"><![CDATA[We incorporate consistent visual models to explain mathematical ideas, and draw upon existing knowledge directly through the models and tools used where underpinning concepts are the same as those taught previously. We make use of pictorial representations of familiar concrete manipulatives such as Dienes blocks, algebra tiles and double sided counters.]]></w:t>
      </w:r>
    </w:p>
    <w:p>
      <w:pPr>
        <w:pStyle w:val="Heading5"/>
        <w:keepNext/>
        <w:spacing w:lineRule="auto" w:line="240" w:before="240" w:after="192"/>
      </w:pPr>
      <w:r>
        <w:rPr>
          <w:rFonts w:ascii="Arial" w:hAnsi="Arial" w:cs="Arial"/>
          <w:b/>
          <w:i w:val="0"/>
          <w:color w:val="222222"/>
          <w:sz w:val="24"/>
        </w:rPr>
        <w:t xml:space="preserve"><![CDATA[Use an agreed set of models and representations which bridge mathematical concepts.]]></w:t>
      </w:r>
    </w:p>
    <w:p>
      <w:pPr>
        <w:spacing w:lineRule="auto" w:line="240" w:before="0" w:after="0"/>
      </w:pPr>
      <w:r>
        <w:rPr>
          <w:rFonts w:ascii="Arial" w:hAnsi="Arial" w:cs="Arial"/>
        </w:rPr>
        <w:t xml:space="preserve"><![CDATA[We have identified and used the smallest set of models and representations that underpin and support the understanding of the greatest number of mathematical concepts. When pupils meet familiar tools and approaches this signals explicit links between implicitly connected elements of mathematics. For example, ratio tables are used to calculate the dimensions of similar shapes, percentage changes, plotting coordinates and equivalent fractions which signposts the links between them. For maximum impact, these models and representations are shared by both our primary and secondary curricula.]]></w:t>
      </w:r>
    </w:p>
    <w:p>
      <w:pPr>
        <w:pStyle w:val="Heading5"/>
        <w:keepNext/>
        <w:spacing w:lineRule="auto" w:line="240" w:before="240" w:after="192"/>
      </w:pPr>
      <w:r>
        <w:rPr>
          <w:rFonts w:ascii="Arial" w:hAnsi="Arial" w:cs="Arial"/>
          <w:b/>
          <w:i w:val="0"/>
          <w:color w:val="222222"/>
          <w:sz w:val="24"/>
        </w:rPr>
        <w:t xml:space="preserve"><![CDATA[Use of variation theory in practice tasks and modelling.]]></w:t>
      </w:r>
    </w:p>
    <w:p>
      <w:pPr>
        <w:spacing w:lineRule="auto" w:line="240" w:before="0" w:after="0"/>
      </w:pPr>
      <w:r>
        <w:rPr>
          <w:rFonts w:ascii="Arial" w:hAnsi="Arial" w:cs="Arial"/>
        </w:rPr>
        <w:t xml:space="preserve"><![CDATA[Modelling and practice makes use of variation to minimise the risk of pupils drawing incorrect inferences which can cause misconceptions to develop. For example, varying the orientation of shapes in geometry to ensure pupils understand that a horizontal base is not a ‘feature’ of a particular type of shape, or that the ‘base’ of a triangle when calculating the area is not confined to being a horizontal side. We also use minimally different examples in some tasks to draw attention to singular changes and how they affect mathematical models and calculations.]]></w:t>
      </w:r>
    </w:p>
    <w:p>
      <w:pPr>
        <w:pStyle w:val="Heading3"/>
        <w:keepNext/>
        <w:spacing w:lineRule="auto" w:line="240" w:before="720" w:after="120"/>
      </w:pPr>
      <w:r>
        <w:rPr>
          <w:rFonts w:ascii="Arial" w:hAnsi="Arial" w:cs="Arial"/>
          <w:b/>
          <w:i w:val="0"/>
          <w:color w:val="222222"/>
          <w:sz w:val="36"/>
        </w:rPr>
        <w:t xml:space="preserve"><![CDATA[National curriculum]]></w:t>
      </w:r>
    </w:p>
    <w:p>
      <w:pPr>
        <w:pStyle w:val="Heading4"/>
        <w:keepNext/>
        <w:spacing w:lineRule="auto" w:line="240" w:before="0" w:after="192"/>
      </w:pPr>
      <w:r>
        <w:rPr>
          <w:rFonts w:ascii="Arial" w:hAnsi="Arial" w:cs="Arial"/>
          <w:b/>
          <w:i w:val="0"/>
          <w:color w:val="222222"/>
          <w:sz w:val="28"/>
        </w:rPr>
        <w:t xml:space="preserve"><![CDATA[How does our curriculum reflect the aims & purpose of the national curriculum?]]></w:t>
      </w:r>
    </w:p>
    <w:p>
      <w:pPr>
        <w:spacing w:lineRule="auto" w:line="240" w:before="0" w:after="0"/>
      </w:pPr>
      <w:r>
        <w:rPr>
          <w:rFonts w:ascii="Arial" w:hAnsi="Arial" w:cs="Arial"/>
        </w:rPr>
        <w:t xml:space="preserve"><![CDATA[There are three main aims of the national curriculum for mathematics: fluency, reasoning and problem solving. Our curriculum ensures that all pupils become fluent in the fundamentals of mathematics. For example, small steps when teaching the knowledge and understanding of counting, helps build fluency in simple addition and subtraction. Pupils are supported and encouraged to reason mathematically by justifying decisions when choosing whether something is true or false, providing the answer to a calculation or conjecturing when identifying patterns. Lastly, our curriculum ensures pupils can solve problems through lessons at the end of each unit that apply the knowledge they have learnt to new and sometimes unfamiliar contexts.]]></w:t>
      </w:r>
    </w:p>
    <w:p>
      <w:pPr>
        <w:pStyle w:val="Heading3"/>
        <w:keepNext/>
        <w:spacing w:lineRule="auto" w:line="240" w:before="720" w:after="120"/>
      </w:pPr>
      <w:r>
        <w:rPr>
          <w:rFonts w:ascii="Arial" w:hAnsi="Arial" w:cs="Arial"/>
          <w:b/>
          <w:i w:val="0"/>
          <w:color w:val="222222"/>
          <w:sz w:val="36"/>
        </w:rPr>
        <w:t xml:space="preserve"><![CDATA[Curriculum delivery]]></w:t>
      </w:r>
    </w:p>
    <w:p>
      <w:pPr>
        <w:pStyle w:val="Heading4"/>
        <w:keepNext/>
        <w:spacing w:lineRule="auto" w:line="240" w:before="0" w:after="192"/>
      </w:pPr>
      <w:r>
        <w:rPr>
          <w:rFonts w:ascii="Arial" w:hAnsi="Arial" w:cs="Arial"/>
          <w:b/>
          <w:i w:val="0"/>
          <w:color w:val="222222"/>
          <w:sz w:val="28"/>
        </w:rPr>
        <w:t xml:space="preserve"><![CDATA[What teaching time does our curriculum require?]]></w:t>
      </w:r>
    </w:p>
    <w:p>
      <w:pPr>
        <w:spacing w:lineRule="auto" w:line="240" w:before="0" w:after="0"/>
      </w:pPr>
      <w:r>
        <w:rPr>
          <w:rFonts w:ascii="Arial" w:hAnsi="Arial" w:cs="Arial"/>
        </w:rPr>
        <w:t xml:space="preserve"><![CDATA[Our curricula for key stages 1-3 are designed for 36 weeks of curriculum time across the school year, leaving time for other activities both within and beyond the curriculum such as assessments or school trips. At key stage 4, year 10 also has approximately 36 weeks of curriculum time, but year 11 has only 24 weeks (around 2 terms) to recognise that schools will not be teaching new content in the run up to the GCSE exams.]]></w:t>
      </w:r>
    </w:p>
    <w:p>
      <w:pPr>
        <w:spacing w:lineRule="auto" w:line="240" w:before="240" w:after="0"/>
      </w:pPr>
      <w:r>
        <w:rPr>
          <w:rFonts w:ascii="Arial" w:hAnsi="Arial" w:cs="Arial"/>
        </w:rPr>
        <w:t xml:space="preserve"><![CDATA[Our maths curriculum provides roughly a lesson a day for all key stages and year groups. Our key stage 1 lessons are designed to be taught in approximately 40 minutes, and 50 minutes to an hour in key stages 2, 3 and 4. We understand that exact time dedicated to mathematics can vary greatly between schools due to differences in curriculum planning, resource allocation and school-specific priorities. Therefore we fully expect and encourage teachers to adapt our curriculum and resources to best suit their needs and available curriculum time. This is particularly important where year groups may be streamed either through sets, or in key stage 4 where pupils may be working both between and within the foundation and higher exam routes. For example, a year 10 unit will typically include a few lessons revisiting knowledge taught previously, and end with challenging problem solving activities. A teacher may decide that the unit could be compressed to spend less time on earlier content, or more time developing it.]]></w:t>
      </w:r>
    </w:p>
    <w:p>
      <w:pPr>
        <w:pStyle w:val="Heading3"/>
        <w:keepNext/>
        <w:spacing w:lineRule="auto" w:line="240" w:before="720" w:after="120"/>
      </w:pPr>
      <w:r>
        <w:rPr>
          <w:rFonts w:ascii="Arial" w:hAnsi="Arial" w:cs="Arial"/>
          <w:b/>
          <w:i w:val="0"/>
          <w:color w:val="222222"/>
          <w:sz w:val="36"/>
        </w:rPr>
        <w:t xml:space="preserve"><![CDATA[Curriculum coherence]]></w:t>
      </w:r>
    </w:p>
    <w:p>
      <w:pPr>
        <w:pStyle w:val="Heading4"/>
        <w:keepNext/>
        <w:spacing w:lineRule="auto" w:line="240" w:before="0" w:after="192"/>
      </w:pPr>
      <w:r>
        <w:rPr>
          <w:rFonts w:ascii="Arial" w:hAnsi="Arial" w:cs="Arial"/>
          <w:b/>
          <w:i w:val="0"/>
          <w:color w:val="222222"/>
          <w:sz w:val="28"/>
        </w:rPr>
        <w:t xml:space="preserve"><![CDATA[What are 'threads'?]]></w:t>
      </w:r>
    </w:p>
    <w:p>
      <w:pPr>
        <w:spacing w:lineRule="auto" w:line="240" w:before="0" w:after="0"/>
      </w:pPr>
      <w:r>
        <w:rPr>
          <w:rFonts w:ascii="Arial" w:hAnsi="Arial" w:cs="Arial"/>
        </w:rPr>
        <w:t xml:space="preserve"><![CDATA[We use threads to signpost groups of units that link to one another, building a common body of knowledge over time. We use the term thread, rather than vertical concepts, themes, or big ideas, because it helps to bring to mind the visual concept of a thread weaving through the curriculum.]]></w:t>
      </w:r>
    </w:p>
    <w:p>
      <w:pPr>
        <w:pStyle w:val="Heading5"/>
        <w:keepNext/>
        <w:spacing w:lineRule="auto" w:line="240" w:before="240" w:after="192"/>
      </w:pPr>
      <w:r>
        <w:rPr>
          <w:rFonts w:ascii="Arial" w:hAnsi="Arial" w:cs="Arial"/>
          <w:b/>
          <w:i w:val="0"/>
          <w:color w:val="222222"/>
          <w:sz w:val="24"/>
        </w:rPr>
        <w:t xml:space="preserve"><![CDATA[Primary mathematics threads]]></w:t>
      </w:r>
    </w:p>
    <w:p>
      <w:pPr>
        <w:numPr>
          <w:ilvl w:val="0"/>
          <w:numId w:val="10005"/>
        </w:numPr>
        <w:spacing w:line="276" w:lineRule="auto"/>
      </w:pPr>
      <w:r>
        <w:rPr>
          <w:rFonts w:ascii="Arial" w:hAnsi="Arial" w:cs="Arial"/>
        </w:rPr>
        <w:t xml:space="preserve"><![CDATA[Number]]></w:t>
      </w:r>
    </w:p>
    <w:p>
      <w:pPr>
        <w:numPr>
          <w:ilvl w:val="1"/>
          <w:numId w:val="10005"/>
        </w:numPr>
        <w:spacing w:line="276" w:lineRule="auto"/>
      </w:pPr>
      <w:r>
        <w:rPr>
          <w:rFonts w:ascii="Arial" w:hAnsi="Arial" w:cs="Arial"/>
        </w:rPr>
        <w:t xml:space="preserve"><![CDATA[addition and subtraction]]></w:t>
      </w:r>
    </w:p>
    <w:p>
      <w:pPr>
        <w:numPr>
          <w:ilvl w:val="1"/>
          <w:numId w:val="10005"/>
        </w:numPr>
        <w:spacing w:line="276" w:lineRule="auto"/>
      </w:pPr>
      <w:r>
        <w:rPr>
          <w:rFonts w:ascii="Arial" w:hAnsi="Arial" w:cs="Arial"/>
        </w:rPr>
        <w:t xml:space="preserve"><![CDATA[fractions]]></w:t>
      </w:r>
    </w:p>
    <w:p>
      <w:pPr>
        <w:numPr>
          <w:ilvl w:val="1"/>
          <w:numId w:val="10005"/>
        </w:numPr>
        <w:spacing w:line="276" w:lineRule="auto"/>
      </w:pPr>
      <w:r>
        <w:rPr>
          <w:rFonts w:ascii="Arial" w:hAnsi="Arial" w:cs="Arial"/>
        </w:rPr>
        <w:t xml:space="preserve"><![CDATA[multiplication and division]]></w:t>
      </w:r>
    </w:p>
    <w:p>
      <w:pPr>
        <w:numPr>
          <w:ilvl w:val="1"/>
          <w:numId w:val="10005"/>
        </w:numPr>
        <w:spacing w:line="276" w:lineRule="auto"/>
      </w:pPr>
      <w:r>
        <w:rPr>
          <w:rFonts w:ascii="Arial" w:hAnsi="Arial" w:cs="Arial"/>
        </w:rPr>
        <w:t xml:space="preserve"><![CDATA[place value]]></w:t>
      </w:r>
    </w:p>
    <w:p>
      <w:pPr>
        <w:numPr>
          <w:ilvl w:val="0"/>
          <w:numId w:val="10005"/>
        </w:numPr>
        <w:spacing w:line="276" w:lineRule="auto"/>
      </w:pPr>
      <w:r>
        <w:rPr>
          <w:rFonts w:ascii="Arial" w:hAnsi="Arial" w:cs="Arial"/>
        </w:rPr>
        <w:t xml:space="preserve"><![CDATA[Algebra]]></w:t>
      </w:r>
    </w:p>
    <w:p>
      <w:pPr>
        <w:numPr>
          <w:ilvl w:val="0"/>
          <w:numId w:val="10005"/>
        </w:numPr>
        <w:spacing w:line="276" w:lineRule="auto"/>
      </w:pPr>
      <w:r>
        <w:rPr>
          <w:rFonts w:ascii="Arial" w:hAnsi="Arial" w:cs="Arial"/>
        </w:rPr>
        <w:t xml:space="preserve"><![CDATA[Statistics]]></w:t>
      </w:r>
    </w:p>
    <w:p>
      <w:pPr>
        <w:numPr>
          <w:ilvl w:val="0"/>
          <w:numId w:val="10005"/>
        </w:numPr>
        <w:spacing w:line="276" w:lineRule="auto"/>
      </w:pPr>
      <w:r>
        <w:rPr>
          <w:rFonts w:ascii="Arial" w:hAnsi="Arial" w:cs="Arial"/>
        </w:rPr>
        <w:t xml:space="preserve"><![CDATA[Probability]]></w:t>
      </w:r>
    </w:p>
    <w:p>
      <w:pPr>
        <w:numPr>
          <w:ilvl w:val="0"/>
          <w:numId w:val="10005"/>
        </w:numPr>
        <w:spacing w:line="276" w:lineRule="auto"/>
      </w:pPr>
      <w:r>
        <w:rPr>
          <w:rFonts w:ascii="Arial" w:hAnsi="Arial" w:cs="Arial"/>
        </w:rPr>
        <w:t xml:space="preserve"><![CDATA[Ratio and proportion]]></w:t>
      </w:r>
    </w:p>
    <w:p>
      <w:pPr>
        <w:numPr>
          <w:ilvl w:val="0"/>
          <w:numId w:val="10005"/>
        </w:numPr>
        <w:spacing w:line="276" w:lineRule="auto"/>
      </w:pPr>
      <w:r>
        <w:rPr>
          <w:rFonts w:ascii="Arial" w:hAnsi="Arial" w:cs="Arial"/>
        </w:rPr>
        <w:t xml:space="preserve"><![CDATA[Geometry and measure]]></w:t>
      </w:r>
    </w:p>
    <w:p>
      <w:pPr>
        <w:pStyle w:val="Heading5"/>
        <w:keepNext/>
        <w:spacing w:lineRule="auto" w:line="240" w:before="240" w:after="192"/>
      </w:pPr>
      <w:r>
        <w:rPr>
          <w:rFonts w:ascii="Arial" w:hAnsi="Arial" w:cs="Arial"/>
          <w:b/>
          <w:i w:val="0"/>
          <w:color w:val="222222"/>
          <w:sz w:val="24"/>
        </w:rPr>
        <w:t xml:space="preserve"><![CDATA[Secondary mathematics threads]]></w:t>
      </w:r>
    </w:p>
    <w:p>
      <w:pPr>
        <w:numPr>
          <w:ilvl w:val="0"/>
          <w:numId w:val="10009"/>
        </w:numPr>
        <w:spacing w:line="276" w:lineRule="auto"/>
      </w:pPr>
      <w:r>
        <w:rPr>
          <w:rFonts w:ascii="Arial" w:hAnsi="Arial" w:cs="Arial"/>
        </w:rPr>
        <w:t xml:space="preserve"><![CDATA[Number]]></w:t>
      </w:r>
    </w:p>
    <w:p>
      <w:pPr>
        <w:numPr>
          <w:ilvl w:val="0"/>
          <w:numId w:val="10009"/>
        </w:numPr>
        <w:spacing w:line="276" w:lineRule="auto"/>
      </w:pPr>
      <w:r>
        <w:rPr>
          <w:rFonts w:ascii="Arial" w:hAnsi="Arial" w:cs="Arial"/>
        </w:rPr>
        <w:t xml:space="preserve"><![CDATA[Algebra]]></w:t>
      </w:r>
    </w:p>
    <w:p>
      <w:pPr>
        <w:numPr>
          <w:ilvl w:val="0"/>
          <w:numId w:val="10009"/>
        </w:numPr>
        <w:spacing w:line="276" w:lineRule="auto"/>
      </w:pPr>
      <w:r>
        <w:rPr>
          <w:rFonts w:ascii="Arial" w:hAnsi="Arial" w:cs="Arial"/>
        </w:rPr>
        <w:t xml:space="preserve"><![CDATA[Statistics]]></w:t>
      </w:r>
    </w:p>
    <w:p>
      <w:pPr>
        <w:numPr>
          <w:ilvl w:val="0"/>
          <w:numId w:val="10009"/>
        </w:numPr>
        <w:spacing w:line="276" w:lineRule="auto"/>
      </w:pPr>
      <w:r>
        <w:rPr>
          <w:rFonts w:ascii="Arial" w:hAnsi="Arial" w:cs="Arial"/>
        </w:rPr>
        <w:t xml:space="preserve"><![CDATA[Probability]]></w:t>
      </w:r>
    </w:p>
    <w:p>
      <w:pPr>
        <w:numPr>
          <w:ilvl w:val="0"/>
          <w:numId w:val="10009"/>
        </w:numPr>
        <w:spacing w:line="276" w:lineRule="auto"/>
      </w:pPr>
      <w:r>
        <w:rPr>
          <w:rFonts w:ascii="Arial" w:hAnsi="Arial" w:cs="Arial"/>
        </w:rPr>
        <w:t xml:space="preserve"><![CDATA[Ratio and proportion]]></w:t>
      </w:r>
    </w:p>
    <w:p>
      <w:pPr>
        <w:numPr>
          <w:ilvl w:val="0"/>
          <w:numId w:val="10009"/>
        </w:numPr>
        <w:spacing w:line="276" w:lineRule="auto"/>
      </w:pPr>
      <w:r>
        <w:rPr>
          <w:rFonts w:ascii="Arial" w:hAnsi="Arial" w:cs="Arial"/>
        </w:rPr>
        <w:t xml:space="preserve"><![CDATA[Geometry and measure]]></w:t>
      </w:r>
    </w:p>
    <w:p>
      <w:pPr>
        <w:spacing w:lineRule="auto" w:line="240" w:before="240" w:after="0"/>
      </w:pPr>
      <w:r>
        <w:rPr>
          <w:rFonts w:ascii="Arial" w:hAnsi="Arial" w:cs="Arial"/>
        </w:rPr>
        <w:t xml:space="preserve"><![CDATA[These threads are the distinct domains that appear in the national curriculum programme of study. These domains have been used as threads because in each domain knowledge is built over time, teachers of mathematics are very familiar with them and they are used by examination boards. In primary, much of the curriculum is focussed on developing knowledge and understanding of ‘number’. Therefore this thread has been further broken down into ‘addition and subtraction’, ‘fractions’, ‘multiplication and division’, and ‘place value’. Common threads across our primary and secondary curricula can enable more effective transition, helping pupils to bridge their knowledge and understanding from primary to secondary.]]></w:t>
      </w:r>
    </w:p>
    <w:p>
      <w:pPr>
        <w:pStyle w:val="Heading3"/>
        <w:keepNext/>
        <w:spacing w:lineRule="auto" w:line="240" w:before="720" w:after="120"/>
      </w:pPr>
      <w:r>
        <w:rPr>
          <w:rFonts w:ascii="Arial" w:hAnsi="Arial" w:cs="Arial"/>
          <w:b/>
          <w:i w:val="0"/>
          <w:color w:val="222222"/>
          <w:sz w:val="36"/>
        </w:rPr>
        <w:t xml:space="preserve"><![CDATA[Recommendations from subject specific reports]]></w:t>
      </w:r>
    </w:p>
    <w:p>
      <w:pPr>
        <w:pStyle w:val="Heading4"/>
        <w:keepNext/>
        <w:spacing w:lineRule="auto" w:line="240" w:before="0" w:after="192"/>
      </w:pPr>
      <w:r>
        <w:rPr>
          <w:rFonts w:ascii="Arial" w:hAnsi="Arial" w:cs="Arial"/>
          <w:b/>
          <w:i w:val="0"/>
          <w:color w:val="222222"/>
          <w:sz w:val="28"/>
        </w:rPr>
        <w:t xml:space="preserve"><![CDATA[How does our curriculum address and enact recommendations from subject specific reports (e.g. EEF guidance reports & Ofsted Research Review)?]]></w:t>
      </w:r>
    </w:p>
    <w:p>
      <w:pPr>
        <w:spacing w:lineRule="auto" w:line="240" w:before="0" w:after="0"/>
      </w:pPr>
      <w:r>
        <w:rPr>
          <w:rFonts w:ascii="Arial" w:hAnsi="Arial" w:cs="Arial"/>
        </w:rPr>
        <w:t xml:space="preserve"><![CDATA[Our curriculum addresses the EEF recommendations from 2018, which found a strong evidence base for the use of manipulatives and visual models to support mathematical ideas. Our slides typically draw upon visual representations of common manipulatives such as the Rekenrek, multilink cubes, and counters, and we promote the use of physical versions of such tools in our teacher tips. We focus on development of both procedural and conceptual mathematics by making sense of concepts whilst developing efficacy through the use of algorithms and practice.]]></w:t>
      </w:r>
    </w:p>
    <w:p>
      <w:pPr>
        <w:pStyle w:val="Heading3"/>
        <w:keepNext/>
        <w:spacing w:lineRule="auto" w:line="240" w:before="720" w:after="120"/>
      </w:pPr>
      <w:r>
        <w:rPr>
          <w:rFonts w:ascii="Arial" w:hAnsi="Arial" w:cs="Arial"/>
          <w:b/>
          <w:i w:val="0"/>
          <w:color w:val="222222"/>
          <w:sz w:val="36"/>
        </w:rPr>
        <w:t xml:space="preserve"><![CDATA[Subject-specific needs]]></w:t>
      </w:r>
    </w:p>
    <w:p>
      <w:pPr>
        <w:pStyle w:val="Heading4"/>
        <w:keepNext/>
        <w:spacing w:lineRule="auto" w:line="240" w:before="0" w:after="192"/>
      </w:pPr>
      <w:r>
        <w:rPr>
          <w:rFonts w:ascii="Arial" w:hAnsi="Arial" w:cs="Arial"/>
          <w:b/>
          <w:i w:val="0"/>
          <w:color w:val="222222"/>
          <w:sz w:val="28"/>
        </w:rPr>
        <w:t xml:space="preserve"><![CDATA[How does our curriculum deal with elements that arise from the specific needs of the subject?]]></w:t>
      </w:r>
    </w:p>
    <w:p>
      <w:pPr>
        <w:pStyle w:val="Heading5"/>
        <w:keepNext/>
        <w:spacing w:lineRule="auto" w:line="240" w:before="240" w:after="192"/>
      </w:pPr>
      <w:r>
        <w:rPr>
          <w:rFonts w:ascii="Arial" w:hAnsi="Arial" w:cs="Arial"/>
          <w:b/>
          <w:i w:val="0"/>
          <w:color w:val="222222"/>
          <w:sz w:val="24"/>
        </w:rPr>
        <w:t xml:space="preserve"><![CDATA[Does the Oak curriculum embrace a mastery approach?]]></w:t>
      </w:r>
    </w:p>
    <w:p>
      <w:pPr>
        <w:spacing w:lineRule="auto" w:line="240" w:before="0" w:after="0"/>
      </w:pPr>
      <w:r>
        <w:rPr>
          <w:rFonts w:ascii="Arial" w:hAnsi="Arial" w:cs="Arial"/>
        </w:rPr>
        <w:t xml:space="preserve"><![CDATA[Our subject principles align to those of a mastery approach. The concrete-pictorial-abstract approach is evident throughout, particularly as concepts are first introduced. Towards key stage 4, abstraction and efficacy are more frequently relied upon, however this is always with the support of strong visual diagrams, tools and small steps to help pupils make sense of the mathematics being used. We carefully build mathematical ideas using real-world situations and recognisable narrative structures. We offer opportunities for pupils to think hard and discuss concepts and problems together or with the teacher. We design activities for younger pupils to explore ideas using manipulatives while also ensuring they recognise familiar tools used consistently when learning topics underpinned by the same mathematical concept.]]></w:t>
      </w:r>
    </w:p>
    <w:p>
      <w:pPr>
        <w:pStyle w:val="Heading5"/>
        <w:keepNext/>
        <w:spacing w:lineRule="auto" w:line="240" w:before="240" w:after="192"/>
      </w:pPr>
      <w:r>
        <w:rPr>
          <w:rFonts w:ascii="Arial" w:hAnsi="Arial" w:cs="Arial"/>
          <w:b/>
          <w:i w:val="0"/>
          <w:color w:val="222222"/>
          <w:sz w:val="24"/>
        </w:rPr>
        <w:t xml:space="preserve"><![CDATA[How are calculators introduced and used in the mathematics curriculum?]]></w:t>
      </w:r>
    </w:p>
    <w:p>
      <w:pPr>
        <w:spacing w:lineRule="auto" w:line="240" w:before="0" w:after="0"/>
      </w:pPr>
      <w:r>
        <w:rPr>
          <w:rFonts w:ascii="Arial" w:hAnsi="Arial" w:cs="Arial"/>
        </w:rPr>
        <w:t xml:space="preserve"><![CDATA[We have embedded calculator use throughout the secondary curriculum. It is introduced after the understanding of what is happening is taught, and highlights that the calculator is a useful tool for speeding up lengthy or repeated calculations. We make use of calculator functions such as storing answers and displaying them in different formats to create unique activities that can only be enabled by digital technology.]]></w:t>
      </w:r>
    </w:p>
    <w:p/>
    <w:p/>
    <w:p/>
    <w:p/>
    <w:p>
      <w:r>
        <w:rPr>
          <w:rFonts w:ascii="Arial" w:hAnsi="Arial" w:cs="Arial"/>
          <w:color w:val="222222"/>
          <w:sz w:val="24"/>
        </w:rPr>
      </w:r>
    </w:p>
    <w:p>
      <w:pPr>
        <w:pStyle w:val="Heading3"/>
      </w:pPr>
      <w:r>
        <w:rPr>
          <w:rFonts w:ascii="Arial" w:hAnsi="Arial" w:cs="Arial"/>
          <w:b/>
          <w:color w:val="222222"/>
          <w:sz w:val="36"/>
        </w:rPr>
        <w:t><![CDATA[Our curriculum partner]]></w:t>
        <w:drawing>
          <wp:anchor distT="0" distB="0" distL="0" distR="114300" simplePos="0" relativeHeight="1" behindDoc="1" locked="0" layoutInCell="1" allowOverlap="1">
            <wp:simplePos x="0" y="0"/>
            <wp:positionH relativeFrom="column">
              <wp:posOffset>-68400</wp:posOffset>
            </wp:positionH>
            <wp:positionV relativeFrom="paragraph">
              <wp:posOffset>324000</wp:posOffset>
            </wp:positionV>
            <wp:extent cx="2786400" cy="75600"/>
            <wp:effectExtent l="0" t="0" r="0" b="0"/>
            <wp:wrapNone/>
            <wp:docPr id="3001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4"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2786400" cy="75600"/>
                    </a:xfrm>
                    <a:prstGeom prst="rect">
                      <a:avLst/>
                    </a:prstGeom>
                  </pic:spPr>
                </pic:pic>
              </a:graphicData>
            </a:graphic>
          </wp:anchor>
        </w:drawing>
      </w:r>
    </w:p>
    <w:tbl>
      <w:tblPr>
        <w:tblW w:type="pct" w:w="100%"/>
        <w:tblBorders>
          <w:top w:val="single" w:color="FFFFFF" w:sz="0"/>
          <w:left w:val="single" w:color="FFFFFF" w:sz="0"/>
          <w:bottom w:val="single" w:color="FFFFFF" w:sz="0"/>
          <w:right w:val="single" w:color="FFFFFF" w:sz="0"/>
          <w:insideH w:val="single" w:color="FFFFFF" w:sz="0"/>
          <w:insideV w:val="single" w:color="FFFFFF" w:sz="0"/>
        </w:tblBorders>
      </w:tblPr>
      <w:tblGrid>
        <w:gridCol w:w="5100"/>
        <w:gridCol w:w="5100"/>
      </w:tblGrid>
      <w:tr>
        <w:tc>
          <w:tcPr>
            <w:tcMar>
              <w:start w:type="dxa" w:w="0"/>
              <w:end w:type="dxa" w:w="567"/>
            </w:tcMar>
            <w:vAlign w:val="top"/>
          </w:tcPr>
          <w:p>
            <w:r>
              <w:rPr>
                <w:rFonts w:ascii="Arial" w:hAnsi="Arial" w:cs="Arial"/>
                <w:sz w:val="36"/>
              </w:rPr>
              <w:t/>
            </w:r>
          </w:p>
          <w:p>
            <w:pPr>
              <w:spacing w:lineRule="auto" w:line="240" w:before="0" w:after="0"/>
            </w:pPr>
            <w:r>
              <w:rPr>
                <w:rFonts w:ascii="Arial" w:hAnsi="Arial" w:cs="Arial"/>
              </w:rPr>
              <w:t xml:space="preserve"><![CDATA[Mathematics in Education and Industry (MEI)]]></w:t>
            </w:r>
            <w:r>
              <w:rPr>
                <w:rFonts w:ascii="Arial" w:hAnsi="Arial" w:cs="Arial"/>
              </w:rPr>
              <w:t xml:space="preserve"><![CDATA[ is an established charity and curriculum development body. Their primary aims are to raise the quality of maths education and promote the relevance of maths education to everyone. MEI are highly respected and are well connected with other quality assured organisations, including being a key partner in the NCETM, and are well known in schools for their excellent training and support programmes.]]></w:t>
            </w:r>
          </w:p>
        </w:tc>
        <w:tc>
          <w:p>
            <w:r>
              <w:drawing>
                <wp:inline distT="0" distB="0" distL="0" distR="0">
                  <wp:extent cx="2862000" cy="2862000"/>
                  <wp:effectExtent l="0" t="0" r="0" b="0"/>
                  <wp:docPr id="3001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3" name="" descr="">
                            <a:extLst>
                              <a:ext uri="{C183D7F6-B498-43B3-948B-1728B52AA6E4}">
                                <adec:decorative xmlns:adec="http://schemas.microsoft.com/office/drawing/2017/decorative" val="1"/>
                              </a:ext>
                            </a:extLst>
                          </pic:cNvPr>
                          <pic:cNvPicPr/>
                        </pic:nvPicPr>
                        <pic:blipFill>
                          <a:blip r:embed="rId9a335a81913f7d4e358611bb368c8cd5a2f964790b2106b1e40beacd9ac5c268">
                            <a:extLst>
                              <a:ext uri="{28A0092B-C50C-407E-A947-70E740481C1C}">
                                <a14:useLocalDpi xmlns:a14="http://schemas.microsoft.com/office/drawing/2010/main" val="0"/>
                              </a:ext>
                            </a:extLst>
                          </a:blip>
                          <a:stretch>
                            <a:fillRect/>
                          </a:stretch>
                        </pic:blipFill>
                        <pic:spPr>
                          <a:xfrm rot="0">
                            <a:off x="0" y="0"/>
                            <a:ext cx="2862000" cy="2862000"/>
                          </a:xfrm>
                          <a:prstGeom prst="rect">
                            <a:avLst/>
                          </a:prstGeom>
                        </pic:spPr>
                      </pic:pic>
                    </a:graphicData>
                  </a:graphic>
                </wp:inline>
              </w:drawing>
            </w:r>
          </w:p>
        </w:tc>
      </w:tr>
    </w:tbl>
    <w:p>
      <w:r>
        <w:br w:type="page"/>
      </w:r>
    </w:p>
    <w:p>
      <w:pPr>
        <w:pStyle w:val="Heading2"/>
      </w:pPr>
      <w:bookmarkStart w:id="20004" w:name="section_year_all-7"/>
      <w:r>
        <w:rPr>
          <w:rFonts w:ascii="Arial" w:hAnsi="Arial" w:cs="Arial"/>
          <w:b/>
          <w:color w:val="222222"/>
          <w:sz w:val="56"/>
        </w:rPr>
        <w:t><![CDATA[Year 7 units]]></w:t>
      </w:r>
      <w:bookmarkEnd w:id="20004"/>
    </w:p>
    <w:p>
      <w:hyperlink r:id="rId8bb13bea5de420de5162f580679e8b85a558e94bc05eb5ce3449177957cc8399">
        <w:r>
          <w:rPr>
            <w:rFonts w:ascii="Arial" w:hAnsi="Arial" w:cs="Arial"/>
            <w:b/>
            <w:color w:val="222222"/>
            <w:sz w:val="24"/>
            <w:u w:val="single"/>
          </w:rPr>
          <w:t xml:space="preserve">View interactive sequence online</w:t>
        </w:r>
        <w:r>
          <w:rPr>
            <w:rFonts w:ascii="Arial" w:hAnsi="Arial" w:cs="Arial"/>
            <w:b/>
            <w:color w:val="222222"/>
            <w:sz w:val="24"/>
            <w:u w:val="none"/>
          </w:rPr>
          <w:drawing>
            <wp:inline distT="0" distB="0" distL="0" distR="0">
              <wp:extent cx="147600" cy="126000"/>
              <wp:effectExtent l="0" t="0" r="0" b="0"/>
              <wp:docPr id="3003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5"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cs="Arial" w:eastAsia="Arial" w:hAnsi="Arial"/>
          <w:color w:val="222222"/>
          <w:sz w:val="44"/>
          <w:szCs w:val="44"/>
        </w:rPr>
        <w:t xml:space="preserve"/>
      </w:r>
    </w:p>
    <w:tbl>
      <w:tblPr>
        <w:tblW w:type="pct" w:w="100%"/>
        <w:tblBorders>
          <w:insideH w:val="single" w:color="auto" w:sz="4"/>
          <w:insideV w:val="single" w:color="auto" w:sz="4"/>
        </w:tblBorders>
      </w:tblPr>
      <w:tblGrid>
        <w:gridCol w:w="3400"/>
        <w:gridCol w:w="3400"/>
        <w:gridCol w:w="3400"/>
      </w:tblGrid>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w:t>
            </w:r>
          </w:p>
          <w:p>
            <w:pPr>
              <w:spacing w:line="240" w:lineRule="auto" w:after="0"/>
            </w:pPr>
            <w:r>
              <w:rPr>
                <w:rFonts w:ascii="Arial" w:cs="Arial" w:eastAsia="Arial" w:hAnsi="Arial"/>
                <w:b/>
                <w:color w:val="222222"/>
                <w:sz w:val="28"/>
                <w:szCs w:val="28"/>
              </w:rPr>
              <w:t xml:space="preserve"><![CDATA[Place value]]></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2]]></w:t>
            </w:r>
          </w:p>
          <w:p>
            <w:pPr>
              <w:spacing w:line="240" w:lineRule="auto" w:after="0"/>
            </w:pPr>
            <w:r>
              <w:rPr>
                <w:rFonts w:ascii="Arial" w:cs="Arial" w:eastAsia="Arial" w:hAnsi="Arial"/>
                <w:b/>
                <w:color w:val="222222"/>
                <w:sz w:val="28"/>
                <w:szCs w:val="28"/>
              </w:rPr>
              <w:t xml:space="preserve"><![CDATA[Properties of number: factors, multiples, squares and cube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3]]></w:t>
            </w:r>
          </w:p>
          <w:p>
            <w:pPr>
              <w:spacing w:line="240" w:lineRule="auto" w:after="0"/>
            </w:pPr>
            <w:r>
              <w:rPr>
                <w:rFonts w:ascii="Arial" w:cs="Arial" w:eastAsia="Arial" w:hAnsi="Arial"/>
                <w:b/>
                <w:color w:val="222222"/>
                <w:sz w:val="28"/>
                <w:szCs w:val="28"/>
              </w:rPr>
              <w:t xml:space="preserve"><![CDATA[Arithmetic procedures with integers and decimals]]></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4]]></w:t>
            </w:r>
          </w:p>
          <w:p>
            <w:pPr>
              <w:spacing w:line="240" w:lineRule="auto" w:after="0"/>
            </w:pPr>
            <w:r>
              <w:rPr>
                <w:rFonts w:ascii="Arial" w:cs="Arial" w:eastAsia="Arial" w:hAnsi="Arial"/>
                <w:b/>
                <w:color w:val="222222"/>
                <w:sz w:val="28"/>
                <w:szCs w:val="28"/>
              </w:rPr>
              <w:t xml:space="preserve"><![CDATA[Expressions and equation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5]]></w:t>
            </w:r>
          </w:p>
          <w:p>
            <w:pPr>
              <w:spacing w:line="240" w:lineRule="auto" w:after="0"/>
            </w:pPr>
            <w:r>
              <w:rPr>
                <w:rFonts w:ascii="Arial" w:cs="Arial" w:eastAsia="Arial" w:hAnsi="Arial"/>
                <w:b/>
                <w:color w:val="222222"/>
                <w:sz w:val="28"/>
                <w:szCs w:val="28"/>
              </w:rPr>
              <w:t xml:space="preserve"><![CDATA[Plotting coordinate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6]]></w:t>
            </w:r>
          </w:p>
          <w:p>
            <w:pPr>
              <w:spacing w:line="240" w:lineRule="auto" w:after="0"/>
            </w:pPr>
            <w:r>
              <w:rPr>
                <w:rFonts w:ascii="Arial" w:cs="Arial" w:eastAsia="Arial" w:hAnsi="Arial"/>
                <w:b/>
                <w:color w:val="222222"/>
                <w:sz w:val="28"/>
                <w:szCs w:val="28"/>
              </w:rPr>
              <w:t xml:space="preserve"><![CDATA[Perimeter and area]]></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7]]></w:t>
            </w:r>
          </w:p>
          <w:p>
            <w:pPr>
              <w:spacing w:line="240" w:lineRule="auto" w:after="0"/>
            </w:pPr>
            <w:r>
              <w:rPr>
                <w:rFonts w:ascii="Arial" w:cs="Arial" w:eastAsia="Arial" w:hAnsi="Arial"/>
                <w:b/>
                <w:color w:val="222222"/>
                <w:sz w:val="28"/>
                <w:szCs w:val="28"/>
              </w:rPr>
              <w:t xml:space="preserve"><![CDATA[Comparing and ordering fractions and decimals (positive and negative)]]></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8]]></w:t>
            </w:r>
          </w:p>
          <w:p>
            <w:pPr>
              <w:spacing w:line="240" w:lineRule="auto" w:after="0"/>
            </w:pPr>
            <w:r>
              <w:rPr>
                <w:rFonts w:ascii="Arial" w:cs="Arial" w:eastAsia="Arial" w:hAnsi="Arial"/>
                <w:b/>
                <w:color w:val="222222"/>
                <w:sz w:val="28"/>
                <w:szCs w:val="28"/>
              </w:rPr>
              <w:t xml:space="preserve"><![CDATA[Arithmetic procedures with fraction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9]]></w:t>
            </w:r>
          </w:p>
          <w:p>
            <w:pPr>
              <w:spacing w:line="240" w:lineRule="auto" w:after="0"/>
            </w:pPr>
            <w:r>
              <w:rPr>
                <w:rFonts w:ascii="Arial" w:cs="Arial" w:eastAsia="Arial" w:hAnsi="Arial"/>
                <w:b/>
                <w:color w:val="222222"/>
                <w:sz w:val="28"/>
                <w:szCs w:val="28"/>
              </w:rPr>
              <w:t xml:space="preserve"><![CDATA[Understanding multiplicative relationships: fractions and ratio]]></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0]]></w:t>
            </w:r>
          </w:p>
          <w:p>
            <w:pPr>
              <w:spacing w:line="240" w:lineRule="auto" w:after="0"/>
            </w:pPr>
            <w:r>
              <w:rPr>
                <w:rFonts w:ascii="Arial" w:cs="Arial" w:eastAsia="Arial" w:hAnsi="Arial"/>
                <w:b/>
                <w:color w:val="222222"/>
                <w:sz w:val="28"/>
                <w:szCs w:val="28"/>
              </w:rPr>
              <w:t xml:space="preserve"><![CDATA[Transformations]]></w:t>
            </w:r>
          </w:p>
        </w:tc>
        <w:tc>
          <w:tcPr>
            <w:tcW w:type="pct" w:w="33.333333333333336%"/>
            <w:tcBorders>
              <w:top w:val="single" w:color="FFFFFF" w:sz="48"/>
              <w:left w:val="single" w:color="FFFFFF" w:sz="48"/>
              <w:bottom w:val="single" w:color="FFFFFF" w:sz="48"/>
            </w:tcBorders>
            <w:shd w:val="solid" w:color="FFFFFF" w:fill="FFFFFF"/>
            <w:tcMar>
              <w:top w:type="dxa" w:w="226"/>
              <w:left w:type="dxa" w:w="226"/>
              <w:bottom w:type="dxa" w:w="226"/>
              <w:right w:type="dxa" w:w="226"/>
            </w:tcMar>
          </w:tcPr>
          <w:p/>
        </w:tc>
        <w:tc>
          <w:tcPr>
            <w:tcW w:type="pct" w:w="33.333333333333336%"/>
            <w:tcBorders>
              <w:top w:val="single" w:color="FFFFFF" w:sz="48"/>
              <w:left w:val="single" w:color="FFFFFF" w:sz="48"/>
              <w:bottom w:val="single" w:color="FFFFFF" w:sz="48"/>
            </w:tcBorders>
            <w:shd w:val="solid" w:color="FFFFFF" w:fill="FFFFFF"/>
            <w:tcMar>
              <w:top w:type="dxa" w:w="226"/>
              <w:left w:type="dxa" w:w="226"/>
              <w:bottom w:type="dxa" w:w="226"/>
              <w:right w:type="dxa" w:w="226"/>
            </w:tcMar>
          </w:tcPr>
          <w:p/>
        </w:tc>
      </w:tr>
    </w:tbl>
    <w:p>
      <w:r>
        <w:br w:type="page"/>
      </w:r>
    </w:p>
    <w:p>
      <w:pPr>
        <w:pStyle w:val="Heading3"/>
      </w:pPr>
      <w:r>
        <w:rPr>
          <w:rFonts w:ascii="Arial" w:eastAsia="Arial" w:hAnsi="Arial" w:cs="Arial"/>
          <w:b/>
          <w:color w:val="222222"/>
          <w:sz w:val="36"/>
          <w:szCs w:val="36"/>
        </w:rPr>
        <w:t>
<![CDATA[1]]>          . 
<![CDATA[Place value]]>        </w:t>
      </w:r>
    </w:p>
    <w:p>
      <w:r>
        <w:rPr>
          <w:rFonts w:ascii="Arial" w:eastAsia="Arial" w:hAnsi="Arial" w:cs="Arial"/>
          <w:b/>
          <w:color w:val="222222"/>
        </w:rPr>
        <w:t><![CDATA[Year 7]]></w:t>
      </w:r>
    </w:p>
    <w:p/>
    <w:p>
      <w:hyperlink r:id="rIdaf89b992da14c89965a1d87a7e82304bcb6fb28cde02f737d7597fdcbd293ab7">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1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5"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1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15"/>
        </w:numPr>
        <w:spacing w:line="276" w:lineRule="auto"/>
        <w:ind w:left="425" w:right="-17" w:hanging="360"/>
      </w:pPr>
      <w:r>
        <w:rPr>
          <w:rFonts w:ascii="Arial" w:eastAsia="Arial" w:hAnsi="Arial" w:cs="Arial"/>
          <w:color w:val="222222"/>
        </w:rPr>
        <w:t><![CDATA[Number]]></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revisit, secure and develop their understanding of place value with integers, decimals, fractions, metric and imperial units. This knowledge is then extended to order and compare numbers of increasing complexity.]]></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We begin year 7 with checking, securing and further development of place value in order to prepare adequately for further work on number in the following units for this term.]]></w:t>
      </w:r>
    </w:p>
    <w:p>
      <w:pPr>
        <w:pStyle w:val="Heading4"/>
      </w:pPr>
      <w:r>
        <w:br w:type="column"/>
      </w:r>
      <w:r>
        <w:rPr>
          <w:rFonts w:ascii="Arial" w:eastAsia="Arial" w:hAnsi="Arial" w:cs="Arial"/>
          <w:b/>
          <w:i w:val="0"/>
          <w:color w:val="000000"/>
          <w:sz w:val="28"/>
        </w:rPr>
        <w:t>Lessons in unit</w:t>
      </w:r>
    </w:p>
    <w:p>
      <w:pPr>
        <w:numPr>
          <w:ilvl w:val="0"/>
          <w:numId w:val="10013"/>
        </w:numPr>
        <w:spacing w:line="276" w:lineRule="auto"/>
        <w:ind w:left="425" w:right="-17" w:hanging="360"/>
      </w:pPr>
      <w:r>
        <w:rPr>
          <w:rFonts w:ascii="Arial" w:eastAsia="Arial" w:hAnsi="Arial" w:cs="Arial"/>
          <w:color w:val="222222"/>
        </w:rPr>
        <w:t><![CDATA[Checking understanding of place value in integers]]></w:t>
      </w:r>
    </w:p>
    <w:p>
      <w:pPr>
        <w:numPr>
          <w:ilvl w:val="0"/>
          <w:numId w:val="10013"/>
        </w:numPr>
        <w:spacing w:line="276" w:lineRule="auto"/>
        <w:ind w:left="425" w:right="-17" w:hanging="360"/>
      </w:pPr>
      <w:r>
        <w:rPr>
          <w:rFonts w:ascii="Arial" w:eastAsia="Arial" w:hAnsi="Arial" w:cs="Arial"/>
          <w:color w:val="222222"/>
        </w:rPr>
        <w:t><![CDATA[Securing understanding of place value in integers]]></w:t>
      </w:r>
    </w:p>
    <w:p>
      <w:pPr>
        <w:numPr>
          <w:ilvl w:val="0"/>
          <w:numId w:val="10013"/>
        </w:numPr>
        <w:spacing w:line="276" w:lineRule="auto"/>
        <w:ind w:left="425" w:right="-17" w:hanging="360"/>
      </w:pPr>
      <w:r>
        <w:rPr>
          <w:rFonts w:ascii="Arial" w:eastAsia="Arial" w:hAnsi="Arial" w:cs="Arial"/>
          <w:color w:val="222222"/>
        </w:rPr>
        <w:t><![CDATA[Deepening understanding of place value in integers]]></w:t>
      </w:r>
    </w:p>
    <w:p>
      <w:pPr>
        <w:numPr>
          <w:ilvl w:val="0"/>
          <w:numId w:val="10013"/>
        </w:numPr>
        <w:spacing w:line="276" w:lineRule="auto"/>
        <w:ind w:left="425" w:right="-17" w:hanging="360"/>
      </w:pPr>
      <w:r>
        <w:rPr>
          <w:rFonts w:ascii="Arial" w:eastAsia="Arial" w:hAnsi="Arial" w:cs="Arial"/>
          <w:color w:val="222222"/>
        </w:rPr>
        <w:t><![CDATA[Exponential and fractional column headings]]></w:t>
      </w:r>
    </w:p>
    <w:p>
      <w:pPr>
        <w:numPr>
          <w:ilvl w:val="0"/>
          <w:numId w:val="10013"/>
        </w:numPr>
        <w:spacing w:line="276" w:lineRule="auto"/>
        <w:ind w:left="425" w:right="-17" w:hanging="360"/>
      </w:pPr>
      <w:r>
        <w:rPr>
          <w:rFonts w:ascii="Arial" w:eastAsia="Arial" w:hAnsi="Arial" w:cs="Arial"/>
          <w:color w:val="222222"/>
        </w:rPr>
        <w:t><![CDATA[Place value in decimals]]></w:t>
      </w:r>
    </w:p>
    <w:p>
      <w:pPr>
        <w:numPr>
          <w:ilvl w:val="0"/>
          <w:numId w:val="10013"/>
        </w:numPr>
        <w:spacing w:line="276" w:lineRule="auto"/>
        <w:ind w:left="425" w:right="-17" w:hanging="360"/>
      </w:pPr>
      <w:r>
        <w:rPr>
          <w:rFonts w:ascii="Arial" w:eastAsia="Arial" w:hAnsi="Arial" w:cs="Arial"/>
          <w:color w:val="222222"/>
        </w:rPr>
        <w:t><![CDATA[Checking understanding of place value in metric units]]></w:t>
      </w:r>
    </w:p>
    <w:p>
      <w:pPr>
        <w:numPr>
          <w:ilvl w:val="0"/>
          <w:numId w:val="10013"/>
        </w:numPr>
        <w:spacing w:line="276" w:lineRule="auto"/>
        <w:ind w:left="425" w:right="-17" w:hanging="360"/>
      </w:pPr>
      <w:r>
        <w:rPr>
          <w:rFonts w:ascii="Arial" w:eastAsia="Arial" w:hAnsi="Arial" w:cs="Arial"/>
          <w:color w:val="222222"/>
        </w:rPr>
        <w:t><![CDATA[Securing understanding of place value in metric units]]></w:t>
      </w:r>
    </w:p>
    <w:p>
      <w:pPr>
        <w:numPr>
          <w:ilvl w:val="0"/>
          <w:numId w:val="10013"/>
        </w:numPr>
        <w:spacing w:line="276" w:lineRule="auto"/>
        <w:ind w:left="425" w:right="-17" w:hanging="360"/>
      </w:pPr>
      <w:r>
        <w:rPr>
          <w:rFonts w:ascii="Arial" w:eastAsia="Arial" w:hAnsi="Arial" w:cs="Arial"/>
          <w:color w:val="222222"/>
        </w:rPr>
        <w:t><![CDATA[Place value in imperial units]]></w:t>
      </w:r>
    </w:p>
    <w:p>
      <w:pPr>
        <w:numPr>
          <w:ilvl w:val="0"/>
          <w:numId w:val="10013"/>
        </w:numPr>
        <w:spacing w:line="276" w:lineRule="auto"/>
        <w:ind w:left="425" w:right="-17" w:hanging="360"/>
      </w:pPr>
      <w:r>
        <w:rPr>
          <w:rFonts w:ascii="Arial" w:eastAsia="Arial" w:hAnsi="Arial" w:cs="Arial"/>
          <w:color w:val="222222"/>
        </w:rPr>
        <w:t><![CDATA[Checking understanding of ordering and comparing numbers]]></w:t>
      </w:r>
    </w:p>
    <w:p>
      <w:pPr>
        <w:numPr>
          <w:ilvl w:val="0"/>
          <w:numId w:val="10013"/>
        </w:numPr>
        <w:spacing w:line="276" w:lineRule="auto"/>
        <w:ind w:left="425" w:right="-17" w:hanging="360"/>
      </w:pPr>
      <w:r>
        <w:rPr>
          <w:rFonts w:ascii="Arial" w:eastAsia="Arial" w:hAnsi="Arial" w:cs="Arial"/>
          <w:color w:val="222222"/>
        </w:rPr>
        <w:t><![CDATA[Securing understanding of ordering and comparing numbers]]></w:t>
      </w:r>
    </w:p>
    <w:p>
      <w:pPr>
        <w:numPr>
          <w:ilvl w:val="0"/>
          <w:numId w:val="10013"/>
        </w:numPr>
        <w:spacing w:line="276" w:lineRule="auto"/>
        <w:ind w:left="425" w:right="-17" w:hanging="360"/>
      </w:pPr>
      <w:r>
        <w:rPr>
          <w:rFonts w:ascii="Arial" w:eastAsia="Arial" w:hAnsi="Arial" w:cs="Arial"/>
          <w:color w:val="222222"/>
        </w:rPr>
        <w:t><![CDATA[Problem solving with place value]]></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017"/>
        </w:numPr>
        <w:spacing w:line="276" w:lineRule="auto"/>
        <w:ind w:left="425" w:right="-17" w:hanging="360"/>
      </w:pPr>
      <w:r>
        <w:rPr>
          <w:rFonts w:ascii="Arial" w:eastAsia="Arial" w:hAnsi="Arial" w:cs="Arial"/>
          <w:color w:val="222222"/>
        </w:rPr>
        <w:t><![CDATA[Understand value of digits in large and decimal numbers]]></w:t>
      </w:r>
    </w:p>
    <w:p>
      <w:pPr>
        <w:numPr>
          <w:ilvl w:val="0"/>
          <w:numId w:val="10017"/>
        </w:numPr>
        <w:spacing w:line="276" w:lineRule="auto"/>
        <w:ind w:left="425" w:right="-17" w:hanging="360"/>
      </w:pPr>
      <w:r>
        <w:rPr>
          <w:rFonts w:ascii="Arial" w:eastAsia="Arial" w:hAnsi="Arial" w:cs="Arial"/>
          <w:color w:val="222222"/>
        </w:rPr>
        <w:t><![CDATA[Multiply and divide by powers of 10]]></w:t>
      </w:r>
    </w:p>
    <w:p>
      <w:pPr>
        <w:numPr>
          <w:ilvl w:val="0"/>
          <w:numId w:val="10017"/>
        </w:numPr>
        <w:spacing w:line="276" w:lineRule="auto"/>
        <w:ind w:left="425" w:right="-17" w:hanging="360"/>
      </w:pPr>
      <w:r>
        <w:rPr>
          <w:rFonts w:ascii="Arial" w:eastAsia="Arial" w:hAnsi="Arial" w:cs="Arial"/>
          <w:color w:val="222222"/>
        </w:rPr>
        <w:t><![CDATA[Convert between standard and decimal form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2]]>          . 
<![CDATA[Properties of number: factors, multiples, squares and cubes]]>        </w:t>
      </w:r>
    </w:p>
    <w:p>
      <w:r>
        <w:rPr>
          <w:rFonts w:ascii="Arial" w:eastAsia="Arial" w:hAnsi="Arial" w:cs="Arial"/>
          <w:b/>
          <w:color w:val="222222"/>
        </w:rPr>
        <w:t><![CDATA[Year 7]]></w:t>
      </w:r>
    </w:p>
    <w:p/>
    <w:p>
      <w:hyperlink r:id="rId2eb88587fa5af710c57c05673c9d4cf124861dd717255bba121f1a8d23d5deaa">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1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7"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1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8"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21"/>
        </w:numPr>
        <w:spacing w:line="276" w:lineRule="auto"/>
        <w:ind w:left="425" w:right="-17" w:hanging="360"/>
      </w:pPr>
      <w:r>
        <w:rPr>
          <w:rFonts w:ascii="Arial" w:eastAsia="Arial" w:hAnsi="Arial" w:cs="Arial"/>
          <w:color w:val="222222"/>
        </w:rPr>
        <w:t><![CDATA[Number]]></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develop their understanding of factors and multiples, then extend this knowledge to learn general divisibility tests for integers and develop strategies to determine the highest common factor and lowest common multiple of two or more integer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continues to develop proficiency in handling and recognising different types of numbers, as well as understanding their mathematical structure in order to be more efficient and fluent with mathematical operations in the following unit.]]></w:t>
      </w:r>
    </w:p>
    <w:p>
      <w:pPr>
        <w:pStyle w:val="Heading4"/>
      </w:pPr>
      <w:r>
        <w:br w:type="column"/>
      </w:r>
      <w:r>
        <w:rPr>
          <w:rFonts w:ascii="Arial" w:eastAsia="Arial" w:hAnsi="Arial" w:cs="Arial"/>
          <w:b/>
          <w:i w:val="0"/>
          <w:color w:val="000000"/>
          <w:sz w:val="28"/>
        </w:rPr>
        <w:t>Lessons in unit</w:t>
      </w:r>
    </w:p>
    <w:p>
      <w:pPr>
        <w:numPr>
          <w:ilvl w:val="0"/>
          <w:numId w:val="10019"/>
        </w:numPr>
        <w:spacing w:line="276" w:lineRule="auto"/>
        <w:ind w:left="425" w:right="-17" w:hanging="360"/>
      </w:pPr>
      <w:r>
        <w:rPr>
          <w:rFonts w:ascii="Arial" w:eastAsia="Arial" w:hAnsi="Arial" w:cs="Arial"/>
          <w:color w:val="222222"/>
        </w:rPr>
        <w:t><![CDATA[Checking understanding of factors, multiples, squares and cubes]]></w:t>
      </w:r>
    </w:p>
    <w:p>
      <w:pPr>
        <w:numPr>
          <w:ilvl w:val="0"/>
          <w:numId w:val="10019"/>
        </w:numPr>
        <w:spacing w:line="276" w:lineRule="auto"/>
        <w:ind w:left="425" w:right="-17" w:hanging="360"/>
      </w:pPr>
      <w:r>
        <w:rPr>
          <w:rFonts w:ascii="Arial" w:eastAsia="Arial" w:hAnsi="Arial" w:cs="Arial"/>
          <w:color w:val="222222"/>
        </w:rPr>
        <w:t><![CDATA[Securing understanding of factors, multiples, squares and cubes]]></w:t>
      </w:r>
    </w:p>
    <w:p>
      <w:pPr>
        <w:numPr>
          <w:ilvl w:val="0"/>
          <w:numId w:val="10019"/>
        </w:numPr>
        <w:spacing w:line="276" w:lineRule="auto"/>
        <w:ind w:left="425" w:right="-17" w:hanging="360"/>
      </w:pPr>
      <w:r>
        <w:rPr>
          <w:rFonts w:ascii="Arial" w:eastAsia="Arial" w:hAnsi="Arial" w:cs="Arial"/>
          <w:color w:val="222222"/>
        </w:rPr>
        <w:t><![CDATA[Listing multiples]]></w:t>
      </w:r>
    </w:p>
    <w:p>
      <w:pPr>
        <w:numPr>
          <w:ilvl w:val="0"/>
          <w:numId w:val="10019"/>
        </w:numPr>
        <w:spacing w:line="276" w:lineRule="auto"/>
        <w:ind w:left="425" w:right="-17" w:hanging="360"/>
      </w:pPr>
      <w:r>
        <w:rPr>
          <w:rFonts w:ascii="Arial" w:eastAsia="Arial" w:hAnsi="Arial" w:cs="Arial"/>
          <w:color w:val="222222"/>
        </w:rPr>
        <w:t><![CDATA[Divisibility tests for 2 and 3]]></w:t>
      </w:r>
    </w:p>
    <w:p>
      <w:pPr>
        <w:numPr>
          <w:ilvl w:val="0"/>
          <w:numId w:val="10019"/>
        </w:numPr>
        <w:spacing w:line="276" w:lineRule="auto"/>
        <w:ind w:left="425" w:right="-17" w:hanging="360"/>
      </w:pPr>
      <w:r>
        <w:rPr>
          <w:rFonts w:ascii="Arial" w:eastAsia="Arial" w:hAnsi="Arial" w:cs="Arial"/>
          <w:color w:val="222222"/>
        </w:rPr>
        <w:t><![CDATA[Divisibility tests for 6 and 9]]></w:t>
      </w:r>
    </w:p>
    <w:p>
      <w:pPr>
        <w:numPr>
          <w:ilvl w:val="0"/>
          <w:numId w:val="10019"/>
        </w:numPr>
        <w:spacing w:line="276" w:lineRule="auto"/>
        <w:ind w:left="425" w:right="-17" w:hanging="360"/>
      </w:pPr>
      <w:r>
        <w:rPr>
          <w:rFonts w:ascii="Arial" w:eastAsia="Arial" w:hAnsi="Arial" w:cs="Arial"/>
          <w:color w:val="222222"/>
        </w:rPr>
        <w:t><![CDATA[Divisibility tests for 5 and 10]]></w:t>
      </w:r>
    </w:p>
    <w:p>
      <w:pPr>
        <w:numPr>
          <w:ilvl w:val="0"/>
          <w:numId w:val="10019"/>
        </w:numPr>
        <w:spacing w:line="276" w:lineRule="auto"/>
        <w:ind w:left="425" w:right="-17" w:hanging="360"/>
      </w:pPr>
      <w:r>
        <w:rPr>
          <w:rFonts w:ascii="Arial" w:eastAsia="Arial" w:hAnsi="Arial" w:cs="Arial"/>
          <w:color w:val="222222"/>
        </w:rPr>
        <w:t><![CDATA[Divisibility tests for 4 and 8]]></w:t>
      </w:r>
    </w:p>
    <w:p>
      <w:pPr>
        <w:numPr>
          <w:ilvl w:val="0"/>
          <w:numId w:val="10019"/>
        </w:numPr>
        <w:spacing w:line="276" w:lineRule="auto"/>
        <w:ind w:left="425" w:right="-17" w:hanging="360"/>
      </w:pPr>
      <w:r>
        <w:rPr>
          <w:rFonts w:ascii="Arial" w:eastAsia="Arial" w:hAnsi="Arial" w:cs="Arial"/>
          <w:color w:val="222222"/>
        </w:rPr>
        <w:t><![CDATA[Square and cube numbers]]></w:t>
      </w:r>
    </w:p>
    <w:p>
      <w:pPr>
        <w:numPr>
          <w:ilvl w:val="0"/>
          <w:numId w:val="10019"/>
        </w:numPr>
        <w:spacing w:line="276" w:lineRule="auto"/>
        <w:ind w:left="425" w:right="-17" w:hanging="360"/>
      </w:pPr>
      <w:r>
        <w:rPr>
          <w:rFonts w:ascii="Arial" w:eastAsia="Arial" w:hAnsi="Arial" w:cs="Arial"/>
          <w:color w:val="222222"/>
        </w:rPr>
        <w:t><![CDATA[Square and cube roots]]></w:t>
      </w:r>
    </w:p>
    <w:p>
      <w:pPr>
        <w:numPr>
          <w:ilvl w:val="0"/>
          <w:numId w:val="10019"/>
        </w:numPr>
        <w:spacing w:line="276" w:lineRule="auto"/>
        <w:ind w:left="425" w:right="-17" w:hanging="360"/>
      </w:pPr>
      <w:r>
        <w:rPr>
          <w:rFonts w:ascii="Arial" w:eastAsia="Arial" w:hAnsi="Arial" w:cs="Arial"/>
          <w:color w:val="222222"/>
        </w:rPr>
        <w:t><![CDATA[Power notation]]></w:t>
      </w:r>
    </w:p>
    <w:p>
      <w:pPr>
        <w:numPr>
          <w:ilvl w:val="0"/>
          <w:numId w:val="10019"/>
        </w:numPr>
        <w:spacing w:line="276" w:lineRule="auto"/>
        <w:ind w:left="425" w:right="-17" w:hanging="360"/>
      </w:pPr>
      <w:r>
        <w:rPr>
          <w:rFonts w:ascii="Arial" w:eastAsia="Arial" w:hAnsi="Arial" w:cs="Arial"/>
          <w:color w:val="222222"/>
        </w:rPr>
        <w:t><![CDATA[Powers and roots using a calculator]]></w:t>
      </w:r>
    </w:p>
    <w:p>
      <w:pPr>
        <w:numPr>
          <w:ilvl w:val="0"/>
          <w:numId w:val="10019"/>
        </w:numPr>
        <w:spacing w:line="276" w:lineRule="auto"/>
        <w:ind w:left="425" w:right="-17" w:hanging="360"/>
      </w:pPr>
      <w:r>
        <w:rPr>
          <w:rFonts w:ascii="Arial" w:eastAsia="Arial" w:hAnsi="Arial" w:cs="Arial"/>
          <w:color w:val="222222"/>
        </w:rPr>
        <w:t><![CDATA[Listing factors]]></w:t>
      </w:r>
    </w:p>
    <w:p>
      <w:pPr>
        <w:numPr>
          <w:ilvl w:val="0"/>
          <w:numId w:val="10019"/>
        </w:numPr>
        <w:spacing w:line="276" w:lineRule="auto"/>
        <w:ind w:left="425" w:right="-17" w:hanging="360"/>
      </w:pPr>
      <w:r>
        <w:rPr>
          <w:rFonts w:ascii="Arial" w:eastAsia="Arial" w:hAnsi="Arial" w:cs="Arial"/>
          <w:color w:val="222222"/>
        </w:rPr>
        <w:t><![CDATA[Checking understanding of prime numbers]]></w:t>
      </w:r>
    </w:p>
    <w:p>
      <w:pPr>
        <w:numPr>
          <w:ilvl w:val="0"/>
          <w:numId w:val="10019"/>
        </w:numPr>
        <w:spacing w:line="276" w:lineRule="auto"/>
        <w:ind w:left="425" w:right="-17" w:hanging="360"/>
      </w:pPr>
      <w:r>
        <w:rPr>
          <w:rFonts w:ascii="Arial" w:eastAsia="Arial" w:hAnsi="Arial" w:cs="Arial"/>
          <w:color w:val="222222"/>
        </w:rPr>
        <w:t><![CDATA[Expressing an integer as a product of its prime factors]]></w:t>
      </w:r>
    </w:p>
    <w:p>
      <w:pPr>
        <w:numPr>
          <w:ilvl w:val="0"/>
          <w:numId w:val="10019"/>
        </w:numPr>
        <w:spacing w:line="276" w:lineRule="auto"/>
        <w:ind w:left="425" w:right="-17" w:hanging="360"/>
      </w:pPr>
      <w:r>
        <w:rPr>
          <w:rFonts w:ascii="Arial" w:eastAsia="Arial" w:hAnsi="Arial" w:cs="Arial"/>
          <w:color w:val="222222"/>
        </w:rPr>
        <w:t><![CDATA[Calculating integers from their prime factor expressions]]></w:t>
      </w:r>
    </w:p>
    <w:p>
      <w:pPr>
        <w:numPr>
          <w:ilvl w:val="0"/>
          <w:numId w:val="10019"/>
        </w:numPr>
        <w:spacing w:line="276" w:lineRule="auto"/>
        <w:ind w:left="425" w:right="-17" w:hanging="360"/>
      </w:pPr>
      <w:r>
        <w:rPr>
          <w:rFonts w:ascii="Arial" w:eastAsia="Arial" w:hAnsi="Arial" w:cs="Arial"/>
          <w:color w:val="222222"/>
        </w:rPr>
        <w:t><![CDATA[Highest common factor]]></w:t>
      </w:r>
    </w:p>
    <w:p>
      <w:pPr>
        <w:numPr>
          <w:ilvl w:val="0"/>
          <w:numId w:val="10019"/>
        </w:numPr>
        <w:spacing w:line="276" w:lineRule="auto"/>
        <w:ind w:left="425" w:right="-17" w:hanging="360"/>
      </w:pPr>
      <w:r>
        <w:rPr>
          <w:rFonts w:ascii="Arial" w:eastAsia="Arial" w:hAnsi="Arial" w:cs="Arial"/>
          <w:color w:val="222222"/>
        </w:rPr>
        <w:t><![CDATA[Lowest common multiple]]></w:t>
      </w:r>
    </w:p>
    <w:p>
      <w:pPr>
        <w:numPr>
          <w:ilvl w:val="0"/>
          <w:numId w:val="10019"/>
        </w:numPr>
        <w:spacing w:line="276" w:lineRule="auto"/>
        <w:ind w:left="425" w:right="-17" w:hanging="360"/>
      </w:pPr>
      <w:r>
        <w:rPr>
          <w:rFonts w:ascii="Arial" w:eastAsia="Arial" w:hAnsi="Arial" w:cs="Arial"/>
          <w:color w:val="222222"/>
        </w:rPr>
        <w:t><![CDATA[HCF or LCM]]></w:t>
      </w:r>
    </w:p>
    <w:p>
      <w:pPr>
        <w:numPr>
          <w:ilvl w:val="0"/>
          <w:numId w:val="10019"/>
        </w:numPr>
        <w:spacing w:line="276" w:lineRule="auto"/>
        <w:ind w:left="425" w:right="-17" w:hanging="360"/>
      </w:pPr>
      <w:r>
        <w:rPr>
          <w:rFonts w:ascii="Arial" w:eastAsia="Arial" w:hAnsi="Arial" w:cs="Arial"/>
          <w:color w:val="222222"/>
        </w:rPr>
        <w:t><![CDATA[Problem solving with factors, multiples, squares and cube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023"/>
        </w:numPr>
        <w:spacing w:line="276" w:lineRule="auto"/>
        <w:ind w:left="425" w:right="-17" w:hanging="360"/>
      </w:pPr>
      <w:r>
        <w:rPr>
          <w:rFonts w:ascii="Arial" w:eastAsia="Arial" w:hAnsi="Arial" w:cs="Arial"/>
          <w:color w:val="222222"/>
        </w:rPr>
        <w:t><![CDATA[Identify and list factors and multiples]]></w:t>
      </w:r>
    </w:p>
    <w:p>
      <w:pPr>
        <w:numPr>
          <w:ilvl w:val="0"/>
          <w:numId w:val="10023"/>
        </w:numPr>
        <w:spacing w:line="276" w:lineRule="auto"/>
        <w:ind w:left="425" w:right="-17" w:hanging="360"/>
      </w:pPr>
      <w:r>
        <w:rPr>
          <w:rFonts w:ascii="Arial" w:eastAsia="Arial" w:hAnsi="Arial" w:cs="Arial"/>
          <w:color w:val="222222"/>
        </w:rPr>
        <w:t><![CDATA[Recognise and calculate square and cube numbers]]></w:t>
      </w:r>
    </w:p>
    <w:p>
      <w:pPr>
        <w:numPr>
          <w:ilvl w:val="0"/>
          <w:numId w:val="10023"/>
        </w:numPr>
        <w:spacing w:line="276" w:lineRule="auto"/>
        <w:ind w:left="425" w:right="-17" w:hanging="360"/>
      </w:pPr>
      <w:r>
        <w:rPr>
          <w:rFonts w:ascii="Arial" w:eastAsia="Arial" w:hAnsi="Arial" w:cs="Arial"/>
          <w:color w:val="222222"/>
        </w:rPr>
        <w:t><![CDATA[Apply divisibility rules and prime factorisation]]></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3]]>          . 
<![CDATA[Arithmetic procedures with integers and decimals]]>        </w:t>
      </w:r>
    </w:p>
    <w:p>
      <w:r>
        <w:rPr>
          <w:rFonts w:ascii="Arial" w:eastAsia="Arial" w:hAnsi="Arial" w:cs="Arial"/>
          <w:b/>
          <w:color w:val="222222"/>
        </w:rPr>
        <w:t><![CDATA[Year 7]]></w:t>
      </w:r>
    </w:p>
    <w:p/>
    <w:p>
      <w:hyperlink r:id="rId06b9332470b0b94442bc67fb913e16e463fb03eecf8680e5f51cf0d9c61064bb">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1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9"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0"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27"/>
        </w:numPr>
        <w:spacing w:line="276" w:lineRule="auto"/>
        <w:ind w:left="425" w:right="-17" w:hanging="360"/>
      </w:pPr>
      <w:r>
        <w:rPr>
          <w:rFonts w:ascii="Arial" w:eastAsia="Arial" w:hAnsi="Arial" w:cs="Arial"/>
          <w:color w:val="222222"/>
        </w:rPr>
        <w:t><![CDATA[Number]]></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develop their ability and efficacy with the four operations including more complicated and challenging calculations involving fractions, decimals and negative numbers. This leads into an exploration of the priority order of operation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on knowledge established in work on factors, multiples squares and cubes, building on the understanding that any positive integer can be expressed as a product of its factors. This skill is used here to explore multiplying and dividing with decimals.]]></w:t>
      </w:r>
    </w:p>
    <w:p>
      <w:pPr>
        <w:pStyle w:val="Heading4"/>
      </w:pPr>
      <w:r>
        <w:br w:type="column"/>
      </w:r>
      <w:r>
        <w:rPr>
          <w:rFonts w:ascii="Arial" w:eastAsia="Arial" w:hAnsi="Arial" w:cs="Arial"/>
          <w:b/>
          <w:i w:val="0"/>
          <w:color w:val="000000"/>
          <w:sz w:val="28"/>
        </w:rPr>
        <w:t>Lessons in unit</w:t>
      </w:r>
    </w:p>
    <w:p>
      <w:pPr>
        <w:numPr>
          <w:ilvl w:val="0"/>
          <w:numId w:val="10025"/>
        </w:numPr>
        <w:spacing w:line="276" w:lineRule="auto"/>
        <w:ind w:left="425" w:right="-17" w:hanging="360"/>
      </w:pPr>
      <w:r>
        <w:rPr>
          <w:rFonts w:ascii="Arial" w:eastAsia="Arial" w:hAnsi="Arial" w:cs="Arial"/>
          <w:color w:val="222222"/>
        </w:rPr>
        <w:t><![CDATA[Checking understanding of arithmetic procedures with integers and decimals]]></w:t>
      </w:r>
    </w:p>
    <w:p>
      <w:pPr>
        <w:numPr>
          <w:ilvl w:val="0"/>
          <w:numId w:val="10025"/>
        </w:numPr>
        <w:spacing w:line="276" w:lineRule="auto"/>
        <w:ind w:left="425" w:right="-17" w:hanging="360"/>
      </w:pPr>
      <w:r>
        <w:rPr>
          <w:rFonts w:ascii="Arial" w:eastAsia="Arial" w:hAnsi="Arial" w:cs="Arial"/>
          <w:color w:val="222222"/>
        </w:rPr>
        <w:t><![CDATA[Securing understanding of arithmetic procedures with integers and decimals]]></w:t>
      </w:r>
    </w:p>
    <w:p>
      <w:pPr>
        <w:numPr>
          <w:ilvl w:val="0"/>
          <w:numId w:val="10025"/>
        </w:numPr>
        <w:spacing w:line="276" w:lineRule="auto"/>
        <w:ind w:left="425" w:right="-17" w:hanging="360"/>
      </w:pPr>
      <w:r>
        <w:rPr>
          <w:rFonts w:ascii="Arial" w:eastAsia="Arial" w:hAnsi="Arial" w:cs="Arial"/>
          <w:color w:val="222222"/>
        </w:rPr>
        <w:t><![CDATA[Checking and securing understanding of negative numbers in context]]></w:t>
      </w:r>
    </w:p>
    <w:p>
      <w:pPr>
        <w:numPr>
          <w:ilvl w:val="0"/>
          <w:numId w:val="10025"/>
        </w:numPr>
        <w:spacing w:line="276" w:lineRule="auto"/>
        <w:ind w:left="425" w:right="-17" w:hanging="360"/>
      </w:pPr>
      <w:r>
        <w:rPr>
          <w:rFonts w:ascii="Arial" w:eastAsia="Arial" w:hAnsi="Arial" w:cs="Arial"/>
          <w:color w:val="222222"/>
        </w:rPr>
        <w:t><![CDATA[Addition of positive and negative integers]]></w:t>
      </w:r>
    </w:p>
    <w:p>
      <w:pPr>
        <w:numPr>
          <w:ilvl w:val="0"/>
          <w:numId w:val="10025"/>
        </w:numPr>
        <w:spacing w:line="276" w:lineRule="auto"/>
        <w:ind w:left="425" w:right="-17" w:hanging="360"/>
      </w:pPr>
      <w:r>
        <w:rPr>
          <w:rFonts w:ascii="Arial" w:eastAsia="Arial" w:hAnsi="Arial" w:cs="Arial"/>
          <w:color w:val="222222"/>
        </w:rPr>
        <w:t><![CDATA[Subtraction of positive and negative integers]]></w:t>
      </w:r>
    </w:p>
    <w:p>
      <w:pPr>
        <w:numPr>
          <w:ilvl w:val="0"/>
          <w:numId w:val="10025"/>
        </w:numPr>
        <w:spacing w:line="276" w:lineRule="auto"/>
        <w:ind w:left="425" w:right="-17" w:hanging="360"/>
      </w:pPr>
      <w:r>
        <w:rPr>
          <w:rFonts w:ascii="Arial" w:eastAsia="Arial" w:hAnsi="Arial" w:cs="Arial"/>
          <w:color w:val="222222"/>
        </w:rPr>
        <w:t><![CDATA[Checking and securing understanding of written addition and subtraction strategies]]></w:t>
      </w:r>
    </w:p>
    <w:p>
      <w:pPr>
        <w:numPr>
          <w:ilvl w:val="0"/>
          <w:numId w:val="10025"/>
        </w:numPr>
        <w:spacing w:line="276" w:lineRule="auto"/>
        <w:ind w:left="425" w:right="-17" w:hanging="360"/>
      </w:pPr>
      <w:r>
        <w:rPr>
          <w:rFonts w:ascii="Arial" w:eastAsia="Arial" w:hAnsi="Arial" w:cs="Arial"/>
          <w:color w:val="222222"/>
        </w:rPr>
        <w:t><![CDATA[Checking and securing understanding of multiplication and division]]></w:t>
      </w:r>
    </w:p>
    <w:p>
      <w:pPr>
        <w:numPr>
          <w:ilvl w:val="0"/>
          <w:numId w:val="10025"/>
        </w:numPr>
        <w:spacing w:line="276" w:lineRule="auto"/>
        <w:ind w:left="425" w:right="-17" w:hanging="360"/>
      </w:pPr>
      <w:r>
        <w:rPr>
          <w:rFonts w:ascii="Arial" w:eastAsia="Arial" w:hAnsi="Arial" w:cs="Arial"/>
          <w:color w:val="222222"/>
        </w:rPr>
        <w:t><![CDATA[Multiplication and division where only one value is negative]]></w:t>
      </w:r>
    </w:p>
    <w:p>
      <w:pPr>
        <w:numPr>
          <w:ilvl w:val="0"/>
          <w:numId w:val="10025"/>
        </w:numPr>
        <w:spacing w:line="276" w:lineRule="auto"/>
        <w:ind w:left="425" w:right="-17" w:hanging="360"/>
      </w:pPr>
      <w:r>
        <w:rPr>
          <w:rFonts w:ascii="Arial" w:eastAsia="Arial" w:hAnsi="Arial" w:cs="Arial"/>
          <w:color w:val="222222"/>
        </w:rPr>
        <w:t><![CDATA[Multiplication and division where two or more values are negative]]></w:t>
      </w:r>
    </w:p>
    <w:p>
      <w:pPr>
        <w:numPr>
          <w:ilvl w:val="0"/>
          <w:numId w:val="10025"/>
        </w:numPr>
        <w:spacing w:line="276" w:lineRule="auto"/>
        <w:ind w:left="425" w:right="-17" w:hanging="360"/>
      </w:pPr>
      <w:r>
        <w:rPr>
          <w:rFonts w:ascii="Arial" w:eastAsia="Arial" w:hAnsi="Arial" w:cs="Arial"/>
          <w:color w:val="222222"/>
        </w:rPr>
        <w:t><![CDATA[Simplifying multiplication and division using multiples of 10]]></w:t>
      </w:r>
    </w:p>
    <w:p>
      <w:pPr>
        <w:numPr>
          <w:ilvl w:val="0"/>
          <w:numId w:val="10025"/>
        </w:numPr>
        <w:spacing w:line="276" w:lineRule="auto"/>
        <w:ind w:left="425" w:right="-17" w:hanging="360"/>
      </w:pPr>
      <w:r>
        <w:rPr>
          <w:rFonts w:ascii="Arial" w:eastAsia="Arial" w:hAnsi="Arial" w:cs="Arial"/>
          <w:color w:val="222222"/>
        </w:rPr>
        <w:t><![CDATA[Multiplying with decimals]]></w:t>
      </w:r>
    </w:p>
    <w:p>
      <w:pPr>
        <w:numPr>
          <w:ilvl w:val="0"/>
          <w:numId w:val="10025"/>
        </w:numPr>
        <w:spacing w:line="276" w:lineRule="auto"/>
        <w:ind w:left="425" w:right="-17" w:hanging="360"/>
      </w:pPr>
      <w:r>
        <w:rPr>
          <w:rFonts w:ascii="Arial" w:eastAsia="Arial" w:hAnsi="Arial" w:cs="Arial"/>
          <w:color w:val="222222"/>
        </w:rPr>
        <w:t><![CDATA[Dividing with decimals]]></w:t>
      </w:r>
    </w:p>
    <w:p>
      <w:pPr>
        <w:numPr>
          <w:ilvl w:val="0"/>
          <w:numId w:val="10025"/>
        </w:numPr>
        <w:spacing w:line="276" w:lineRule="auto"/>
        <w:ind w:left="425" w:right="-17" w:hanging="360"/>
      </w:pPr>
      <w:r>
        <w:rPr>
          <w:rFonts w:ascii="Arial" w:eastAsia="Arial" w:hAnsi="Arial" w:cs="Arial"/>
          <w:color w:val="222222"/>
        </w:rPr>
        <w:t><![CDATA[Priority of operations with positive integers]]></w:t>
      </w:r>
    </w:p>
    <w:p>
      <w:pPr>
        <w:numPr>
          <w:ilvl w:val="0"/>
          <w:numId w:val="10025"/>
        </w:numPr>
        <w:spacing w:line="276" w:lineRule="auto"/>
        <w:ind w:left="425" w:right="-17" w:hanging="360"/>
      </w:pPr>
      <w:r>
        <w:rPr>
          <w:rFonts w:ascii="Arial" w:eastAsia="Arial" w:hAnsi="Arial" w:cs="Arial"/>
          <w:color w:val="222222"/>
        </w:rPr>
        <w:t><![CDATA[Priority of operations with positive and negative integers and decimals]]></w:t>
      </w:r>
    </w:p>
    <w:p>
      <w:pPr>
        <w:numPr>
          <w:ilvl w:val="0"/>
          <w:numId w:val="10025"/>
        </w:numPr>
        <w:spacing w:line="276" w:lineRule="auto"/>
        <w:ind w:left="425" w:right="-17" w:hanging="360"/>
      </w:pPr>
      <w:r>
        <w:rPr>
          <w:rFonts w:ascii="Arial" w:eastAsia="Arial" w:hAnsi="Arial" w:cs="Arial"/>
          <w:color w:val="222222"/>
        </w:rPr>
        <w:t><![CDATA[Using the associative, commutative and distributive laws together]]></w:t>
      </w:r>
    </w:p>
    <w:p>
      <w:pPr>
        <w:numPr>
          <w:ilvl w:val="0"/>
          <w:numId w:val="10025"/>
        </w:numPr>
        <w:spacing w:line="276" w:lineRule="auto"/>
        <w:ind w:left="425" w:right="-17" w:hanging="360"/>
      </w:pPr>
      <w:r>
        <w:rPr>
          <w:rFonts w:ascii="Arial" w:eastAsia="Arial" w:hAnsi="Arial" w:cs="Arial"/>
          <w:color w:val="222222"/>
        </w:rPr>
        <w:t><![CDATA[Using your calculator efficiently]]></w:t>
      </w:r>
    </w:p>
    <w:p>
      <w:pPr>
        <w:numPr>
          <w:ilvl w:val="0"/>
          <w:numId w:val="10025"/>
        </w:numPr>
        <w:spacing w:line="276" w:lineRule="auto"/>
        <w:ind w:left="425" w:right="-17" w:hanging="360"/>
      </w:pPr>
      <w:r>
        <w:rPr>
          <w:rFonts w:ascii="Arial" w:eastAsia="Arial" w:hAnsi="Arial" w:cs="Arial"/>
          <w:color w:val="222222"/>
        </w:rPr>
        <w:t><![CDATA[Problem solving with integers and decimal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029"/>
        </w:numPr>
        <w:spacing w:line="276" w:lineRule="auto"/>
        <w:ind w:left="425" w:right="-17" w:hanging="360"/>
      </w:pPr>
      <w:r>
        <w:rPr>
          <w:rFonts w:ascii="Arial" w:eastAsia="Arial" w:hAnsi="Arial" w:cs="Arial"/>
          <w:color w:val="222222"/>
        </w:rPr>
        <w:t><![CDATA[Perform all four operations with whole numbers]]></w:t>
      </w:r>
    </w:p>
    <w:p>
      <w:pPr>
        <w:numPr>
          <w:ilvl w:val="0"/>
          <w:numId w:val="10029"/>
        </w:numPr>
        <w:spacing w:line="276" w:lineRule="auto"/>
        <w:ind w:left="425" w:right="-17" w:hanging="360"/>
      </w:pPr>
      <w:r>
        <w:rPr>
          <w:rFonts w:ascii="Arial" w:eastAsia="Arial" w:hAnsi="Arial" w:cs="Arial"/>
          <w:color w:val="222222"/>
        </w:rPr>
        <w:t><![CDATA[Add, subtract, multiply and divide decimals]]></w:t>
      </w:r>
    </w:p>
    <w:p>
      <w:pPr>
        <w:numPr>
          <w:ilvl w:val="0"/>
          <w:numId w:val="10029"/>
        </w:numPr>
        <w:spacing w:line="276" w:lineRule="auto"/>
        <w:ind w:left="425" w:right="-17" w:hanging="360"/>
      </w:pPr>
      <w:r>
        <w:rPr>
          <w:rFonts w:ascii="Arial" w:eastAsia="Arial" w:hAnsi="Arial" w:cs="Arial"/>
          <w:color w:val="222222"/>
        </w:rPr>
        <w:t><![CDATA[Apply integer rules (positive/negative) to calculation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4]]>          . 
<![CDATA[Expressions and equations]]>        </w:t>
      </w:r>
    </w:p>
    <w:p>
      <w:r>
        <w:rPr>
          <w:rFonts w:ascii="Arial" w:eastAsia="Arial" w:hAnsi="Arial" w:cs="Arial"/>
          <w:b/>
          <w:color w:val="222222"/>
        </w:rPr>
        <w:t><![CDATA[Year 7]]></w:t>
      </w:r>
    </w:p>
    <w:p/>
    <w:p>
      <w:hyperlink r:id="rIda4059aadc3dc6de734c40c92d49e076d9b72a84332989e4e1ba3dd062c783e4f">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2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1"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2"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33"/>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learn about generalisation and formal algebraic manipulation techniques such as substitution, collecting like terms and factorising.]]></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is a natural extension of the number work in the previous units. We are now seeking to generalise patterns and behaviours that were first seen in the number units taught before, and pulling in key skills such as factorisation and multiplication of brackets as part of algebraic manipulation.]]></w:t>
      </w:r>
    </w:p>
    <w:p>
      <w:pPr>
        <w:pStyle w:val="Heading4"/>
      </w:pPr>
      <w:r>
        <w:br w:type="column"/>
      </w:r>
      <w:r>
        <w:rPr>
          <w:rFonts w:ascii="Arial" w:eastAsia="Arial" w:hAnsi="Arial" w:cs="Arial"/>
          <w:b/>
          <w:i w:val="0"/>
          <w:color w:val="000000"/>
          <w:sz w:val="28"/>
        </w:rPr>
        <w:t>Lessons in unit</w:t>
      </w:r>
    </w:p>
    <w:p>
      <w:pPr>
        <w:numPr>
          <w:ilvl w:val="0"/>
          <w:numId w:val="10031"/>
        </w:numPr>
        <w:spacing w:line="276" w:lineRule="auto"/>
        <w:ind w:left="425" w:right="-17" w:hanging="360"/>
      </w:pPr>
      <w:r>
        <w:rPr>
          <w:rFonts w:ascii="Arial" w:eastAsia="Arial" w:hAnsi="Arial" w:cs="Arial"/>
          <w:color w:val="222222"/>
        </w:rPr>
        <w:t><![CDATA[Checking understanding of expressions and equations]]></w:t>
      </w:r>
    </w:p>
    <w:p>
      <w:pPr>
        <w:numPr>
          <w:ilvl w:val="0"/>
          <w:numId w:val="10031"/>
        </w:numPr>
        <w:spacing w:line="276" w:lineRule="auto"/>
        <w:ind w:left="425" w:right="-17" w:hanging="360"/>
      </w:pPr>
      <w:r>
        <w:rPr>
          <w:rFonts w:ascii="Arial" w:eastAsia="Arial" w:hAnsi="Arial" w:cs="Arial"/>
          <w:color w:val="222222"/>
        </w:rPr>
        <w:t><![CDATA[Securing understanding of expressions and equations]]></w:t>
      </w:r>
    </w:p>
    <w:p>
      <w:pPr>
        <w:numPr>
          <w:ilvl w:val="0"/>
          <w:numId w:val="10031"/>
        </w:numPr>
        <w:spacing w:line="276" w:lineRule="auto"/>
        <w:ind w:left="425" w:right="-17" w:hanging="360"/>
      </w:pPr>
      <w:r>
        <w:rPr>
          <w:rFonts w:ascii="Arial" w:eastAsia="Arial" w:hAnsi="Arial" w:cs="Arial"/>
          <w:color w:val="222222"/>
        </w:rPr>
        <w:t><![CDATA[Representing a generalised number]]></w:t>
      </w:r>
    </w:p>
    <w:p>
      <w:pPr>
        <w:numPr>
          <w:ilvl w:val="0"/>
          <w:numId w:val="10031"/>
        </w:numPr>
        <w:spacing w:line="276" w:lineRule="auto"/>
        <w:ind w:left="425" w:right="-17" w:hanging="360"/>
      </w:pPr>
      <w:r>
        <w:rPr>
          <w:rFonts w:ascii="Arial" w:eastAsia="Arial" w:hAnsi="Arial" w:cs="Arial"/>
          <w:color w:val="222222"/>
        </w:rPr>
        <w:t><![CDATA[Algebraic notation]]></w:t>
      </w:r>
    </w:p>
    <w:p>
      <w:pPr>
        <w:numPr>
          <w:ilvl w:val="0"/>
          <w:numId w:val="10031"/>
        </w:numPr>
        <w:spacing w:line="276" w:lineRule="auto"/>
        <w:ind w:left="425" w:right="-17" w:hanging="360"/>
      </w:pPr>
      <w:r>
        <w:rPr>
          <w:rFonts w:ascii="Arial" w:eastAsia="Arial" w:hAnsi="Arial" w:cs="Arial"/>
          <w:color w:val="222222"/>
        </w:rPr>
        <w:t><![CDATA[Algebraic terminology]]></w:t>
      </w:r>
    </w:p>
    <w:p>
      <w:pPr>
        <w:numPr>
          <w:ilvl w:val="0"/>
          <w:numId w:val="10031"/>
        </w:numPr>
        <w:spacing w:line="276" w:lineRule="auto"/>
        <w:ind w:left="425" w:right="-17" w:hanging="360"/>
      </w:pPr>
      <w:r>
        <w:rPr>
          <w:rFonts w:ascii="Arial" w:eastAsia="Arial" w:hAnsi="Arial" w:cs="Arial"/>
          <w:color w:val="222222"/>
        </w:rPr>
        <w:t><![CDATA[Representing an unknown or variable]]></w:t>
      </w:r>
    </w:p>
    <w:p>
      <w:pPr>
        <w:numPr>
          <w:ilvl w:val="0"/>
          <w:numId w:val="10031"/>
        </w:numPr>
        <w:spacing w:line="276" w:lineRule="auto"/>
        <w:ind w:left="425" w:right="-17" w:hanging="360"/>
      </w:pPr>
      <w:r>
        <w:rPr>
          <w:rFonts w:ascii="Arial" w:eastAsia="Arial" w:hAnsi="Arial" w:cs="Arial"/>
          <w:color w:val="222222"/>
        </w:rPr>
        <w:t><![CDATA[Generalised algebraic statements]]></w:t>
      </w:r>
    </w:p>
    <w:p>
      <w:pPr>
        <w:numPr>
          <w:ilvl w:val="0"/>
          <w:numId w:val="10031"/>
        </w:numPr>
        <w:spacing w:line="276" w:lineRule="auto"/>
        <w:ind w:left="425" w:right="-17" w:hanging="360"/>
      </w:pPr>
      <w:r>
        <w:rPr>
          <w:rFonts w:ascii="Arial" w:eastAsia="Arial" w:hAnsi="Arial" w:cs="Arial"/>
          <w:color w:val="222222"/>
        </w:rPr>
        <w:t><![CDATA[Substituting particular values]]></w:t>
      </w:r>
    </w:p>
    <w:p>
      <w:pPr>
        <w:numPr>
          <w:ilvl w:val="0"/>
          <w:numId w:val="10031"/>
        </w:numPr>
        <w:spacing w:line="276" w:lineRule="auto"/>
        <w:ind w:left="425" w:right="-17" w:hanging="360"/>
      </w:pPr>
      <w:r>
        <w:rPr>
          <w:rFonts w:ascii="Arial" w:eastAsia="Arial" w:hAnsi="Arial" w:cs="Arial"/>
          <w:color w:val="222222"/>
        </w:rPr>
        <w:t><![CDATA[Like terms]]></w:t>
      </w:r>
    </w:p>
    <w:p>
      <w:pPr>
        <w:numPr>
          <w:ilvl w:val="0"/>
          <w:numId w:val="10031"/>
        </w:numPr>
        <w:spacing w:line="276" w:lineRule="auto"/>
        <w:ind w:left="425" w:right="-17" w:hanging="360"/>
      </w:pPr>
      <w:r>
        <w:rPr>
          <w:rFonts w:ascii="Arial" w:eastAsia="Arial" w:hAnsi="Arial" w:cs="Arial"/>
          <w:color w:val="222222"/>
        </w:rPr>
        <w:t><![CDATA[Simplifying by collecting like terms]]></w:t>
      </w:r>
    </w:p>
    <w:p>
      <w:pPr>
        <w:numPr>
          <w:ilvl w:val="0"/>
          <w:numId w:val="10031"/>
        </w:numPr>
        <w:spacing w:line="276" w:lineRule="auto"/>
        <w:ind w:left="425" w:right="-17" w:hanging="360"/>
      </w:pPr>
      <w:r>
        <w:rPr>
          <w:rFonts w:ascii="Arial" w:eastAsia="Arial" w:hAnsi="Arial" w:cs="Arial"/>
          <w:color w:val="222222"/>
        </w:rPr>
        <w:t><![CDATA[Multiplying an expression by a constant]]></w:t>
      </w:r>
    </w:p>
    <w:p>
      <w:pPr>
        <w:numPr>
          <w:ilvl w:val="0"/>
          <w:numId w:val="10031"/>
        </w:numPr>
        <w:spacing w:line="276" w:lineRule="auto"/>
        <w:ind w:left="425" w:right="-17" w:hanging="360"/>
      </w:pPr>
      <w:r>
        <w:rPr>
          <w:rFonts w:ascii="Arial" w:eastAsia="Arial" w:hAnsi="Arial" w:cs="Arial"/>
          <w:color w:val="222222"/>
        </w:rPr>
        <w:t><![CDATA[Multiplying an expression by a term]]></w:t>
      </w:r>
    </w:p>
    <w:p>
      <w:pPr>
        <w:numPr>
          <w:ilvl w:val="0"/>
          <w:numId w:val="10031"/>
        </w:numPr>
        <w:spacing w:line="276" w:lineRule="auto"/>
        <w:ind w:left="425" w:right="-17" w:hanging="360"/>
      </w:pPr>
      <w:r>
        <w:rPr>
          <w:rFonts w:ascii="Arial" w:eastAsia="Arial" w:hAnsi="Arial" w:cs="Arial"/>
          <w:color w:val="222222"/>
        </w:rPr>
        <w:t><![CDATA[Multiplying and simplifying with multiple expressions]]></w:t>
      </w:r>
    </w:p>
    <w:p>
      <w:pPr>
        <w:numPr>
          <w:ilvl w:val="0"/>
          <w:numId w:val="10031"/>
        </w:numPr>
        <w:spacing w:line="276" w:lineRule="auto"/>
        <w:ind w:left="425" w:right="-17" w:hanging="360"/>
      </w:pPr>
      <w:r>
        <w:rPr>
          <w:rFonts w:ascii="Arial" w:eastAsia="Arial" w:hAnsi="Arial" w:cs="Arial"/>
          <w:color w:val="222222"/>
        </w:rPr>
        <w:t><![CDATA[Simplifying before multiplying with multiple expressions]]></w:t>
      </w:r>
    </w:p>
    <w:p>
      <w:pPr>
        <w:numPr>
          <w:ilvl w:val="0"/>
          <w:numId w:val="10031"/>
        </w:numPr>
        <w:spacing w:line="276" w:lineRule="auto"/>
        <w:ind w:left="425" w:right="-17" w:hanging="360"/>
      </w:pPr>
      <w:r>
        <w:rPr>
          <w:rFonts w:ascii="Arial" w:eastAsia="Arial" w:hAnsi="Arial" w:cs="Arial"/>
          <w:color w:val="222222"/>
        </w:rPr>
        <w:t><![CDATA[Highest common factor with algebraic terms]]></w:t>
      </w:r>
    </w:p>
    <w:p>
      <w:pPr>
        <w:numPr>
          <w:ilvl w:val="0"/>
          <w:numId w:val="10031"/>
        </w:numPr>
        <w:spacing w:line="276" w:lineRule="auto"/>
        <w:ind w:left="425" w:right="-17" w:hanging="360"/>
      </w:pPr>
      <w:r>
        <w:rPr>
          <w:rFonts w:ascii="Arial" w:eastAsia="Arial" w:hAnsi="Arial" w:cs="Arial"/>
          <w:color w:val="222222"/>
        </w:rPr>
        <w:t><![CDATA[Factorising expressions]]></w:t>
      </w:r>
    </w:p>
    <w:p>
      <w:pPr>
        <w:numPr>
          <w:ilvl w:val="0"/>
          <w:numId w:val="10031"/>
        </w:numPr>
        <w:spacing w:line="276" w:lineRule="auto"/>
        <w:ind w:left="425" w:right="-17" w:hanging="360"/>
      </w:pPr>
      <w:r>
        <w:rPr>
          <w:rFonts w:ascii="Arial" w:eastAsia="Arial" w:hAnsi="Arial" w:cs="Arial"/>
          <w:color w:val="222222"/>
        </w:rPr>
        <w:t><![CDATA[Problem solving with expressions and equation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035"/>
        </w:numPr>
        <w:spacing w:line="276" w:lineRule="auto"/>
        <w:ind w:left="425" w:right="-17" w:hanging="360"/>
      </w:pPr>
      <w:r>
        <w:rPr>
          <w:rFonts w:ascii="Arial" w:eastAsia="Arial" w:hAnsi="Arial" w:cs="Arial"/>
          <w:color w:val="222222"/>
        </w:rPr>
        <w:t><![CDATA[Simplify algebraic expressions]]></w:t>
      </w:r>
    </w:p>
    <w:p>
      <w:pPr>
        <w:numPr>
          <w:ilvl w:val="0"/>
          <w:numId w:val="10035"/>
        </w:numPr>
        <w:spacing w:line="276" w:lineRule="auto"/>
        <w:ind w:left="425" w:right="-17" w:hanging="360"/>
      </w:pPr>
      <w:r>
        <w:rPr>
          <w:rFonts w:ascii="Arial" w:eastAsia="Arial" w:hAnsi="Arial" w:cs="Arial"/>
          <w:color w:val="222222"/>
        </w:rPr>
        <w:t><![CDATA[Solve linear equations and substitute values]]></w:t>
      </w:r>
    </w:p>
    <w:p>
      <w:pPr>
        <w:numPr>
          <w:ilvl w:val="0"/>
          <w:numId w:val="10035"/>
        </w:numPr>
        <w:spacing w:line="276" w:lineRule="auto"/>
        <w:ind w:left="425" w:right="-17" w:hanging="360"/>
      </w:pPr>
      <w:r>
        <w:rPr>
          <w:rFonts w:ascii="Arial" w:eastAsia="Arial" w:hAnsi="Arial" w:cs="Arial"/>
          <w:color w:val="222222"/>
        </w:rPr>
        <w:t><![CDATA[Rearrange and manipulate formula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5]]>          . 
<![CDATA[Plotting coordinates]]>        </w:t>
      </w:r>
    </w:p>
    <w:p>
      <w:r>
        <w:rPr>
          <w:rFonts w:ascii="Arial" w:eastAsia="Arial" w:hAnsi="Arial" w:cs="Arial"/>
          <w:b/>
          <w:color w:val="222222"/>
        </w:rPr>
        <w:t><![CDATA[Year 7]]></w:t>
      </w:r>
    </w:p>
    <w:p/>
    <w:p>
      <w:hyperlink r:id="rId7a82aaf4dac60e7f2a80987eae9b81af4a7f494af996383e536d7d1a3357412a">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2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3"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4"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39"/>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revisit and further develop their understanding of the coordinate plane, and learn how to plot non-integer coordinates. Pupils then plot from an equation both by hand and by using technology.]]></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Continuing from their recent work using algebra, this unit introduces plotting from algebraic equations and developing generalisations from a set of coordinate pairs.]]></w:t>
      </w:r>
    </w:p>
    <w:p>
      <w:pPr>
        <w:pStyle w:val="Heading4"/>
      </w:pPr>
      <w:r>
        <w:br w:type="column"/>
      </w:r>
      <w:r>
        <w:rPr>
          <w:rFonts w:ascii="Arial" w:eastAsia="Arial" w:hAnsi="Arial" w:cs="Arial"/>
          <w:b/>
          <w:i w:val="0"/>
          <w:color w:val="000000"/>
          <w:sz w:val="28"/>
        </w:rPr>
        <w:t>Lessons in unit</w:t>
      </w:r>
    </w:p>
    <w:p>
      <w:pPr>
        <w:numPr>
          <w:ilvl w:val="0"/>
          <w:numId w:val="10037"/>
        </w:numPr>
        <w:spacing w:line="276" w:lineRule="auto"/>
        <w:ind w:left="425" w:right="-17" w:hanging="360"/>
      </w:pPr>
      <w:r>
        <w:rPr>
          <w:rFonts w:ascii="Arial" w:eastAsia="Arial" w:hAnsi="Arial" w:cs="Arial"/>
          <w:color w:val="222222"/>
        </w:rPr>
        <w:t><![CDATA[Checking understanding of plotting coordinates]]></w:t>
      </w:r>
    </w:p>
    <w:p>
      <w:pPr>
        <w:numPr>
          <w:ilvl w:val="0"/>
          <w:numId w:val="10037"/>
        </w:numPr>
        <w:spacing w:line="276" w:lineRule="auto"/>
        <w:ind w:left="425" w:right="-17" w:hanging="360"/>
      </w:pPr>
      <w:r>
        <w:rPr>
          <w:rFonts w:ascii="Arial" w:eastAsia="Arial" w:hAnsi="Arial" w:cs="Arial"/>
          <w:color w:val="222222"/>
        </w:rPr>
        <w:t><![CDATA[Securing understanding of plotting coordinates]]></w:t>
      </w:r>
    </w:p>
    <w:p>
      <w:pPr>
        <w:numPr>
          <w:ilvl w:val="0"/>
          <w:numId w:val="10037"/>
        </w:numPr>
        <w:spacing w:line="276" w:lineRule="auto"/>
        <w:ind w:left="425" w:right="-17" w:hanging="360"/>
      </w:pPr>
      <w:r>
        <w:rPr>
          <w:rFonts w:ascii="Arial" w:eastAsia="Arial" w:hAnsi="Arial" w:cs="Arial"/>
          <w:color w:val="222222"/>
        </w:rPr>
        <w:t><![CDATA[Plotting non-integer coordinates]]></w:t>
      </w:r>
    </w:p>
    <w:p>
      <w:pPr>
        <w:numPr>
          <w:ilvl w:val="0"/>
          <w:numId w:val="10037"/>
        </w:numPr>
        <w:spacing w:line="276" w:lineRule="auto"/>
        <w:ind w:left="425" w:right="-17" w:hanging="360"/>
      </w:pPr>
      <w:r>
        <w:rPr>
          <w:rFonts w:ascii="Arial" w:eastAsia="Arial" w:hAnsi="Arial" w:cs="Arial"/>
          <w:color w:val="222222"/>
        </w:rPr>
        <w:t><![CDATA[Plotting coordinates generated from a rule]]></w:t>
      </w:r>
    </w:p>
    <w:p>
      <w:pPr>
        <w:numPr>
          <w:ilvl w:val="0"/>
          <w:numId w:val="10037"/>
        </w:numPr>
        <w:spacing w:line="276" w:lineRule="auto"/>
        <w:ind w:left="425" w:right="-17" w:hanging="360"/>
      </w:pPr>
      <w:r>
        <w:rPr>
          <w:rFonts w:ascii="Arial" w:eastAsia="Arial" w:hAnsi="Arial" w:cs="Arial"/>
          <w:color w:val="222222"/>
        </w:rPr>
        <w:t><![CDATA[Plotting coordinates generated from a rule using technology]]></w:t>
      </w:r>
    </w:p>
    <w:p>
      <w:pPr>
        <w:numPr>
          <w:ilvl w:val="0"/>
          <w:numId w:val="10037"/>
        </w:numPr>
        <w:spacing w:line="276" w:lineRule="auto"/>
        <w:ind w:left="425" w:right="-17" w:hanging="360"/>
      </w:pPr>
      <w:r>
        <w:rPr>
          <w:rFonts w:ascii="Arial" w:eastAsia="Arial" w:hAnsi="Arial" w:cs="Arial"/>
          <w:color w:val="222222"/>
        </w:rPr>
        <w:t><![CDATA[Plotting a relationship]]></w:t>
      </w:r>
    </w:p>
    <w:p>
      <w:pPr>
        <w:numPr>
          <w:ilvl w:val="0"/>
          <w:numId w:val="10037"/>
        </w:numPr>
        <w:spacing w:line="276" w:lineRule="auto"/>
        <w:ind w:left="425" w:right="-17" w:hanging="360"/>
      </w:pPr>
      <w:r>
        <w:rPr>
          <w:rFonts w:ascii="Arial" w:eastAsia="Arial" w:hAnsi="Arial" w:cs="Arial"/>
          <w:color w:val="222222"/>
        </w:rPr>
        <w:t><![CDATA[Problem solving with plotting coordinate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041"/>
        </w:numPr>
        <w:spacing w:line="276" w:lineRule="auto"/>
        <w:ind w:left="425" w:right="-17" w:hanging="360"/>
      </w:pPr>
      <w:r>
        <w:rPr>
          <w:rFonts w:ascii="Arial" w:eastAsia="Arial" w:hAnsi="Arial" w:cs="Arial"/>
          <w:color w:val="222222"/>
        </w:rPr>
        <w:t><![CDATA[Understand and use axes in all four quadrants]]></w:t>
      </w:r>
    </w:p>
    <w:p>
      <w:pPr>
        <w:numPr>
          <w:ilvl w:val="0"/>
          <w:numId w:val="10041"/>
        </w:numPr>
        <w:spacing w:line="276" w:lineRule="auto"/>
        <w:ind w:left="425" w:right="-17" w:hanging="360"/>
      </w:pPr>
      <w:r>
        <w:rPr>
          <w:rFonts w:ascii="Arial" w:eastAsia="Arial" w:hAnsi="Arial" w:cs="Arial"/>
          <w:color w:val="222222"/>
        </w:rPr>
        <w:t><![CDATA[Plot and read coordinates accurately]]></w:t>
      </w:r>
    </w:p>
    <w:p>
      <w:pPr>
        <w:numPr>
          <w:ilvl w:val="0"/>
          <w:numId w:val="10041"/>
        </w:numPr>
        <w:spacing w:line="276" w:lineRule="auto"/>
        <w:ind w:left="425" w:right="-17" w:hanging="360"/>
      </w:pPr>
      <w:r>
        <w:rPr>
          <w:rFonts w:ascii="Arial" w:eastAsia="Arial" w:hAnsi="Arial" w:cs="Arial"/>
          <w:color w:val="222222"/>
        </w:rPr>
        <w:t><![CDATA[Recognise and describe geometric figures using coordinat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6]]>          . 
<![CDATA[Perimeter and area]]>        </w:t>
      </w:r>
    </w:p>
    <w:p>
      <w:r>
        <w:rPr>
          <w:rFonts w:ascii="Arial" w:eastAsia="Arial" w:hAnsi="Arial" w:cs="Arial"/>
          <w:b/>
          <w:color w:val="222222"/>
        </w:rPr>
        <w:t><![CDATA[Year 7]]></w:t>
      </w:r>
    </w:p>
    <w:p/>
    <w:p>
      <w:hyperlink r:id="rId670e24457c74430388c8a1405542d059a4a9e01d366dd006fbc96ad74500283a">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2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5"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45"/>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investigate how to calculate the area and perimeter of rectilinear shapes, and composite shapes using rectangles and triangles. They will also derive simple area formulae.]]></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requires some confidence in the use of formulae and simple algebra, hence it has been positioned after pupils have done some work on algebraic manipulation and number operations. This unit also prepares pupils for further work on geometry later in the year.]]></w:t>
      </w:r>
    </w:p>
    <w:p>
      <w:pPr>
        <w:pStyle w:val="Heading4"/>
      </w:pPr>
      <w:r>
        <w:br w:type="column"/>
      </w:r>
      <w:r>
        <w:rPr>
          <w:rFonts w:ascii="Arial" w:eastAsia="Arial" w:hAnsi="Arial" w:cs="Arial"/>
          <w:b/>
          <w:i w:val="0"/>
          <w:color w:val="000000"/>
          <w:sz w:val="28"/>
        </w:rPr>
        <w:t>Lessons in unit</w:t>
      </w:r>
    </w:p>
    <w:p>
      <w:pPr>
        <w:numPr>
          <w:ilvl w:val="0"/>
          <w:numId w:val="10043"/>
        </w:numPr>
        <w:spacing w:line="276" w:lineRule="auto"/>
        <w:ind w:left="425" w:right="-17" w:hanging="360"/>
      </w:pPr>
      <w:r>
        <w:rPr>
          <w:rFonts w:ascii="Arial" w:eastAsia="Arial" w:hAnsi="Arial" w:cs="Arial"/>
          <w:color w:val="222222"/>
        </w:rPr>
        <w:t><![CDATA[Checking understanding of perimeter and area]]></w:t>
      </w:r>
    </w:p>
    <w:p>
      <w:pPr>
        <w:numPr>
          <w:ilvl w:val="0"/>
          <w:numId w:val="10043"/>
        </w:numPr>
        <w:spacing w:line="276" w:lineRule="auto"/>
        <w:ind w:left="425" w:right="-17" w:hanging="360"/>
      </w:pPr>
      <w:r>
        <w:rPr>
          <w:rFonts w:ascii="Arial" w:eastAsia="Arial" w:hAnsi="Arial" w:cs="Arial"/>
          <w:color w:val="222222"/>
        </w:rPr>
        <w:t><![CDATA[Securing understanding of perimeter and area]]></w:t>
      </w:r>
    </w:p>
    <w:p>
      <w:pPr>
        <w:numPr>
          <w:ilvl w:val="0"/>
          <w:numId w:val="10043"/>
        </w:numPr>
        <w:spacing w:line="276" w:lineRule="auto"/>
        <w:ind w:left="425" w:right="-17" w:hanging="360"/>
      </w:pPr>
      <w:r>
        <w:rPr>
          <w:rFonts w:ascii="Arial" w:eastAsia="Arial" w:hAnsi="Arial" w:cs="Arial"/>
          <w:color w:val="222222"/>
        </w:rPr>
        <w:t><![CDATA[Finding the perimeter of polygons]]></w:t>
      </w:r>
    </w:p>
    <w:p>
      <w:pPr>
        <w:numPr>
          <w:ilvl w:val="0"/>
          <w:numId w:val="10043"/>
        </w:numPr>
        <w:spacing w:line="276" w:lineRule="auto"/>
        <w:ind w:left="425" w:right="-17" w:hanging="360"/>
      </w:pPr>
      <w:r>
        <w:rPr>
          <w:rFonts w:ascii="Arial" w:eastAsia="Arial" w:hAnsi="Arial" w:cs="Arial"/>
          <w:color w:val="222222"/>
        </w:rPr>
        <w:t><![CDATA[Calculating missing lengths with perimeter of polygons]]></w:t>
      </w:r>
    </w:p>
    <w:p>
      <w:pPr>
        <w:numPr>
          <w:ilvl w:val="0"/>
          <w:numId w:val="10043"/>
        </w:numPr>
        <w:spacing w:line="276" w:lineRule="auto"/>
        <w:ind w:left="425" w:right="-17" w:hanging="360"/>
      </w:pPr>
      <w:r>
        <w:rPr>
          <w:rFonts w:ascii="Arial" w:eastAsia="Arial" w:hAnsi="Arial" w:cs="Arial"/>
          <w:color w:val="222222"/>
        </w:rPr>
        <w:t><![CDATA[Perimeter with composite rectilinear shapes]]></w:t>
      </w:r>
    </w:p>
    <w:p>
      <w:pPr>
        <w:numPr>
          <w:ilvl w:val="0"/>
          <w:numId w:val="10043"/>
        </w:numPr>
        <w:spacing w:line="276" w:lineRule="auto"/>
        <w:ind w:left="425" w:right="-17" w:hanging="360"/>
      </w:pPr>
      <w:r>
        <w:rPr>
          <w:rFonts w:ascii="Arial" w:eastAsia="Arial" w:hAnsi="Arial" w:cs="Arial"/>
          <w:color w:val="222222"/>
        </w:rPr>
        <w:t><![CDATA[Area of a triangle]]></w:t>
      </w:r>
    </w:p>
    <w:p>
      <w:pPr>
        <w:numPr>
          <w:ilvl w:val="0"/>
          <w:numId w:val="10043"/>
        </w:numPr>
        <w:spacing w:line="276" w:lineRule="auto"/>
        <w:ind w:left="425" w:right="-17" w:hanging="360"/>
      </w:pPr>
      <w:r>
        <w:rPr>
          <w:rFonts w:ascii="Arial" w:eastAsia="Arial" w:hAnsi="Arial" w:cs="Arial"/>
          <w:color w:val="222222"/>
        </w:rPr>
        <w:t><![CDATA[Using the formula for the area of a triangle]]></w:t>
      </w:r>
    </w:p>
    <w:p>
      <w:pPr>
        <w:numPr>
          <w:ilvl w:val="0"/>
          <w:numId w:val="10043"/>
        </w:numPr>
        <w:spacing w:line="276" w:lineRule="auto"/>
        <w:ind w:left="425" w:right="-17" w:hanging="360"/>
      </w:pPr>
      <w:r>
        <w:rPr>
          <w:rFonts w:ascii="Arial" w:eastAsia="Arial" w:hAnsi="Arial" w:cs="Arial"/>
          <w:color w:val="222222"/>
        </w:rPr>
        <w:t><![CDATA[Area of composite rectilinear shapes]]></w:t>
      </w:r>
    </w:p>
    <w:p>
      <w:pPr>
        <w:numPr>
          <w:ilvl w:val="0"/>
          <w:numId w:val="10043"/>
        </w:numPr>
        <w:spacing w:line="276" w:lineRule="auto"/>
        <w:ind w:left="425" w:right="-17" w:hanging="360"/>
      </w:pPr>
      <w:r>
        <w:rPr>
          <w:rFonts w:ascii="Arial" w:eastAsia="Arial" w:hAnsi="Arial" w:cs="Arial"/>
          <w:color w:val="222222"/>
        </w:rPr>
        <w:t><![CDATA[Calculating missing side lengths from the area of composite rectilinear shapes]]></w:t>
      </w:r>
    </w:p>
    <w:p>
      <w:pPr>
        <w:numPr>
          <w:ilvl w:val="0"/>
          <w:numId w:val="10043"/>
        </w:numPr>
        <w:spacing w:line="276" w:lineRule="auto"/>
        <w:ind w:left="425" w:right="-17" w:hanging="360"/>
      </w:pPr>
      <w:r>
        <w:rPr>
          <w:rFonts w:ascii="Arial" w:eastAsia="Arial" w:hAnsi="Arial" w:cs="Arial"/>
          <w:color w:val="222222"/>
        </w:rPr>
        <w:t><![CDATA[Area of a trapezium]]></w:t>
      </w:r>
    </w:p>
    <w:p>
      <w:pPr>
        <w:numPr>
          <w:ilvl w:val="0"/>
          <w:numId w:val="10043"/>
        </w:numPr>
        <w:spacing w:line="276" w:lineRule="auto"/>
        <w:ind w:left="425" w:right="-17" w:hanging="360"/>
      </w:pPr>
      <w:r>
        <w:rPr>
          <w:rFonts w:ascii="Arial" w:eastAsia="Arial" w:hAnsi="Arial" w:cs="Arial"/>
          <w:color w:val="222222"/>
        </w:rPr>
        <w:t><![CDATA[Calculating missing side lengths from the area of a trapezium]]></w:t>
      </w:r>
    </w:p>
    <w:p>
      <w:pPr>
        <w:numPr>
          <w:ilvl w:val="0"/>
          <w:numId w:val="10043"/>
        </w:numPr>
        <w:spacing w:line="276" w:lineRule="auto"/>
        <w:ind w:left="425" w:right="-17" w:hanging="360"/>
      </w:pPr>
      <w:r>
        <w:rPr>
          <w:rFonts w:ascii="Arial" w:eastAsia="Arial" w:hAnsi="Arial" w:cs="Arial"/>
          <w:color w:val="222222"/>
        </w:rPr>
        <w:t><![CDATA[Problem solving with perimeter and area]]></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047"/>
        </w:numPr>
        <w:spacing w:line="276" w:lineRule="auto"/>
        <w:ind w:left="425" w:right="-17" w:hanging="360"/>
      </w:pPr>
      <w:r>
        <w:rPr>
          <w:rFonts w:ascii="Arial" w:eastAsia="Arial" w:hAnsi="Arial" w:cs="Arial"/>
          <w:color w:val="222222"/>
        </w:rPr>
        <w:t><![CDATA[Identify 2D shapes and their properties]]></w:t>
      </w:r>
    </w:p>
    <w:p>
      <w:pPr>
        <w:numPr>
          <w:ilvl w:val="0"/>
          <w:numId w:val="10047"/>
        </w:numPr>
        <w:spacing w:line="276" w:lineRule="auto"/>
        <w:ind w:left="425" w:right="-17" w:hanging="360"/>
      </w:pPr>
      <w:r>
        <w:rPr>
          <w:rFonts w:ascii="Arial" w:eastAsia="Arial" w:hAnsi="Arial" w:cs="Arial"/>
          <w:color w:val="222222"/>
        </w:rPr>
        <w:t><![CDATA[Use and apply standard formulas for area and perimeter]]></w:t>
      </w:r>
    </w:p>
    <w:p>
      <w:pPr>
        <w:numPr>
          <w:ilvl w:val="0"/>
          <w:numId w:val="10047"/>
        </w:numPr>
        <w:spacing w:line="276" w:lineRule="auto"/>
        <w:ind w:left="425" w:right="-17" w:hanging="360"/>
      </w:pPr>
      <w:r>
        <w:rPr>
          <w:rFonts w:ascii="Arial" w:eastAsia="Arial" w:hAnsi="Arial" w:cs="Arial"/>
          <w:color w:val="222222"/>
        </w:rPr>
        <w:t><![CDATA[Calculate with units of length and area]]></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7]]>          . 
<![CDATA[Comparing and ordering fractions and decimals (positive and negative)]]>        </w:t>
      </w:r>
    </w:p>
    <w:p>
      <w:r>
        <w:rPr>
          <w:rFonts w:ascii="Arial" w:eastAsia="Arial" w:hAnsi="Arial" w:cs="Arial"/>
          <w:b/>
          <w:color w:val="222222"/>
        </w:rPr>
        <w:t><![CDATA[Year 7]]></w:t>
      </w:r>
    </w:p>
    <w:p/>
    <w:p>
      <w:hyperlink r:id="rId342bb1f8a8eed3e0b0f78e8bbd6bc44a3f2fdbf480bd53e3a59418a35207172b">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2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7"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8"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51"/>
        </w:numPr>
        <w:spacing w:line="276" w:lineRule="auto"/>
        <w:ind w:left="425" w:right="-17" w:hanging="360"/>
      </w:pPr>
      <w:r>
        <w:rPr>
          <w:rFonts w:ascii="Arial" w:eastAsia="Arial" w:hAnsi="Arial" w:cs="Arial"/>
          <w:color w:val="222222"/>
        </w:rPr>
        <w:t><![CDATA[Number]]></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develops understanding and manipulation of fractions, including conversion between fractions to terminating and recurring decimals. Pupils then learn strategies to order fractions of increasing complexity.]]></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upon work done in the 'arithmetic procedures with integers and decimals' unit, supporting further development of fluency in working with decimals as well as fractions.]]></w:t>
      </w:r>
    </w:p>
    <w:p>
      <w:pPr>
        <w:pStyle w:val="Heading4"/>
      </w:pPr>
      <w:r>
        <w:br w:type="column"/>
      </w:r>
      <w:r>
        <w:rPr>
          <w:rFonts w:ascii="Arial" w:eastAsia="Arial" w:hAnsi="Arial" w:cs="Arial"/>
          <w:b/>
          <w:i w:val="0"/>
          <w:color w:val="000000"/>
          <w:sz w:val="28"/>
        </w:rPr>
        <w:t>Lessons in unit</w:t>
      </w:r>
    </w:p>
    <w:p>
      <w:pPr>
        <w:numPr>
          <w:ilvl w:val="0"/>
          <w:numId w:val="10049"/>
        </w:numPr>
        <w:spacing w:line="276" w:lineRule="auto"/>
        <w:ind w:left="425" w:right="-17" w:hanging="360"/>
      </w:pPr>
      <w:r>
        <w:rPr>
          <w:rFonts w:ascii="Arial" w:eastAsia="Arial" w:hAnsi="Arial" w:cs="Arial"/>
          <w:color w:val="222222"/>
        </w:rPr>
        <w:t><![CDATA[Checking and securing understanding of fractions]]></w:t>
      </w:r>
    </w:p>
    <w:p>
      <w:pPr>
        <w:numPr>
          <w:ilvl w:val="0"/>
          <w:numId w:val="10049"/>
        </w:numPr>
        <w:spacing w:line="276" w:lineRule="auto"/>
        <w:ind w:left="425" w:right="-17" w:hanging="360"/>
      </w:pPr>
      <w:r>
        <w:rPr>
          <w:rFonts w:ascii="Arial" w:eastAsia="Arial" w:hAnsi="Arial" w:cs="Arial"/>
          <w:color w:val="222222"/>
        </w:rPr>
        <w:t><![CDATA[The identity property of multiplication and division]]></w:t>
      </w:r>
    </w:p>
    <w:p>
      <w:pPr>
        <w:numPr>
          <w:ilvl w:val="0"/>
          <w:numId w:val="10049"/>
        </w:numPr>
        <w:spacing w:line="276" w:lineRule="auto"/>
        <w:ind w:left="425" w:right="-17" w:hanging="360"/>
      </w:pPr>
      <w:r>
        <w:rPr>
          <w:rFonts w:ascii="Arial" w:eastAsia="Arial" w:hAnsi="Arial" w:cs="Arial"/>
          <w:color w:val="222222"/>
        </w:rPr>
        <w:t><![CDATA[Checking and securing converting improper fractions to mixed numbers]]></w:t>
      </w:r>
    </w:p>
    <w:p>
      <w:pPr>
        <w:numPr>
          <w:ilvl w:val="0"/>
          <w:numId w:val="10049"/>
        </w:numPr>
        <w:spacing w:line="276" w:lineRule="auto"/>
        <w:ind w:left="425" w:right="-17" w:hanging="360"/>
      </w:pPr>
      <w:r>
        <w:rPr>
          <w:rFonts w:ascii="Arial" w:eastAsia="Arial" w:hAnsi="Arial" w:cs="Arial"/>
          <w:color w:val="222222"/>
        </w:rPr>
        <w:t><![CDATA[Checking and securing converting mixed numbers to improper fractions]]></w:t>
      </w:r>
    </w:p>
    <w:p>
      <w:pPr>
        <w:numPr>
          <w:ilvl w:val="0"/>
          <w:numId w:val="10049"/>
        </w:numPr>
        <w:spacing w:line="276" w:lineRule="auto"/>
        <w:ind w:left="425" w:right="-17" w:hanging="360"/>
      </w:pPr>
      <w:r>
        <w:rPr>
          <w:rFonts w:ascii="Arial" w:eastAsia="Arial" w:hAnsi="Arial" w:cs="Arial"/>
          <w:color w:val="222222"/>
        </w:rPr>
        <w:t><![CDATA[Converting fractions to terminating decimals]]></w:t>
      </w:r>
    </w:p>
    <w:p>
      <w:pPr>
        <w:numPr>
          <w:ilvl w:val="0"/>
          <w:numId w:val="10049"/>
        </w:numPr>
        <w:spacing w:line="276" w:lineRule="auto"/>
        <w:ind w:left="425" w:right="-17" w:hanging="360"/>
      </w:pPr>
      <w:r>
        <w:rPr>
          <w:rFonts w:ascii="Arial" w:eastAsia="Arial" w:hAnsi="Arial" w:cs="Arial"/>
          <w:color w:val="222222"/>
        </w:rPr>
        <w:t><![CDATA[Converting fractions to recurring decimals]]></w:t>
      </w:r>
    </w:p>
    <w:p>
      <w:pPr>
        <w:numPr>
          <w:ilvl w:val="0"/>
          <w:numId w:val="10049"/>
        </w:numPr>
        <w:spacing w:line="276" w:lineRule="auto"/>
        <w:ind w:left="425" w:right="-17" w:hanging="360"/>
      </w:pPr>
      <w:r>
        <w:rPr>
          <w:rFonts w:ascii="Arial" w:eastAsia="Arial" w:hAnsi="Arial" w:cs="Arial"/>
          <w:color w:val="222222"/>
        </w:rPr>
        <w:t><![CDATA[Converting terminating decimals to fractions]]></w:t>
      </w:r>
    </w:p>
    <w:p>
      <w:pPr>
        <w:numPr>
          <w:ilvl w:val="0"/>
          <w:numId w:val="10049"/>
        </w:numPr>
        <w:spacing w:line="276" w:lineRule="auto"/>
        <w:ind w:left="425" w:right="-17" w:hanging="360"/>
      </w:pPr>
      <w:r>
        <w:rPr>
          <w:rFonts w:ascii="Arial" w:eastAsia="Arial" w:hAnsi="Arial" w:cs="Arial"/>
          <w:color w:val="222222"/>
        </w:rPr>
        <w:t><![CDATA[Simplifying fractions]]></w:t>
      </w:r>
    </w:p>
    <w:p>
      <w:pPr>
        <w:numPr>
          <w:ilvl w:val="0"/>
          <w:numId w:val="10049"/>
        </w:numPr>
        <w:spacing w:line="276" w:lineRule="auto"/>
        <w:ind w:left="425" w:right="-17" w:hanging="360"/>
      </w:pPr>
      <w:r>
        <w:rPr>
          <w:rFonts w:ascii="Arial" w:eastAsia="Arial" w:hAnsi="Arial" w:cs="Arial"/>
          <w:color w:val="222222"/>
        </w:rPr>
        <w:t><![CDATA[Converting fractions with technology]]></w:t>
      </w:r>
    </w:p>
    <w:p>
      <w:pPr>
        <w:numPr>
          <w:ilvl w:val="0"/>
          <w:numId w:val="10049"/>
        </w:numPr>
        <w:spacing w:line="276" w:lineRule="auto"/>
        <w:ind w:left="425" w:right="-17" w:hanging="360"/>
      </w:pPr>
      <w:r>
        <w:rPr>
          <w:rFonts w:ascii="Arial" w:eastAsia="Arial" w:hAnsi="Arial" w:cs="Arial"/>
          <w:color w:val="222222"/>
        </w:rPr>
        <w:t><![CDATA[Limitations of technology in calculations]]></w:t>
      </w:r>
    </w:p>
    <w:p>
      <w:pPr>
        <w:numPr>
          <w:ilvl w:val="0"/>
          <w:numId w:val="10049"/>
        </w:numPr>
        <w:spacing w:line="276" w:lineRule="auto"/>
        <w:ind w:left="425" w:right="-17" w:hanging="360"/>
      </w:pPr>
      <w:r>
        <w:rPr>
          <w:rFonts w:ascii="Arial" w:eastAsia="Arial" w:hAnsi="Arial" w:cs="Arial"/>
          <w:color w:val="222222"/>
        </w:rPr>
        <w:t><![CDATA[Ordering negative integers]]></w:t>
      </w:r>
    </w:p>
    <w:p>
      <w:pPr>
        <w:numPr>
          <w:ilvl w:val="0"/>
          <w:numId w:val="10049"/>
        </w:numPr>
        <w:spacing w:line="276" w:lineRule="auto"/>
        <w:ind w:left="425" w:right="-17" w:hanging="360"/>
      </w:pPr>
      <w:r>
        <w:rPr>
          <w:rFonts w:ascii="Arial" w:eastAsia="Arial" w:hAnsi="Arial" w:cs="Arial"/>
          <w:color w:val="222222"/>
        </w:rPr>
        <w:t><![CDATA[Ordering decimals]]></w:t>
      </w:r>
    </w:p>
    <w:p>
      <w:pPr>
        <w:numPr>
          <w:ilvl w:val="0"/>
          <w:numId w:val="10049"/>
        </w:numPr>
        <w:spacing w:line="276" w:lineRule="auto"/>
        <w:ind w:left="425" w:right="-17" w:hanging="360"/>
      </w:pPr>
      <w:r>
        <w:rPr>
          <w:rFonts w:ascii="Arial" w:eastAsia="Arial" w:hAnsi="Arial" w:cs="Arial"/>
          <w:color w:val="222222"/>
        </w:rPr>
        <w:t><![CDATA[Ordering fractions by converting]]></w:t>
      </w:r>
    </w:p>
    <w:p>
      <w:pPr>
        <w:numPr>
          <w:ilvl w:val="0"/>
          <w:numId w:val="10049"/>
        </w:numPr>
        <w:spacing w:line="276" w:lineRule="auto"/>
        <w:ind w:left="425" w:right="-17" w:hanging="360"/>
      </w:pPr>
      <w:r>
        <w:rPr>
          <w:rFonts w:ascii="Arial" w:eastAsia="Arial" w:hAnsi="Arial" w:cs="Arial"/>
          <w:color w:val="222222"/>
        </w:rPr>
        <w:t><![CDATA[Ordering fractions by way of a common denominator]]></w:t>
      </w:r>
    </w:p>
    <w:p>
      <w:pPr>
        <w:numPr>
          <w:ilvl w:val="0"/>
          <w:numId w:val="10049"/>
        </w:numPr>
        <w:spacing w:line="276" w:lineRule="auto"/>
        <w:ind w:left="425" w:right="-17" w:hanging="360"/>
      </w:pPr>
      <w:r>
        <w:rPr>
          <w:rFonts w:ascii="Arial" w:eastAsia="Arial" w:hAnsi="Arial" w:cs="Arial"/>
          <w:color w:val="222222"/>
        </w:rPr>
        <w:t><![CDATA[Ordering fractions in different ways]]></w:t>
      </w:r>
    </w:p>
    <w:p>
      <w:pPr>
        <w:numPr>
          <w:ilvl w:val="0"/>
          <w:numId w:val="10049"/>
        </w:numPr>
        <w:spacing w:line="276" w:lineRule="auto"/>
        <w:ind w:left="425" w:right="-17" w:hanging="360"/>
      </w:pPr>
      <w:r>
        <w:rPr>
          <w:rFonts w:ascii="Arial" w:eastAsia="Arial" w:hAnsi="Arial" w:cs="Arial"/>
          <w:color w:val="222222"/>
        </w:rPr>
        <w:t><![CDATA[Ordering positive and negative fractions and decimals]]></w:t>
      </w:r>
    </w:p>
    <w:p>
      <w:pPr>
        <w:numPr>
          <w:ilvl w:val="0"/>
          <w:numId w:val="10049"/>
        </w:numPr>
        <w:spacing w:line="276" w:lineRule="auto"/>
        <w:ind w:left="425" w:right="-17" w:hanging="360"/>
      </w:pPr>
      <w:r>
        <w:rPr>
          <w:rFonts w:ascii="Arial" w:eastAsia="Arial" w:hAnsi="Arial" w:cs="Arial"/>
          <w:color w:val="222222"/>
        </w:rPr>
        <w:t><![CDATA[Between numbers]]></w:t>
      </w:r>
    </w:p>
    <w:p>
      <w:pPr>
        <w:numPr>
          <w:ilvl w:val="0"/>
          <w:numId w:val="10049"/>
        </w:numPr>
        <w:spacing w:line="276" w:lineRule="auto"/>
        <w:ind w:left="425" w:right="-17" w:hanging="360"/>
      </w:pPr>
      <w:r>
        <w:rPr>
          <w:rFonts w:ascii="Arial" w:eastAsia="Arial" w:hAnsi="Arial" w:cs="Arial"/>
          <w:color w:val="222222"/>
        </w:rPr>
        <w:t><![CDATA[Problem solving with fractions and decimal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053"/>
        </w:numPr>
        <w:spacing w:line="276" w:lineRule="auto"/>
        <w:ind w:left="425" w:right="-17" w:hanging="360"/>
      </w:pPr>
      <w:r>
        <w:rPr>
          <w:rFonts w:ascii="Arial" w:eastAsia="Arial" w:hAnsi="Arial" w:cs="Arial"/>
          <w:color w:val="222222"/>
        </w:rPr>
        <w:t><![CDATA[Recognise and convert between fractions and decimals]]></w:t>
      </w:r>
    </w:p>
    <w:p>
      <w:pPr>
        <w:numPr>
          <w:ilvl w:val="0"/>
          <w:numId w:val="10053"/>
        </w:numPr>
        <w:spacing w:line="276" w:lineRule="auto"/>
        <w:ind w:left="425" w:right="-17" w:hanging="360"/>
      </w:pPr>
      <w:r>
        <w:rPr>
          <w:rFonts w:ascii="Arial" w:eastAsia="Arial" w:hAnsi="Arial" w:cs="Arial"/>
          <w:color w:val="222222"/>
        </w:rPr>
        <w:t><![CDATA[Understand number lines with negative values]]></w:t>
      </w:r>
    </w:p>
    <w:p>
      <w:pPr>
        <w:numPr>
          <w:ilvl w:val="0"/>
          <w:numId w:val="10053"/>
        </w:numPr>
        <w:spacing w:line="276" w:lineRule="auto"/>
        <w:ind w:left="425" w:right="-17" w:hanging="360"/>
      </w:pPr>
      <w:r>
        <w:rPr>
          <w:rFonts w:ascii="Arial" w:eastAsia="Arial" w:hAnsi="Arial" w:cs="Arial"/>
          <w:color w:val="222222"/>
        </w:rPr>
        <w:t><![CDATA[Compare values using place value and visual representation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8]]>          . 
<![CDATA[Arithmetic procedures with fractions]]>        </w:t>
      </w:r>
    </w:p>
    <w:p>
      <w:r>
        <w:rPr>
          <w:rFonts w:ascii="Arial" w:eastAsia="Arial" w:hAnsi="Arial" w:cs="Arial"/>
          <w:b/>
          <w:color w:val="222222"/>
        </w:rPr>
        <w:t><![CDATA[Year 7]]></w:t>
      </w:r>
    </w:p>
    <w:p/>
    <w:p>
      <w:hyperlink r:id="rId4e4611ab6ee0cd7b102249aedb7b2aac45876e59af0bafd063bb766708a1cb97">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2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9"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0"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57"/>
        </w:numPr>
        <w:spacing w:line="276" w:lineRule="auto"/>
        <w:ind w:left="425" w:right="-17" w:hanging="360"/>
      </w:pPr>
      <w:r>
        <w:rPr>
          <w:rFonts w:ascii="Arial" w:eastAsia="Arial" w:hAnsi="Arial" w:cs="Arial"/>
          <w:color w:val="222222"/>
        </w:rPr>
        <w:t><![CDATA[Number]]></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revisits and secures fraction operations and extends pupil understanding to division of whole numbers by fractions and division of fractions by fraction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continues from the previous one in deepening pupil understanding of fractions whilst also being explicitly linked to the 'arithmetic procedures with integers and decimals' unit.]]></w:t>
      </w:r>
    </w:p>
    <w:p>
      <w:pPr>
        <w:pStyle w:val="Heading4"/>
      </w:pPr>
      <w:r>
        <w:br w:type="column"/>
      </w:r>
      <w:r>
        <w:rPr>
          <w:rFonts w:ascii="Arial" w:eastAsia="Arial" w:hAnsi="Arial" w:cs="Arial"/>
          <w:b/>
          <w:i w:val="0"/>
          <w:color w:val="000000"/>
          <w:sz w:val="28"/>
        </w:rPr>
        <w:t>Lessons in unit</w:t>
      </w:r>
    </w:p>
    <w:p>
      <w:pPr>
        <w:numPr>
          <w:ilvl w:val="0"/>
          <w:numId w:val="10055"/>
        </w:numPr>
        <w:spacing w:line="276" w:lineRule="auto"/>
        <w:ind w:left="425" w:right="-17" w:hanging="360"/>
      </w:pPr>
      <w:r>
        <w:rPr>
          <w:rFonts w:ascii="Arial" w:eastAsia="Arial" w:hAnsi="Arial" w:cs="Arial"/>
          <w:color w:val="222222"/>
        </w:rPr>
        <w:t><![CDATA[Checking understanding of addition and subtraction with fractions]]></w:t>
      </w:r>
    </w:p>
    <w:p>
      <w:pPr>
        <w:numPr>
          <w:ilvl w:val="0"/>
          <w:numId w:val="10055"/>
        </w:numPr>
        <w:spacing w:line="276" w:lineRule="auto"/>
        <w:ind w:left="425" w:right="-17" w:hanging="360"/>
      </w:pPr>
      <w:r>
        <w:rPr>
          <w:rFonts w:ascii="Arial" w:eastAsia="Arial" w:hAnsi="Arial" w:cs="Arial"/>
          <w:color w:val="222222"/>
        </w:rPr>
        <w:t><![CDATA[Securing understanding of addition and subtraction with fractions]]></w:t>
      </w:r>
    </w:p>
    <w:p>
      <w:pPr>
        <w:numPr>
          <w:ilvl w:val="0"/>
          <w:numId w:val="10055"/>
        </w:numPr>
        <w:spacing w:line="276" w:lineRule="auto"/>
        <w:ind w:left="425" w:right="-17" w:hanging="360"/>
      </w:pPr>
      <w:r>
        <w:rPr>
          <w:rFonts w:ascii="Arial" w:eastAsia="Arial" w:hAnsi="Arial" w:cs="Arial"/>
          <w:color w:val="222222"/>
        </w:rPr>
        <w:t><![CDATA[Checking understanding of multiplication with fractions]]></w:t>
      </w:r>
    </w:p>
    <w:p>
      <w:pPr>
        <w:numPr>
          <w:ilvl w:val="0"/>
          <w:numId w:val="10055"/>
        </w:numPr>
        <w:spacing w:line="276" w:lineRule="auto"/>
        <w:ind w:left="425" w:right="-17" w:hanging="360"/>
      </w:pPr>
      <w:r>
        <w:rPr>
          <w:rFonts w:ascii="Arial" w:eastAsia="Arial" w:hAnsi="Arial" w:cs="Arial"/>
          <w:color w:val="222222"/>
        </w:rPr>
        <w:t><![CDATA[Securing understanding of multiplication with fractions]]></w:t>
      </w:r>
    </w:p>
    <w:p>
      <w:pPr>
        <w:numPr>
          <w:ilvl w:val="0"/>
          <w:numId w:val="10055"/>
        </w:numPr>
        <w:spacing w:line="276" w:lineRule="auto"/>
        <w:ind w:left="425" w:right="-17" w:hanging="360"/>
      </w:pPr>
      <w:r>
        <w:rPr>
          <w:rFonts w:ascii="Arial" w:eastAsia="Arial" w:hAnsi="Arial" w:cs="Arial"/>
          <w:color w:val="222222"/>
        </w:rPr>
        <w:t><![CDATA[Deepening understanding of multiplication with fractions]]></w:t>
      </w:r>
    </w:p>
    <w:p>
      <w:pPr>
        <w:numPr>
          <w:ilvl w:val="0"/>
          <w:numId w:val="10055"/>
        </w:numPr>
        <w:spacing w:line="276" w:lineRule="auto"/>
        <w:ind w:left="425" w:right="-17" w:hanging="360"/>
      </w:pPr>
      <w:r>
        <w:rPr>
          <w:rFonts w:ascii="Arial" w:eastAsia="Arial" w:hAnsi="Arial" w:cs="Arial"/>
          <w:color w:val="222222"/>
        </w:rPr>
        <w:t><![CDATA[Checking and securing dividing a fraction by a whole number]]></w:t>
      </w:r>
    </w:p>
    <w:p>
      <w:pPr>
        <w:numPr>
          <w:ilvl w:val="0"/>
          <w:numId w:val="10055"/>
        </w:numPr>
        <w:spacing w:line="276" w:lineRule="auto"/>
        <w:ind w:left="425" w:right="-17" w:hanging="360"/>
      </w:pPr>
      <w:r>
        <w:rPr>
          <w:rFonts w:ascii="Arial" w:eastAsia="Arial" w:hAnsi="Arial" w:cs="Arial"/>
          <w:color w:val="222222"/>
        </w:rPr>
        <w:t><![CDATA[Dividing a whole number by a fraction]]></w:t>
      </w:r>
    </w:p>
    <w:p>
      <w:pPr>
        <w:numPr>
          <w:ilvl w:val="0"/>
          <w:numId w:val="10055"/>
        </w:numPr>
        <w:spacing w:line="276" w:lineRule="auto"/>
        <w:ind w:left="425" w:right="-17" w:hanging="360"/>
      </w:pPr>
      <w:r>
        <w:rPr>
          <w:rFonts w:ascii="Arial" w:eastAsia="Arial" w:hAnsi="Arial" w:cs="Arial"/>
          <w:color w:val="222222"/>
        </w:rPr>
        <w:t><![CDATA[Dividing a fraction by a fraction]]></w:t>
      </w:r>
    </w:p>
    <w:p>
      <w:pPr>
        <w:numPr>
          <w:ilvl w:val="0"/>
          <w:numId w:val="10055"/>
        </w:numPr>
        <w:spacing w:line="276" w:lineRule="auto"/>
        <w:ind w:left="425" w:right="-17" w:hanging="360"/>
      </w:pPr>
      <w:r>
        <w:rPr>
          <w:rFonts w:ascii="Arial" w:eastAsia="Arial" w:hAnsi="Arial" w:cs="Arial"/>
          <w:color w:val="222222"/>
        </w:rPr>
        <w:t><![CDATA[Priority of operations with positive and negative integers, decimals and fractions]]></w:t>
      </w:r>
    </w:p>
    <w:p>
      <w:pPr>
        <w:numPr>
          <w:ilvl w:val="0"/>
          <w:numId w:val="10055"/>
        </w:numPr>
        <w:spacing w:line="276" w:lineRule="auto"/>
        <w:ind w:left="425" w:right="-17" w:hanging="360"/>
      </w:pPr>
      <w:r>
        <w:rPr>
          <w:rFonts w:ascii="Arial" w:eastAsia="Arial" w:hAnsi="Arial" w:cs="Arial"/>
          <w:color w:val="222222"/>
        </w:rPr>
        <w:t><![CDATA[Problem solving with arithmetic procedures involving fraction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059"/>
        </w:numPr>
        <w:spacing w:line="276" w:lineRule="auto"/>
        <w:ind w:left="425" w:right="-17" w:hanging="360"/>
      </w:pPr>
      <w:r>
        <w:rPr>
          <w:rFonts w:ascii="Arial" w:eastAsia="Arial" w:hAnsi="Arial" w:cs="Arial"/>
          <w:color w:val="222222"/>
        </w:rPr>
        <w:t><![CDATA[Add, subtract, multiply and divide fractions]]></w:t>
      </w:r>
    </w:p>
    <w:p>
      <w:pPr>
        <w:numPr>
          <w:ilvl w:val="0"/>
          <w:numId w:val="10059"/>
        </w:numPr>
        <w:spacing w:line="276" w:lineRule="auto"/>
        <w:ind w:left="425" w:right="-17" w:hanging="360"/>
      </w:pPr>
      <w:r>
        <w:rPr>
          <w:rFonts w:ascii="Arial" w:eastAsia="Arial" w:hAnsi="Arial" w:cs="Arial"/>
          <w:color w:val="222222"/>
        </w:rPr>
        <w:t><![CDATA[Simplify fractions and find common denominators]]></w:t>
      </w:r>
    </w:p>
    <w:p>
      <w:pPr>
        <w:numPr>
          <w:ilvl w:val="0"/>
          <w:numId w:val="10059"/>
        </w:numPr>
        <w:spacing w:line="276" w:lineRule="auto"/>
        <w:ind w:left="425" w:right="-17" w:hanging="360"/>
      </w:pPr>
      <w:r>
        <w:rPr>
          <w:rFonts w:ascii="Arial" w:eastAsia="Arial" w:hAnsi="Arial" w:cs="Arial"/>
          <w:color w:val="222222"/>
        </w:rPr>
        <w:t><![CDATA[Convert between improper fractions and mixed number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9]]>          . 
<![CDATA[Understanding multiplicative relationships: fractions and ratio]]>        </w:t>
      </w:r>
    </w:p>
    <w:p>
      <w:r>
        <w:rPr>
          <w:rFonts w:ascii="Arial" w:eastAsia="Arial" w:hAnsi="Arial" w:cs="Arial"/>
          <w:b/>
          <w:color w:val="222222"/>
        </w:rPr>
        <w:t><![CDATA[Year 7]]></w:t>
      </w:r>
    </w:p>
    <w:p/>
    <w:p>
      <w:hyperlink r:id="rId6b9e3ae12a73fd3393e0e356c504c40c37201e6933a44f6db82bf5f4d1f42034">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3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1"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2"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63"/>
        </w:numPr>
        <w:spacing w:line="276" w:lineRule="auto"/>
        <w:ind w:left="425" w:right="-17" w:hanging="360"/>
      </w:pPr>
      <w:r>
        <w:rPr>
          <w:rFonts w:ascii="Arial" w:eastAsia="Arial" w:hAnsi="Arial" w:cs="Arial"/>
          <w:color w:val="222222"/>
        </w:rPr>
        <w:t><![CDATA[Number]]></w:t>
      </w:r>
    </w:p>
    <w:p>
      <w:pPr>
        <w:numPr>
          <w:ilvl w:val="0"/>
          <w:numId w:val="10063"/>
        </w:numPr>
        <w:spacing w:line="276" w:lineRule="auto"/>
        <w:ind w:left="425" w:right="-17" w:hanging="360"/>
      </w:pPr>
      <w:r>
        <w:rPr>
          <w:rFonts w:ascii="Arial" w:eastAsia="Arial" w:hAnsi="Arial" w:cs="Arial"/>
          <w:color w:val="222222"/>
        </w:rPr>
        <w:t><![CDATA[Ratio and Propor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introduces the concept of multiplicative relationsihps, and connects fractions to the idea of ratios. Ratios are then explored in depth and used to solve contextual problems such as those involving exchange rates and general conversion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finishes our work with fractions in Year 7, relying upon pupil understanding of multiplication of fractions, and explicitly connecting fractions with ratios and general multiplicative relationships.]]></w:t>
      </w:r>
    </w:p>
    <w:p>
      <w:pPr>
        <w:pStyle w:val="Heading4"/>
      </w:pPr>
      <w:r>
        <w:br w:type="column"/>
      </w:r>
      <w:r>
        <w:rPr>
          <w:rFonts w:ascii="Arial" w:eastAsia="Arial" w:hAnsi="Arial" w:cs="Arial"/>
          <w:b/>
          <w:i w:val="0"/>
          <w:color w:val="000000"/>
          <w:sz w:val="28"/>
        </w:rPr>
        <w:t>Lessons in unit</w:t>
      </w:r>
    </w:p>
    <w:p>
      <w:pPr>
        <w:numPr>
          <w:ilvl w:val="0"/>
          <w:numId w:val="10061"/>
        </w:numPr>
        <w:spacing w:line="276" w:lineRule="auto"/>
        <w:ind w:left="425" w:right="-17" w:hanging="360"/>
      </w:pPr>
      <w:r>
        <w:rPr>
          <w:rFonts w:ascii="Arial" w:eastAsia="Arial" w:hAnsi="Arial" w:cs="Arial"/>
          <w:color w:val="222222"/>
        </w:rPr>
        <w:t><![CDATA[Checking understanding of multiplicative relationships]]></w:t>
      </w:r>
    </w:p>
    <w:p>
      <w:pPr>
        <w:numPr>
          <w:ilvl w:val="0"/>
          <w:numId w:val="10061"/>
        </w:numPr>
        <w:spacing w:line="276" w:lineRule="auto"/>
        <w:ind w:left="425" w:right="-17" w:hanging="360"/>
      </w:pPr>
      <w:r>
        <w:rPr>
          <w:rFonts w:ascii="Arial" w:eastAsia="Arial" w:hAnsi="Arial" w:cs="Arial"/>
          <w:color w:val="222222"/>
        </w:rPr>
        <w:t><![CDATA[Securing understanding of ratio as a multiplicative relationship]]></w:t>
      </w:r>
    </w:p>
    <w:p>
      <w:pPr>
        <w:numPr>
          <w:ilvl w:val="0"/>
          <w:numId w:val="10061"/>
        </w:numPr>
        <w:spacing w:line="276" w:lineRule="auto"/>
        <w:ind w:left="425" w:right="-17" w:hanging="360"/>
      </w:pPr>
      <w:r>
        <w:rPr>
          <w:rFonts w:ascii="Arial" w:eastAsia="Arial" w:hAnsi="Arial" w:cs="Arial"/>
          <w:color w:val="222222"/>
        </w:rPr>
        <w:t><![CDATA[Multiplicative relationships in context]]></w:t>
      </w:r>
    </w:p>
    <w:p>
      <w:pPr>
        <w:numPr>
          <w:ilvl w:val="0"/>
          <w:numId w:val="10061"/>
        </w:numPr>
        <w:spacing w:line="276" w:lineRule="auto"/>
        <w:ind w:left="425" w:right="-17" w:hanging="360"/>
      </w:pPr>
      <w:r>
        <w:rPr>
          <w:rFonts w:ascii="Arial" w:eastAsia="Arial" w:hAnsi="Arial" w:cs="Arial"/>
          <w:color w:val="222222"/>
        </w:rPr>
        <w:t><![CDATA[Expressing multiplicative relationships as ratios and fractions]]></w:t>
      </w:r>
    </w:p>
    <w:p>
      <w:pPr>
        <w:numPr>
          <w:ilvl w:val="0"/>
          <w:numId w:val="10061"/>
        </w:numPr>
        <w:spacing w:line="276" w:lineRule="auto"/>
        <w:ind w:left="425" w:right="-17" w:hanging="360"/>
      </w:pPr>
      <w:r>
        <w:rPr>
          <w:rFonts w:ascii="Arial" w:eastAsia="Arial" w:hAnsi="Arial" w:cs="Arial"/>
          <w:color w:val="222222"/>
        </w:rPr>
        <w:t><![CDATA[Multiplicative relationships]]></w:t>
      </w:r>
    </w:p>
    <w:p>
      <w:pPr>
        <w:numPr>
          <w:ilvl w:val="0"/>
          <w:numId w:val="10061"/>
        </w:numPr>
        <w:spacing w:line="276" w:lineRule="auto"/>
        <w:ind w:left="425" w:right="-17" w:hanging="360"/>
      </w:pPr>
      <w:r>
        <w:rPr>
          <w:rFonts w:ascii="Arial" w:eastAsia="Arial" w:hAnsi="Arial" w:cs="Arial"/>
          <w:color w:val="222222"/>
        </w:rPr>
        <w:t><![CDATA[Equivalent multiplicative relationships]]></w:t>
      </w:r>
    </w:p>
    <w:p>
      <w:pPr>
        <w:numPr>
          <w:ilvl w:val="0"/>
          <w:numId w:val="10061"/>
        </w:numPr>
        <w:spacing w:line="276" w:lineRule="auto"/>
        <w:ind w:left="425" w:right="-17" w:hanging="360"/>
      </w:pPr>
      <w:r>
        <w:rPr>
          <w:rFonts w:ascii="Arial" w:eastAsia="Arial" w:hAnsi="Arial" w:cs="Arial"/>
          <w:color w:val="222222"/>
        </w:rPr>
        <w:t><![CDATA[Representing a multiplicative relationship]]></w:t>
      </w:r>
    </w:p>
    <w:p>
      <w:pPr>
        <w:numPr>
          <w:ilvl w:val="0"/>
          <w:numId w:val="10061"/>
        </w:numPr>
        <w:spacing w:line="276" w:lineRule="auto"/>
        <w:ind w:left="425" w:right="-17" w:hanging="360"/>
      </w:pPr>
      <w:r>
        <w:rPr>
          <w:rFonts w:ascii="Arial" w:eastAsia="Arial" w:hAnsi="Arial" w:cs="Arial"/>
          <w:color w:val="222222"/>
        </w:rPr>
        <w:t><![CDATA[Ratio language and notation]]></w:t>
      </w:r>
    </w:p>
    <w:p>
      <w:pPr>
        <w:numPr>
          <w:ilvl w:val="0"/>
          <w:numId w:val="10061"/>
        </w:numPr>
        <w:spacing w:line="276" w:lineRule="auto"/>
        <w:ind w:left="425" w:right="-17" w:hanging="360"/>
      </w:pPr>
      <w:r>
        <w:rPr>
          <w:rFonts w:ascii="Arial" w:eastAsia="Arial" w:hAnsi="Arial" w:cs="Arial"/>
          <w:color w:val="222222"/>
        </w:rPr>
        <w:t><![CDATA[Checking and securing finding a fraction of a given amount]]></w:t>
      </w:r>
    </w:p>
    <w:p>
      <w:pPr>
        <w:numPr>
          <w:ilvl w:val="0"/>
          <w:numId w:val="10061"/>
        </w:numPr>
        <w:spacing w:line="276" w:lineRule="auto"/>
        <w:ind w:left="425" w:right="-17" w:hanging="360"/>
      </w:pPr>
      <w:r>
        <w:rPr>
          <w:rFonts w:ascii="Arial" w:eastAsia="Arial" w:hAnsi="Arial" w:cs="Arial"/>
          <w:color w:val="222222"/>
        </w:rPr>
        <w:t><![CDATA[Deepening understanding with fractions of a given amount]]></w:t>
      </w:r>
    </w:p>
    <w:p>
      <w:pPr>
        <w:numPr>
          <w:ilvl w:val="0"/>
          <w:numId w:val="10061"/>
        </w:numPr>
        <w:spacing w:line="276" w:lineRule="auto"/>
        <w:ind w:left="425" w:right="-17" w:hanging="360"/>
      </w:pPr>
      <w:r>
        <w:rPr>
          <w:rFonts w:ascii="Arial" w:eastAsia="Arial" w:hAnsi="Arial" w:cs="Arial"/>
          <w:color w:val="222222"/>
        </w:rPr>
        <w:t><![CDATA[Expressing one number as a fraction of another]]></w:t>
      </w:r>
    </w:p>
    <w:p>
      <w:pPr>
        <w:numPr>
          <w:ilvl w:val="0"/>
          <w:numId w:val="10061"/>
        </w:numPr>
        <w:spacing w:line="276" w:lineRule="auto"/>
        <w:ind w:left="425" w:right="-17" w:hanging="360"/>
      </w:pPr>
      <w:r>
        <w:rPr>
          <w:rFonts w:ascii="Arial" w:eastAsia="Arial" w:hAnsi="Arial" w:cs="Arial"/>
          <w:color w:val="222222"/>
        </w:rPr>
        <w:t><![CDATA[Dividing a quantity into a given ratio]]></w:t>
      </w:r>
    </w:p>
    <w:p>
      <w:pPr>
        <w:numPr>
          <w:ilvl w:val="0"/>
          <w:numId w:val="10061"/>
        </w:numPr>
        <w:spacing w:line="276" w:lineRule="auto"/>
        <w:ind w:left="425" w:right="-17" w:hanging="360"/>
      </w:pPr>
      <w:r>
        <w:rPr>
          <w:rFonts w:ascii="Arial" w:eastAsia="Arial" w:hAnsi="Arial" w:cs="Arial"/>
          <w:color w:val="222222"/>
        </w:rPr>
        <w:t><![CDATA[Determining the whole]]></w:t>
      </w:r>
    </w:p>
    <w:p>
      <w:pPr>
        <w:numPr>
          <w:ilvl w:val="0"/>
          <w:numId w:val="10061"/>
        </w:numPr>
        <w:spacing w:line="276" w:lineRule="auto"/>
        <w:ind w:left="425" w:right="-17" w:hanging="360"/>
      </w:pPr>
      <w:r>
        <w:rPr>
          <w:rFonts w:ascii="Arial" w:eastAsia="Arial" w:hAnsi="Arial" w:cs="Arial"/>
          <w:color w:val="222222"/>
        </w:rPr>
        <w:t><![CDATA[Determining the part]]></w:t>
      </w:r>
    </w:p>
    <w:p>
      <w:pPr>
        <w:numPr>
          <w:ilvl w:val="0"/>
          <w:numId w:val="10061"/>
        </w:numPr>
        <w:spacing w:line="276" w:lineRule="auto"/>
        <w:ind w:left="425" w:right="-17" w:hanging="360"/>
      </w:pPr>
      <w:r>
        <w:rPr>
          <w:rFonts w:ascii="Arial" w:eastAsia="Arial" w:hAnsi="Arial" w:cs="Arial"/>
          <w:color w:val="222222"/>
        </w:rPr>
        <w:t><![CDATA[Describing exchange rates with ratio]]></w:t>
      </w:r>
    </w:p>
    <w:p>
      <w:pPr>
        <w:numPr>
          <w:ilvl w:val="0"/>
          <w:numId w:val="10061"/>
        </w:numPr>
        <w:spacing w:line="276" w:lineRule="auto"/>
        <w:ind w:left="425" w:right="-17" w:hanging="360"/>
      </w:pPr>
      <w:r>
        <w:rPr>
          <w:rFonts w:ascii="Arial" w:eastAsia="Arial" w:hAnsi="Arial" w:cs="Arial"/>
          <w:color w:val="222222"/>
        </w:rPr>
        <w:t><![CDATA[Describing more conversions with ratio]]></w:t>
      </w:r>
    </w:p>
    <w:p>
      <w:pPr>
        <w:numPr>
          <w:ilvl w:val="0"/>
          <w:numId w:val="10061"/>
        </w:numPr>
        <w:spacing w:line="276" w:lineRule="auto"/>
        <w:ind w:left="425" w:right="-17" w:hanging="360"/>
      </w:pPr>
      <w:r>
        <w:rPr>
          <w:rFonts w:ascii="Arial" w:eastAsia="Arial" w:hAnsi="Arial" w:cs="Arial"/>
          <w:color w:val="222222"/>
        </w:rPr>
        <w:t><![CDATA[Problem solving with fractions and ratio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065"/>
        </w:numPr>
        <w:spacing w:line="276" w:lineRule="auto"/>
        <w:ind w:left="425" w:right="-17" w:hanging="360"/>
      </w:pPr>
      <w:r>
        <w:rPr>
          <w:rFonts w:ascii="Arial" w:eastAsia="Arial" w:hAnsi="Arial" w:cs="Arial"/>
          <w:color w:val="222222"/>
        </w:rPr>
        <w:t><![CDATA[Convert between fractions and decimals]]></w:t>
      </w:r>
    </w:p>
    <w:p>
      <w:pPr>
        <w:numPr>
          <w:ilvl w:val="0"/>
          <w:numId w:val="10065"/>
        </w:numPr>
        <w:spacing w:line="276" w:lineRule="auto"/>
        <w:ind w:left="425" w:right="-17" w:hanging="360"/>
      </w:pPr>
      <w:r>
        <w:rPr>
          <w:rFonts w:ascii="Arial" w:eastAsia="Arial" w:hAnsi="Arial" w:cs="Arial"/>
          <w:color w:val="222222"/>
        </w:rPr>
        <w:t><![CDATA[Use fractions to represent parts of a whole]]></w:t>
      </w:r>
    </w:p>
    <w:p>
      <w:pPr>
        <w:numPr>
          <w:ilvl w:val="0"/>
          <w:numId w:val="10065"/>
        </w:numPr>
        <w:spacing w:line="276" w:lineRule="auto"/>
        <w:ind w:left="425" w:right="-17" w:hanging="360"/>
      </w:pPr>
      <w:r>
        <w:rPr>
          <w:rFonts w:ascii="Arial" w:eastAsia="Arial" w:hAnsi="Arial" w:cs="Arial"/>
          <w:color w:val="222222"/>
        </w:rPr>
        <w:t><![CDATA[Apply ratios to compare and scale quantiti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0]]>          . 
<![CDATA[Transformations]]>        </w:t>
      </w:r>
    </w:p>
    <w:p>
      <w:r>
        <w:rPr>
          <w:rFonts w:ascii="Arial" w:eastAsia="Arial" w:hAnsi="Arial" w:cs="Arial"/>
          <w:b/>
          <w:color w:val="222222"/>
        </w:rPr>
        <w:t><![CDATA[Year 7]]></w:t>
      </w:r>
    </w:p>
    <w:p/>
    <w:p>
      <w:hyperlink r:id="rId3bd96b27cccd94528529bd9ee00ad9b3a97cbcb65d3f8ae73e2783036ecb2776">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3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3"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4"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69"/>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introduces pupils to shape tranformations: enlargements, rotations, reflections and translations both by hand and with technology.]]></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utilises prior knowledge with ratios and percentages, applying general multiplicative relationships to the transformation of shapes, whilst also drawing upon recently developed knowledge of the coordinate plane.]]></w:t>
      </w:r>
    </w:p>
    <w:p>
      <w:pPr>
        <w:pStyle w:val="Heading4"/>
      </w:pPr>
      <w:r>
        <w:br w:type="column"/>
      </w:r>
      <w:r>
        <w:rPr>
          <w:rFonts w:ascii="Arial" w:eastAsia="Arial" w:hAnsi="Arial" w:cs="Arial"/>
          <w:b/>
          <w:i w:val="0"/>
          <w:color w:val="000000"/>
          <w:sz w:val="28"/>
        </w:rPr>
        <w:t>Lessons in unit</w:t>
      </w:r>
    </w:p>
    <w:p>
      <w:pPr>
        <w:numPr>
          <w:ilvl w:val="0"/>
          <w:numId w:val="10067"/>
        </w:numPr>
        <w:spacing w:line="276" w:lineRule="auto"/>
        <w:ind w:left="425" w:right="-17" w:hanging="360"/>
      </w:pPr>
      <w:r>
        <w:rPr>
          <w:rFonts w:ascii="Arial" w:eastAsia="Arial" w:hAnsi="Arial" w:cs="Arial"/>
          <w:color w:val="222222"/>
        </w:rPr>
        <w:t><![CDATA[Checking understanding of basic transformations]]></w:t>
      </w:r>
    </w:p>
    <w:p>
      <w:pPr>
        <w:numPr>
          <w:ilvl w:val="0"/>
          <w:numId w:val="10067"/>
        </w:numPr>
        <w:spacing w:line="276" w:lineRule="auto"/>
        <w:ind w:left="425" w:right="-17" w:hanging="360"/>
      </w:pPr>
      <w:r>
        <w:rPr>
          <w:rFonts w:ascii="Arial" w:eastAsia="Arial" w:hAnsi="Arial" w:cs="Arial"/>
          <w:color w:val="222222"/>
        </w:rPr>
        <w:t><![CDATA[Introduction to translation]]></w:t>
      </w:r>
    </w:p>
    <w:p>
      <w:pPr>
        <w:numPr>
          <w:ilvl w:val="0"/>
          <w:numId w:val="10067"/>
        </w:numPr>
        <w:spacing w:line="276" w:lineRule="auto"/>
        <w:ind w:left="425" w:right="-17" w:hanging="360"/>
      </w:pPr>
      <w:r>
        <w:rPr>
          <w:rFonts w:ascii="Arial" w:eastAsia="Arial" w:hAnsi="Arial" w:cs="Arial"/>
          <w:color w:val="222222"/>
        </w:rPr>
        <w:t><![CDATA[Describing a translation]]></w:t>
      </w:r>
    </w:p>
    <w:p>
      <w:pPr>
        <w:numPr>
          <w:ilvl w:val="0"/>
          <w:numId w:val="10067"/>
        </w:numPr>
        <w:spacing w:line="276" w:lineRule="auto"/>
        <w:ind w:left="425" w:right="-17" w:hanging="360"/>
      </w:pPr>
      <w:r>
        <w:rPr>
          <w:rFonts w:ascii="Arial" w:eastAsia="Arial" w:hAnsi="Arial" w:cs="Arial"/>
          <w:color w:val="222222"/>
        </w:rPr>
        <w:t><![CDATA[Translating objects]]></w:t>
      </w:r>
    </w:p>
    <w:p>
      <w:pPr>
        <w:numPr>
          <w:ilvl w:val="0"/>
          <w:numId w:val="10067"/>
        </w:numPr>
        <w:spacing w:line="276" w:lineRule="auto"/>
        <w:ind w:left="425" w:right="-17" w:hanging="360"/>
      </w:pPr>
      <w:r>
        <w:rPr>
          <w:rFonts w:ascii="Arial" w:eastAsia="Arial" w:hAnsi="Arial" w:cs="Arial"/>
          <w:color w:val="222222"/>
        </w:rPr>
        <w:t><![CDATA[Introduction to rotations]]></w:t>
      </w:r>
    </w:p>
    <w:p>
      <w:pPr>
        <w:numPr>
          <w:ilvl w:val="0"/>
          <w:numId w:val="10067"/>
        </w:numPr>
        <w:spacing w:line="276" w:lineRule="auto"/>
        <w:ind w:left="425" w:right="-17" w:hanging="360"/>
      </w:pPr>
      <w:r>
        <w:rPr>
          <w:rFonts w:ascii="Arial" w:eastAsia="Arial" w:hAnsi="Arial" w:cs="Arial"/>
          <w:color w:val="222222"/>
        </w:rPr>
        <w:t><![CDATA[Describing a rotation's direction and size]]></w:t>
      </w:r>
    </w:p>
    <w:p>
      <w:pPr>
        <w:numPr>
          <w:ilvl w:val="0"/>
          <w:numId w:val="10067"/>
        </w:numPr>
        <w:spacing w:line="276" w:lineRule="auto"/>
        <w:ind w:left="425" w:right="-17" w:hanging="360"/>
      </w:pPr>
      <w:r>
        <w:rPr>
          <w:rFonts w:ascii="Arial" w:eastAsia="Arial" w:hAnsi="Arial" w:cs="Arial"/>
          <w:color w:val="222222"/>
        </w:rPr>
        <w:t><![CDATA[Understanding the centre of rotation]]></w:t>
      </w:r>
    </w:p>
    <w:p>
      <w:pPr>
        <w:numPr>
          <w:ilvl w:val="0"/>
          <w:numId w:val="10067"/>
        </w:numPr>
        <w:spacing w:line="276" w:lineRule="auto"/>
        <w:ind w:left="425" w:right="-17" w:hanging="360"/>
      </w:pPr>
      <w:r>
        <w:rPr>
          <w:rFonts w:ascii="Arial" w:eastAsia="Arial" w:hAnsi="Arial" w:cs="Arial"/>
          <w:color w:val="222222"/>
        </w:rPr>
        <w:t><![CDATA[Rotating objects]]></w:t>
      </w:r>
    </w:p>
    <w:p>
      <w:pPr>
        <w:numPr>
          <w:ilvl w:val="0"/>
          <w:numId w:val="10067"/>
        </w:numPr>
        <w:spacing w:line="276" w:lineRule="auto"/>
        <w:ind w:left="425" w:right="-17" w:hanging="360"/>
      </w:pPr>
      <w:r>
        <w:rPr>
          <w:rFonts w:ascii="Arial" w:eastAsia="Arial" w:hAnsi="Arial" w:cs="Arial"/>
          <w:color w:val="222222"/>
        </w:rPr>
        <w:t><![CDATA[Introduction to reflections]]></w:t>
      </w:r>
    </w:p>
    <w:p>
      <w:pPr>
        <w:numPr>
          <w:ilvl w:val="0"/>
          <w:numId w:val="10067"/>
        </w:numPr>
        <w:spacing w:line="276" w:lineRule="auto"/>
        <w:ind w:left="425" w:right="-17" w:hanging="360"/>
      </w:pPr>
      <w:r>
        <w:rPr>
          <w:rFonts w:ascii="Arial" w:eastAsia="Arial" w:hAnsi="Arial" w:cs="Arial"/>
          <w:color w:val="222222"/>
        </w:rPr>
        <w:t><![CDATA[Describing a reflection]]></w:t>
      </w:r>
    </w:p>
    <w:p>
      <w:pPr>
        <w:numPr>
          <w:ilvl w:val="0"/>
          <w:numId w:val="10067"/>
        </w:numPr>
        <w:spacing w:line="276" w:lineRule="auto"/>
        <w:ind w:left="425" w:right="-17" w:hanging="360"/>
      </w:pPr>
      <w:r>
        <w:rPr>
          <w:rFonts w:ascii="Arial" w:eastAsia="Arial" w:hAnsi="Arial" w:cs="Arial"/>
          <w:color w:val="222222"/>
        </w:rPr>
        <w:t><![CDATA[Reflecting objects]]></w:t>
      </w:r>
    </w:p>
    <w:p>
      <w:pPr>
        <w:numPr>
          <w:ilvl w:val="0"/>
          <w:numId w:val="10067"/>
        </w:numPr>
        <w:spacing w:line="276" w:lineRule="auto"/>
        <w:ind w:left="425" w:right="-17" w:hanging="360"/>
      </w:pPr>
      <w:r>
        <w:rPr>
          <w:rFonts w:ascii="Arial" w:eastAsia="Arial" w:hAnsi="Arial" w:cs="Arial"/>
          <w:color w:val="222222"/>
        </w:rPr>
        <w:t><![CDATA[Introduction to enlargements]]></w:t>
      </w:r>
    </w:p>
    <w:p>
      <w:pPr>
        <w:numPr>
          <w:ilvl w:val="0"/>
          <w:numId w:val="10067"/>
        </w:numPr>
        <w:spacing w:line="276" w:lineRule="auto"/>
        <w:ind w:left="425" w:right="-17" w:hanging="360"/>
      </w:pPr>
      <w:r>
        <w:rPr>
          <w:rFonts w:ascii="Arial" w:eastAsia="Arial" w:hAnsi="Arial" w:cs="Arial"/>
          <w:color w:val="222222"/>
        </w:rPr>
        <w:t><![CDATA[Describing an enlargement]]></w:t>
      </w:r>
    </w:p>
    <w:p>
      <w:pPr>
        <w:numPr>
          <w:ilvl w:val="0"/>
          <w:numId w:val="10067"/>
        </w:numPr>
        <w:spacing w:line="276" w:lineRule="auto"/>
        <w:ind w:left="425" w:right="-17" w:hanging="360"/>
      </w:pPr>
      <w:r>
        <w:rPr>
          <w:rFonts w:ascii="Arial" w:eastAsia="Arial" w:hAnsi="Arial" w:cs="Arial"/>
          <w:color w:val="222222"/>
        </w:rPr>
        <w:t><![CDATA[Enlarging objects]]></w:t>
      </w:r>
    </w:p>
    <w:p>
      <w:pPr>
        <w:numPr>
          <w:ilvl w:val="0"/>
          <w:numId w:val="10067"/>
        </w:numPr>
        <w:spacing w:line="276" w:lineRule="auto"/>
        <w:ind w:left="425" w:right="-17" w:hanging="360"/>
      </w:pPr>
      <w:r>
        <w:rPr>
          <w:rFonts w:ascii="Arial" w:eastAsia="Arial" w:hAnsi="Arial" w:cs="Arial"/>
          <w:color w:val="222222"/>
        </w:rPr>
        <w:t><![CDATA[Transformed objects]]></w:t>
      </w:r>
    </w:p>
    <w:p>
      <w:pPr>
        <w:numPr>
          <w:ilvl w:val="0"/>
          <w:numId w:val="10067"/>
        </w:numPr>
        <w:spacing w:line="276" w:lineRule="auto"/>
        <w:ind w:left="425" w:right="-17" w:hanging="360"/>
      </w:pPr>
      <w:r>
        <w:rPr>
          <w:rFonts w:ascii="Arial" w:eastAsia="Arial" w:hAnsi="Arial" w:cs="Arial"/>
          <w:color w:val="222222"/>
        </w:rPr>
        <w:t><![CDATA[Investigating transformations with Desmos]]></w:t>
      </w:r>
    </w:p>
    <w:p>
      <w:pPr>
        <w:numPr>
          <w:ilvl w:val="0"/>
          <w:numId w:val="10067"/>
        </w:numPr>
        <w:spacing w:line="276" w:lineRule="auto"/>
        <w:ind w:left="425" w:right="-17" w:hanging="360"/>
      </w:pPr>
      <w:r>
        <w:rPr>
          <w:rFonts w:ascii="Arial" w:eastAsia="Arial" w:hAnsi="Arial" w:cs="Arial"/>
          <w:color w:val="222222"/>
        </w:rPr>
        <w:t><![CDATA[Investigating transformations with GeoGebra]]></w:t>
      </w:r>
    </w:p>
    <w:p>
      <w:pPr>
        <w:numPr>
          <w:ilvl w:val="0"/>
          <w:numId w:val="10067"/>
        </w:numPr>
        <w:spacing w:line="276" w:lineRule="auto"/>
        <w:ind w:left="425" w:right="-17" w:hanging="360"/>
      </w:pPr>
      <w:r>
        <w:rPr>
          <w:rFonts w:ascii="Arial" w:eastAsia="Arial" w:hAnsi="Arial" w:cs="Arial"/>
          <w:color w:val="222222"/>
        </w:rPr>
        <w:t><![CDATA[Problem solving with transformation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071"/>
        </w:numPr>
        <w:spacing w:line="276" w:lineRule="auto"/>
        <w:ind w:left="425" w:right="-17" w:hanging="360"/>
      </w:pPr>
      <w:r>
        <w:rPr>
          <w:rFonts w:ascii="Arial" w:eastAsia="Arial" w:hAnsi="Arial" w:cs="Arial"/>
          <w:color w:val="222222"/>
        </w:rPr>
        <w:t><![CDATA[Identify and describe reflections, rotations, translations and enlargements]]></w:t>
      </w:r>
    </w:p>
    <w:p>
      <w:pPr>
        <w:numPr>
          <w:ilvl w:val="0"/>
          <w:numId w:val="10071"/>
        </w:numPr>
        <w:spacing w:line="276" w:lineRule="auto"/>
        <w:ind w:left="425" w:right="-17" w:hanging="360"/>
      </w:pPr>
      <w:r>
        <w:rPr>
          <w:rFonts w:ascii="Arial" w:eastAsia="Arial" w:hAnsi="Arial" w:cs="Arial"/>
          <w:color w:val="222222"/>
        </w:rPr>
        <w:t><![CDATA[Plot points and shapes in all four quadrants]]></w:t>
      </w:r>
    </w:p>
    <w:p>
      <w:pPr>
        <w:numPr>
          <w:ilvl w:val="0"/>
          <w:numId w:val="10071"/>
        </w:numPr>
        <w:spacing w:line="276" w:lineRule="auto"/>
        <w:ind w:left="425" w:right="-17" w:hanging="360"/>
      </w:pPr>
      <w:r>
        <w:rPr>
          <w:rFonts w:ascii="Arial" w:eastAsia="Arial" w:hAnsi="Arial" w:cs="Arial"/>
          <w:color w:val="222222"/>
        </w:rPr>
        <w:t><![CDATA[Use coordinates to represent movements]]></w:t>
      </w:r>
    </w:p>
    <w:p>
      <w:pPr>
        <w:ind w:right="-1032"/>
        <w:sectPr>
          <w:type w:val="continuous"/>
          <w:pgSz w:w="11909" w:h="16834"/>
          <w:pgMar w:top="850" w:right="850" w:bottom="1417" w:left="850" w:header="850" w:footer="850" w:gutter="0"/>
          <w:cols w:num="2" w:space="720"/>
        </w:sectPr>
      </w:pPr>
    </w:p>
    <w:p>
      <w:pPr>
        <w:pStyle w:val="Heading2"/>
      </w:pPr>
      <w:bookmarkStart w:id="20005" w:name="section_year_all-8"/>
      <w:r>
        <w:rPr>
          <w:rFonts w:ascii="Arial" w:hAnsi="Arial" w:cs="Arial"/>
          <w:b/>
          <w:color w:val="222222"/>
          <w:sz w:val="56"/>
        </w:rPr>
        <w:t><![CDATA[Year 8 units]]></w:t>
      </w:r>
      <w:bookmarkEnd w:id="20005"/>
    </w:p>
    <w:p>
      <w:hyperlink r:id="rId8bb13bea5de420de5162f580679e8b85a558e94bc05eb5ce3449177957cc8399">
        <w:r>
          <w:rPr>
            <w:rFonts w:ascii="Arial" w:hAnsi="Arial" w:cs="Arial"/>
            <w:b/>
            <w:color w:val="222222"/>
            <w:sz w:val="24"/>
            <w:u w:val="single"/>
          </w:rPr>
          <w:t xml:space="preserve">View interactive sequence online</w:t>
        </w:r>
        <w:r>
          <w:rPr>
            <w:rFonts w:ascii="Arial" w:hAnsi="Arial" w:cs="Arial"/>
            <w:b/>
            <w:color w:val="222222"/>
            <w:sz w:val="24"/>
            <w:u w:val="none"/>
          </w:rPr>
          <w:drawing>
            <wp:inline distT="0" distB="0" distL="0" distR="0">
              <wp:extent cx="147600" cy="126000"/>
              <wp:effectExtent l="0" t="0" r="0" b="0"/>
              <wp:docPr id="3005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6"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cs="Arial" w:eastAsia="Arial" w:hAnsi="Arial"/>
          <w:color w:val="222222"/>
          <w:sz w:val="44"/>
          <w:szCs w:val="44"/>
        </w:rPr>
        <w:t xml:space="preserve"/>
      </w:r>
    </w:p>
    <w:tbl>
      <w:tblPr>
        <w:tblW w:type="pct" w:w="100%"/>
        <w:tblBorders>
          <w:insideH w:val="single" w:color="auto" w:sz="4"/>
          <w:insideV w:val="single" w:color="auto" w:sz="4"/>
        </w:tblBorders>
      </w:tblPr>
      <w:tblGrid>
        <w:gridCol w:w="3400"/>
        <w:gridCol w:w="3400"/>
        <w:gridCol w:w="3400"/>
      </w:tblGrid>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w:t>
            </w:r>
          </w:p>
          <w:p>
            <w:pPr>
              <w:spacing w:line="240" w:lineRule="auto" w:after="0"/>
            </w:pPr>
            <w:r>
              <w:rPr>
                <w:rFonts w:ascii="Arial" w:cs="Arial" w:eastAsia="Arial" w:hAnsi="Arial"/>
                <w:b/>
                <w:color w:val="222222"/>
                <w:sz w:val="28"/>
                <w:szCs w:val="28"/>
              </w:rPr>
              <w:t xml:space="preserve"><![CDATA[Estimation and rounding]]></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2]]></w:t>
            </w:r>
          </w:p>
          <w:p>
            <w:pPr>
              <w:spacing w:line="240" w:lineRule="auto" w:after="0"/>
            </w:pPr>
            <w:r>
              <w:rPr>
                <w:rFonts w:ascii="Arial" w:cs="Arial" w:eastAsia="Arial" w:hAnsi="Arial"/>
                <w:b/>
                <w:color w:val="222222"/>
                <w:sz w:val="28"/>
                <w:szCs w:val="28"/>
              </w:rPr>
              <w:t xml:space="preserve"><![CDATA[Sequence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3]]></w:t>
            </w:r>
          </w:p>
          <w:p>
            <w:pPr>
              <w:spacing w:line="240" w:lineRule="auto" w:after="0"/>
            </w:pPr>
            <w:r>
              <w:rPr>
                <w:rFonts w:ascii="Arial" w:cs="Arial" w:eastAsia="Arial" w:hAnsi="Arial"/>
                <w:b/>
                <w:color w:val="222222"/>
                <w:sz w:val="28"/>
                <w:szCs w:val="28"/>
              </w:rPr>
              <w:t xml:space="preserve"><![CDATA[Graphical representations of linear equations]]></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4]]></w:t>
            </w:r>
          </w:p>
          <w:p>
            <w:pPr>
              <w:spacing w:line="240" w:lineRule="auto" w:after="0"/>
            </w:pPr>
            <w:r>
              <w:rPr>
                <w:rFonts w:ascii="Arial" w:cs="Arial" w:eastAsia="Arial" w:hAnsi="Arial"/>
                <w:b/>
                <w:color w:val="222222"/>
                <w:sz w:val="28"/>
                <w:szCs w:val="28"/>
              </w:rPr>
              <w:t xml:space="preserve"><![CDATA[Solving linear equation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5]]></w:t>
            </w:r>
          </w:p>
          <w:p>
            <w:pPr>
              <w:spacing w:line="240" w:lineRule="auto" w:after="0"/>
            </w:pPr>
            <w:r>
              <w:rPr>
                <w:rFonts w:ascii="Arial" w:cs="Arial" w:eastAsia="Arial" w:hAnsi="Arial"/>
                <w:b/>
                <w:color w:val="222222"/>
                <w:sz w:val="28"/>
                <w:szCs w:val="28"/>
              </w:rPr>
              <w:t xml:space="preserve"><![CDATA[Understanding multiplicative relationships: percentages and proportionality]]></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6]]></w:t>
            </w:r>
          </w:p>
          <w:p>
            <w:pPr>
              <w:spacing w:line="240" w:lineRule="auto" w:after="0"/>
            </w:pPr>
            <w:r>
              <w:rPr>
                <w:rFonts w:ascii="Arial" w:cs="Arial" w:eastAsia="Arial" w:hAnsi="Arial"/>
                <w:b/>
                <w:color w:val="222222"/>
                <w:sz w:val="28"/>
                <w:szCs w:val="28"/>
              </w:rPr>
              <w:t xml:space="preserve"><![CDATA[Graphical representations of data]]></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7]]></w:t>
            </w:r>
          </w:p>
          <w:p>
            <w:pPr>
              <w:spacing w:line="240" w:lineRule="auto" w:after="0"/>
            </w:pPr>
            <w:r>
              <w:rPr>
                <w:rFonts w:ascii="Arial" w:cs="Arial" w:eastAsia="Arial" w:hAnsi="Arial"/>
                <w:b/>
                <w:color w:val="222222"/>
                <w:sz w:val="28"/>
                <w:szCs w:val="28"/>
              </w:rPr>
              <w:t xml:space="preserve"><![CDATA[Numerical summaries of data]]></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8]]></w:t>
            </w:r>
          </w:p>
          <w:p>
            <w:pPr>
              <w:spacing w:line="240" w:lineRule="auto" w:after="0"/>
            </w:pPr>
            <w:r>
              <w:rPr>
                <w:rFonts w:ascii="Arial" w:cs="Arial" w:eastAsia="Arial" w:hAnsi="Arial"/>
                <w:b/>
                <w:color w:val="222222"/>
                <w:sz w:val="28"/>
                <w:szCs w:val="28"/>
              </w:rPr>
              <w:t xml:space="preserve"><![CDATA[Perimeter, area and volume]]></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9]]></w:t>
            </w:r>
          </w:p>
          <w:p>
            <w:pPr>
              <w:spacing w:line="240" w:lineRule="auto" w:after="0"/>
            </w:pPr>
            <w:r>
              <w:rPr>
                <w:rFonts w:ascii="Arial" w:cs="Arial" w:eastAsia="Arial" w:hAnsi="Arial"/>
                <w:b/>
                <w:color w:val="222222"/>
                <w:sz w:val="28"/>
                <w:szCs w:val="28"/>
              </w:rPr>
              <w:t xml:space="preserve"><![CDATA[Geometrical properties: polygons]]></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0]]></w:t>
            </w:r>
          </w:p>
          <w:p>
            <w:pPr>
              <w:spacing w:line="240" w:lineRule="auto" w:after="0"/>
            </w:pPr>
            <w:r>
              <w:rPr>
                <w:rFonts w:ascii="Arial" w:cs="Arial" w:eastAsia="Arial" w:hAnsi="Arial"/>
                <w:b/>
                <w:color w:val="222222"/>
                <w:sz w:val="28"/>
                <w:szCs w:val="28"/>
              </w:rPr>
              <w:t xml:space="preserve"><![CDATA[Constructions]]></w:t>
            </w:r>
          </w:p>
        </w:tc>
        <w:tc>
          <w:tcPr>
            <w:tcW w:type="pct" w:w="33.333333333333336%"/>
            <w:tcBorders>
              <w:top w:val="single" w:color="FFFFFF" w:sz="48"/>
              <w:left w:val="single" w:color="FFFFFF" w:sz="48"/>
              <w:bottom w:val="single" w:color="FFFFFF" w:sz="48"/>
            </w:tcBorders>
            <w:shd w:val="solid" w:color="FFFFFF" w:fill="FFFFFF"/>
            <w:tcMar>
              <w:top w:type="dxa" w:w="226"/>
              <w:left w:type="dxa" w:w="226"/>
              <w:bottom w:type="dxa" w:w="226"/>
              <w:right w:type="dxa" w:w="226"/>
            </w:tcMar>
          </w:tcPr>
          <w:p/>
        </w:tc>
        <w:tc>
          <w:tcPr>
            <w:tcW w:type="pct" w:w="33.333333333333336%"/>
            <w:tcBorders>
              <w:top w:val="single" w:color="FFFFFF" w:sz="48"/>
              <w:left w:val="single" w:color="FFFFFF" w:sz="48"/>
              <w:bottom w:val="single" w:color="FFFFFF" w:sz="48"/>
            </w:tcBorders>
            <w:shd w:val="solid" w:color="FFFFFF" w:fill="FFFFFF"/>
            <w:tcMar>
              <w:top w:type="dxa" w:w="226"/>
              <w:left w:type="dxa" w:w="226"/>
              <w:bottom w:type="dxa" w:w="226"/>
              <w:right w:type="dxa" w:w="226"/>
            </w:tcMar>
          </w:tcPr>
          <w:p/>
        </w:tc>
      </w:tr>
    </w:tbl>
    <w:p>
      <w:r>
        <w:br w:type="page"/>
      </w:r>
    </w:p>
    <w:p>
      <w:pPr>
        <w:pStyle w:val="Heading3"/>
      </w:pPr>
      <w:r>
        <w:rPr>
          <w:rFonts w:ascii="Arial" w:eastAsia="Arial" w:hAnsi="Arial" w:cs="Arial"/>
          <w:b/>
          <w:color w:val="222222"/>
          <w:sz w:val="36"/>
          <w:szCs w:val="36"/>
        </w:rPr>
        <w:t>
<![CDATA[1]]>          . 
<![CDATA[Estimation and rounding]]>        </w:t>
      </w:r>
    </w:p>
    <w:p>
      <w:r>
        <w:rPr>
          <w:rFonts w:ascii="Arial" w:eastAsia="Arial" w:hAnsi="Arial" w:cs="Arial"/>
          <w:b/>
          <w:color w:val="222222"/>
        </w:rPr>
        <w:t><![CDATA[Year 8]]></w:t>
      </w:r>
    </w:p>
    <w:p/>
    <w:p>
      <w:hyperlink r:id="rId01a925dbf88d81ce3a4da11bf32454400f858d38b2f134afc7117f2fa3191fd6">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3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6"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75"/>
        </w:numPr>
        <w:spacing w:line="276" w:lineRule="auto"/>
        <w:ind w:left="425" w:right="-17" w:hanging="360"/>
      </w:pPr>
      <w:r>
        <w:rPr>
          <w:rFonts w:ascii="Arial" w:eastAsia="Arial" w:hAnsi="Arial" w:cs="Arial"/>
          <w:color w:val="222222"/>
        </w:rPr>
        <w:t><![CDATA[Number]]></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helps pupils understand rounding to different decimal places, and significant figures. Pupils will also learn how to truncate numbers and understand the contexts in which these skills are useful. The unit ends will an exploration of rounding and inequality error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Students up to this point have been working with integer values and have had few opportunities to work explicitly on estimation. We are starting the year with something that is familiar for students and extend knowledge of estimation and rounding to include more work on rounding with decimals and significant figures.]]></w:t>
      </w:r>
    </w:p>
    <w:p>
      <w:pPr>
        <w:pStyle w:val="Heading4"/>
      </w:pPr>
      <w:r>
        <w:br w:type="column"/>
      </w:r>
      <w:r>
        <w:rPr>
          <w:rFonts w:ascii="Arial" w:eastAsia="Arial" w:hAnsi="Arial" w:cs="Arial"/>
          <w:b/>
          <w:i w:val="0"/>
          <w:color w:val="000000"/>
          <w:sz w:val="28"/>
        </w:rPr>
        <w:t>Lessons in unit</w:t>
      </w:r>
    </w:p>
    <w:p>
      <w:pPr>
        <w:numPr>
          <w:ilvl w:val="0"/>
          <w:numId w:val="10073"/>
        </w:numPr>
        <w:spacing w:line="276" w:lineRule="auto"/>
        <w:ind w:left="425" w:right="-17" w:hanging="360"/>
      </w:pPr>
      <w:r>
        <w:rPr>
          <w:rFonts w:ascii="Arial" w:eastAsia="Arial" w:hAnsi="Arial" w:cs="Arial"/>
          <w:color w:val="222222"/>
        </w:rPr>
        <w:t><![CDATA[Checking understanding of rounding]]></w:t>
      </w:r>
    </w:p>
    <w:p>
      <w:pPr>
        <w:numPr>
          <w:ilvl w:val="0"/>
          <w:numId w:val="10073"/>
        </w:numPr>
        <w:spacing w:line="276" w:lineRule="auto"/>
        <w:ind w:left="425" w:right="-17" w:hanging="360"/>
      </w:pPr>
      <w:r>
        <w:rPr>
          <w:rFonts w:ascii="Arial" w:eastAsia="Arial" w:hAnsi="Arial" w:cs="Arial"/>
          <w:color w:val="222222"/>
        </w:rPr>
        <w:t><![CDATA[Securing understanding of rounding]]></w:t>
      </w:r>
    </w:p>
    <w:p>
      <w:pPr>
        <w:numPr>
          <w:ilvl w:val="0"/>
          <w:numId w:val="10073"/>
        </w:numPr>
        <w:spacing w:line="276" w:lineRule="auto"/>
        <w:ind w:left="425" w:right="-17" w:hanging="360"/>
      </w:pPr>
      <w:r>
        <w:rPr>
          <w:rFonts w:ascii="Arial" w:eastAsia="Arial" w:hAnsi="Arial" w:cs="Arial"/>
          <w:color w:val="222222"/>
        </w:rPr>
        <w:t><![CDATA[Rounding to three decimal places]]></w:t>
      </w:r>
    </w:p>
    <w:p>
      <w:pPr>
        <w:numPr>
          <w:ilvl w:val="0"/>
          <w:numId w:val="10073"/>
        </w:numPr>
        <w:spacing w:line="276" w:lineRule="auto"/>
        <w:ind w:left="425" w:right="-17" w:hanging="360"/>
      </w:pPr>
      <w:r>
        <w:rPr>
          <w:rFonts w:ascii="Arial" w:eastAsia="Arial" w:hAnsi="Arial" w:cs="Arial"/>
          <w:color w:val="222222"/>
        </w:rPr>
        <w:t><![CDATA[Rounding to any number of decimal places]]></w:t>
      </w:r>
    </w:p>
    <w:p>
      <w:pPr>
        <w:numPr>
          <w:ilvl w:val="0"/>
          <w:numId w:val="10073"/>
        </w:numPr>
        <w:spacing w:line="276" w:lineRule="auto"/>
        <w:ind w:left="425" w:right="-17" w:hanging="360"/>
      </w:pPr>
      <w:r>
        <w:rPr>
          <w:rFonts w:ascii="Arial" w:eastAsia="Arial" w:hAnsi="Arial" w:cs="Arial"/>
          <w:color w:val="222222"/>
        </w:rPr>
        <w:t><![CDATA[Rounding integers to one significant figure]]></w:t>
      </w:r>
    </w:p>
    <w:p>
      <w:pPr>
        <w:numPr>
          <w:ilvl w:val="0"/>
          <w:numId w:val="10073"/>
        </w:numPr>
        <w:spacing w:line="276" w:lineRule="auto"/>
        <w:ind w:left="425" w:right="-17" w:hanging="360"/>
      </w:pPr>
      <w:r>
        <w:rPr>
          <w:rFonts w:ascii="Arial" w:eastAsia="Arial" w:hAnsi="Arial" w:cs="Arial"/>
          <w:color w:val="222222"/>
        </w:rPr>
        <w:t><![CDATA[Rounding integers to significant figures]]></w:t>
      </w:r>
    </w:p>
    <w:p>
      <w:pPr>
        <w:numPr>
          <w:ilvl w:val="0"/>
          <w:numId w:val="10073"/>
        </w:numPr>
        <w:spacing w:line="276" w:lineRule="auto"/>
        <w:ind w:left="425" w:right="-17" w:hanging="360"/>
      </w:pPr>
      <w:r>
        <w:rPr>
          <w:rFonts w:ascii="Arial" w:eastAsia="Arial" w:hAnsi="Arial" w:cs="Arial"/>
          <w:color w:val="222222"/>
        </w:rPr>
        <w:t><![CDATA[Rounding decimals to significant figures]]></w:t>
      </w:r>
    </w:p>
    <w:p>
      <w:pPr>
        <w:numPr>
          <w:ilvl w:val="0"/>
          <w:numId w:val="10073"/>
        </w:numPr>
        <w:spacing w:line="276" w:lineRule="auto"/>
        <w:ind w:left="425" w:right="-17" w:hanging="360"/>
      </w:pPr>
      <w:r>
        <w:rPr>
          <w:rFonts w:ascii="Arial" w:eastAsia="Arial" w:hAnsi="Arial" w:cs="Arial"/>
          <w:color w:val="222222"/>
        </w:rPr>
        <w:t><![CDATA[Degrees of accuracy]]></w:t>
      </w:r>
    </w:p>
    <w:p>
      <w:pPr>
        <w:numPr>
          <w:ilvl w:val="0"/>
          <w:numId w:val="10073"/>
        </w:numPr>
        <w:spacing w:line="276" w:lineRule="auto"/>
        <w:ind w:left="425" w:right="-17" w:hanging="360"/>
      </w:pPr>
      <w:r>
        <w:rPr>
          <w:rFonts w:ascii="Arial" w:eastAsia="Arial" w:hAnsi="Arial" w:cs="Arial"/>
          <w:color w:val="222222"/>
        </w:rPr>
        <w:t><![CDATA[Estimating numerical calculations]]></w:t>
      </w:r>
    </w:p>
    <w:p>
      <w:pPr>
        <w:numPr>
          <w:ilvl w:val="0"/>
          <w:numId w:val="10073"/>
        </w:numPr>
        <w:spacing w:line="276" w:lineRule="auto"/>
        <w:ind w:left="425" w:right="-17" w:hanging="360"/>
      </w:pPr>
      <w:r>
        <w:rPr>
          <w:rFonts w:ascii="Arial" w:eastAsia="Arial" w:hAnsi="Arial" w:cs="Arial"/>
          <w:color w:val="222222"/>
        </w:rPr>
        <w:t><![CDATA[Checking by estimating]]></w:t>
      </w:r>
    </w:p>
    <w:p>
      <w:pPr>
        <w:numPr>
          <w:ilvl w:val="0"/>
          <w:numId w:val="10073"/>
        </w:numPr>
        <w:spacing w:line="276" w:lineRule="auto"/>
        <w:ind w:left="425" w:right="-17" w:hanging="360"/>
      </w:pPr>
      <w:r>
        <w:rPr>
          <w:rFonts w:ascii="Arial" w:eastAsia="Arial" w:hAnsi="Arial" w:cs="Arial"/>
          <w:color w:val="222222"/>
        </w:rPr>
        <w:t><![CDATA[Truncating]]></w:t>
      </w:r>
    </w:p>
    <w:p>
      <w:pPr>
        <w:numPr>
          <w:ilvl w:val="0"/>
          <w:numId w:val="10073"/>
        </w:numPr>
        <w:spacing w:line="276" w:lineRule="auto"/>
        <w:ind w:left="425" w:right="-17" w:hanging="360"/>
      </w:pPr>
      <w:r>
        <w:rPr>
          <w:rFonts w:ascii="Arial" w:eastAsia="Arial" w:hAnsi="Arial" w:cs="Arial"/>
          <w:color w:val="222222"/>
        </w:rPr>
        <w:t><![CDATA[Overestimating vs underestimating]]></w:t>
      </w:r>
    </w:p>
    <w:p>
      <w:pPr>
        <w:numPr>
          <w:ilvl w:val="0"/>
          <w:numId w:val="10073"/>
        </w:numPr>
        <w:spacing w:line="276" w:lineRule="auto"/>
        <w:ind w:left="425" w:right="-17" w:hanging="360"/>
      </w:pPr>
      <w:r>
        <w:rPr>
          <w:rFonts w:ascii="Arial" w:eastAsia="Arial" w:hAnsi="Arial" w:cs="Arial"/>
          <w:color w:val="222222"/>
        </w:rPr>
        <w:t><![CDATA[Rounding errors]]></w:t>
      </w:r>
    </w:p>
    <w:p>
      <w:pPr>
        <w:numPr>
          <w:ilvl w:val="0"/>
          <w:numId w:val="10073"/>
        </w:numPr>
        <w:spacing w:line="276" w:lineRule="auto"/>
        <w:ind w:left="425" w:right="-17" w:hanging="360"/>
      </w:pPr>
      <w:r>
        <w:rPr>
          <w:rFonts w:ascii="Arial" w:eastAsia="Arial" w:hAnsi="Arial" w:cs="Arial"/>
          <w:color w:val="222222"/>
        </w:rPr>
        <w:t><![CDATA[Inequality notation to express error]]></w:t>
      </w:r>
    </w:p>
    <w:p>
      <w:pPr>
        <w:numPr>
          <w:ilvl w:val="0"/>
          <w:numId w:val="10073"/>
        </w:numPr>
        <w:spacing w:line="276" w:lineRule="auto"/>
        <w:ind w:left="425" w:right="-17" w:hanging="360"/>
      </w:pPr>
      <w:r>
        <w:rPr>
          <w:rFonts w:ascii="Arial" w:eastAsia="Arial" w:hAnsi="Arial" w:cs="Arial"/>
          <w:color w:val="222222"/>
        </w:rPr>
        <w:t><![CDATA[Using inequality notation for errors in calculations]]></w:t>
      </w:r>
    </w:p>
    <w:p>
      <w:pPr>
        <w:numPr>
          <w:ilvl w:val="0"/>
          <w:numId w:val="10073"/>
        </w:numPr>
        <w:spacing w:line="276" w:lineRule="auto"/>
        <w:ind w:left="425" w:right="-17" w:hanging="360"/>
      </w:pPr>
      <w:r>
        <w:rPr>
          <w:rFonts w:ascii="Arial" w:eastAsia="Arial" w:hAnsi="Arial" w:cs="Arial"/>
          <w:color w:val="222222"/>
        </w:rPr>
        <w:t><![CDATA[Problem solving with estimation and rounding]]></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077"/>
        </w:numPr>
        <w:spacing w:line="276" w:lineRule="auto"/>
        <w:ind w:left="425" w:right="-17" w:hanging="360"/>
      </w:pPr>
      <w:r>
        <w:rPr>
          <w:rFonts w:ascii="Arial" w:eastAsia="Arial" w:hAnsi="Arial" w:cs="Arial"/>
          <w:color w:val="222222"/>
        </w:rPr>
        <w:t><![CDATA[Round numbers to nearest 10, 100, 1000]]></w:t>
      </w:r>
    </w:p>
    <w:p>
      <w:pPr>
        <w:numPr>
          <w:ilvl w:val="0"/>
          <w:numId w:val="10077"/>
        </w:numPr>
        <w:spacing w:line="276" w:lineRule="auto"/>
        <w:ind w:left="425" w:right="-17" w:hanging="360"/>
      </w:pPr>
      <w:r>
        <w:rPr>
          <w:rFonts w:ascii="Arial" w:eastAsia="Arial" w:hAnsi="Arial" w:cs="Arial"/>
          <w:color w:val="222222"/>
        </w:rPr>
        <w:t><![CDATA[Round decimals to 1 or 2 decimal places]]></w:t>
      </w:r>
    </w:p>
    <w:p>
      <w:pPr>
        <w:numPr>
          <w:ilvl w:val="0"/>
          <w:numId w:val="10077"/>
        </w:numPr>
        <w:spacing w:line="276" w:lineRule="auto"/>
        <w:ind w:left="425" w:right="-17" w:hanging="360"/>
      </w:pPr>
      <w:r>
        <w:rPr>
          <w:rFonts w:ascii="Arial" w:eastAsia="Arial" w:hAnsi="Arial" w:cs="Arial"/>
          <w:color w:val="222222"/>
        </w:rPr>
        <w:t><![CDATA[Estimate calculations using compatible number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2]]>          . 
<![CDATA[Sequences]]>        </w:t>
      </w:r>
    </w:p>
    <w:p>
      <w:r>
        <w:rPr>
          <w:rFonts w:ascii="Arial" w:eastAsia="Arial" w:hAnsi="Arial" w:cs="Arial"/>
          <w:b/>
          <w:color w:val="222222"/>
        </w:rPr>
        <w:t><![CDATA[Year 8]]></w:t>
      </w:r>
    </w:p>
    <w:p/>
    <w:p>
      <w:hyperlink r:id="rIdb83f01b3b94678200127e49d32f529f9a97d30c0764a0e531dcde013a75efa38">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3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8"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9"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81"/>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we develop knowledge of sequences to be able to identify, determine, and continue arithmetic sequences. We finish the unit by looking at how sequences may be reprsented graphically.]]></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In this unit pupils are developing their knowledge of plotting coordinates by exploring the idea that a set of points can satisfy a mathematical relationship. This unit sets the foundation for working with graphical representations of linear equations.]]></w:t>
      </w:r>
    </w:p>
    <w:p>
      <w:pPr>
        <w:pStyle w:val="Heading4"/>
      </w:pPr>
      <w:r>
        <w:br w:type="column"/>
      </w:r>
      <w:r>
        <w:rPr>
          <w:rFonts w:ascii="Arial" w:eastAsia="Arial" w:hAnsi="Arial" w:cs="Arial"/>
          <w:b/>
          <w:i w:val="0"/>
          <w:color w:val="000000"/>
          <w:sz w:val="28"/>
        </w:rPr>
        <w:t>Lessons in unit</w:t>
      </w:r>
    </w:p>
    <w:p>
      <w:pPr>
        <w:numPr>
          <w:ilvl w:val="0"/>
          <w:numId w:val="10079"/>
        </w:numPr>
        <w:spacing w:line="276" w:lineRule="auto"/>
        <w:ind w:left="425" w:right="-17" w:hanging="360"/>
      </w:pPr>
      <w:r>
        <w:rPr>
          <w:rFonts w:ascii="Arial" w:eastAsia="Arial" w:hAnsi="Arial" w:cs="Arial"/>
          <w:color w:val="222222"/>
        </w:rPr>
        <w:t><![CDATA[Checking understanding of sequences]]></w:t>
      </w:r>
    </w:p>
    <w:p>
      <w:pPr>
        <w:numPr>
          <w:ilvl w:val="0"/>
          <w:numId w:val="10079"/>
        </w:numPr>
        <w:spacing w:line="276" w:lineRule="auto"/>
        <w:ind w:left="425" w:right="-17" w:hanging="360"/>
      </w:pPr>
      <w:r>
        <w:rPr>
          <w:rFonts w:ascii="Arial" w:eastAsia="Arial" w:hAnsi="Arial" w:cs="Arial"/>
          <w:color w:val="222222"/>
        </w:rPr>
        <w:t><![CDATA[Securing understanding of sequences]]></w:t>
      </w:r>
    </w:p>
    <w:p>
      <w:pPr>
        <w:numPr>
          <w:ilvl w:val="0"/>
          <w:numId w:val="10079"/>
        </w:numPr>
        <w:spacing w:line="276" w:lineRule="auto"/>
        <w:ind w:left="425" w:right="-17" w:hanging="360"/>
      </w:pPr>
      <w:r>
        <w:rPr>
          <w:rFonts w:ascii="Arial" w:eastAsia="Arial" w:hAnsi="Arial" w:cs="Arial"/>
          <w:color w:val="222222"/>
        </w:rPr>
        <w:t><![CDATA[Formalising a sequence]]></w:t>
      </w:r>
    </w:p>
    <w:p>
      <w:pPr>
        <w:numPr>
          <w:ilvl w:val="0"/>
          <w:numId w:val="10079"/>
        </w:numPr>
        <w:spacing w:line="276" w:lineRule="auto"/>
        <w:ind w:left="425" w:right="-17" w:hanging="360"/>
      </w:pPr>
      <w:r>
        <w:rPr>
          <w:rFonts w:ascii="Arial" w:eastAsia="Arial" w:hAnsi="Arial" w:cs="Arial"/>
          <w:color w:val="222222"/>
        </w:rPr>
        <w:t><![CDATA[Generating a sequence using a term-to-term rule]]></w:t>
      </w:r>
    </w:p>
    <w:p>
      <w:pPr>
        <w:numPr>
          <w:ilvl w:val="0"/>
          <w:numId w:val="10079"/>
        </w:numPr>
        <w:spacing w:line="276" w:lineRule="auto"/>
        <w:ind w:left="425" w:right="-17" w:hanging="360"/>
      </w:pPr>
      <w:r>
        <w:rPr>
          <w:rFonts w:ascii="Arial" w:eastAsia="Arial" w:hAnsi="Arial" w:cs="Arial"/>
          <w:color w:val="222222"/>
        </w:rPr>
        <w:t><![CDATA[Generating a sequence using a position-to-term rule]]></w:t>
      </w:r>
    </w:p>
    <w:p>
      <w:pPr>
        <w:numPr>
          <w:ilvl w:val="0"/>
          <w:numId w:val="10079"/>
        </w:numPr>
        <w:spacing w:line="276" w:lineRule="auto"/>
        <w:ind w:left="425" w:right="-17" w:hanging="360"/>
      </w:pPr>
      <w:r>
        <w:rPr>
          <w:rFonts w:ascii="Arial" w:eastAsia="Arial" w:hAnsi="Arial" w:cs="Arial"/>
          <w:color w:val="222222"/>
        </w:rPr>
        <w:t><![CDATA[Arithmetic sequences]]></w:t>
      </w:r>
    </w:p>
    <w:p>
      <w:pPr>
        <w:numPr>
          <w:ilvl w:val="0"/>
          <w:numId w:val="10079"/>
        </w:numPr>
        <w:spacing w:line="276" w:lineRule="auto"/>
        <w:ind w:left="425" w:right="-17" w:hanging="360"/>
      </w:pPr>
      <w:r>
        <w:rPr>
          <w:rFonts w:ascii="Arial" w:eastAsia="Arial" w:hAnsi="Arial" w:cs="Arial"/>
          <w:color w:val="222222"/>
        </w:rPr>
        <w:t><![CDATA[Expressing an arithmetic sequence]]></w:t>
      </w:r>
    </w:p>
    <w:p>
      <w:pPr>
        <w:numPr>
          <w:ilvl w:val="0"/>
          <w:numId w:val="10079"/>
        </w:numPr>
        <w:spacing w:line="276" w:lineRule="auto"/>
        <w:ind w:left="425" w:right="-17" w:hanging="360"/>
      </w:pPr>
      <w:r>
        <w:rPr>
          <w:rFonts w:ascii="Arial" w:eastAsia="Arial" w:hAnsi="Arial" w:cs="Arial"/>
          <w:color w:val="222222"/>
        </w:rPr>
        <w:t><![CDATA[Calculating any term]]></w:t>
      </w:r>
    </w:p>
    <w:p>
      <w:pPr>
        <w:numPr>
          <w:ilvl w:val="0"/>
          <w:numId w:val="10079"/>
        </w:numPr>
        <w:spacing w:line="276" w:lineRule="auto"/>
        <w:ind w:left="425" w:right="-17" w:hanging="360"/>
      </w:pPr>
      <w:r>
        <w:rPr>
          <w:rFonts w:ascii="Arial" w:eastAsia="Arial" w:hAnsi="Arial" w:cs="Arial"/>
          <w:color w:val="222222"/>
        </w:rPr>
        <w:t><![CDATA[Finding the nth  term]]></w:t>
      </w:r>
    </w:p>
    <w:p>
      <w:pPr>
        <w:numPr>
          <w:ilvl w:val="0"/>
          <w:numId w:val="10079"/>
        </w:numPr>
        <w:spacing w:line="276" w:lineRule="auto"/>
        <w:ind w:left="425" w:right="-17" w:hanging="360"/>
      </w:pPr>
      <w:r>
        <w:rPr>
          <w:rFonts w:ascii="Arial" w:eastAsia="Arial" w:hAnsi="Arial" w:cs="Arial"/>
          <w:color w:val="222222"/>
        </w:rPr>
        <w:t><![CDATA[Representing sequences graphically]]></w:t>
      </w:r>
    </w:p>
    <w:p>
      <w:pPr>
        <w:numPr>
          <w:ilvl w:val="0"/>
          <w:numId w:val="10079"/>
        </w:numPr>
        <w:spacing w:line="276" w:lineRule="auto"/>
        <w:ind w:left="425" w:right="-17" w:hanging="360"/>
      </w:pPr>
      <w:r>
        <w:rPr>
          <w:rFonts w:ascii="Arial" w:eastAsia="Arial" w:hAnsi="Arial" w:cs="Arial"/>
          <w:color w:val="222222"/>
        </w:rPr>
        <w:t><![CDATA[Justifying terms of a sequence]]></w:t>
      </w:r>
    </w:p>
    <w:p>
      <w:pPr>
        <w:numPr>
          <w:ilvl w:val="0"/>
          <w:numId w:val="10079"/>
        </w:numPr>
        <w:spacing w:line="276" w:lineRule="auto"/>
        <w:ind w:left="425" w:right="-17" w:hanging="360"/>
      </w:pPr>
      <w:r>
        <w:rPr>
          <w:rFonts w:ascii="Arial" w:eastAsia="Arial" w:hAnsi="Arial" w:cs="Arial"/>
          <w:color w:val="222222"/>
        </w:rPr>
        <w:t><![CDATA[Problem solving with sequence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083"/>
        </w:numPr>
        <w:spacing w:line="276" w:lineRule="auto"/>
        <w:ind w:left="425" w:right="-17" w:hanging="360"/>
      </w:pPr>
      <w:r>
        <w:rPr>
          <w:rFonts w:ascii="Arial" w:eastAsia="Arial" w:hAnsi="Arial" w:cs="Arial"/>
          <w:color w:val="222222"/>
        </w:rPr>
        <w:t><![CDATA[Recognise and continue number patterns]]></w:t>
      </w:r>
    </w:p>
    <w:p>
      <w:pPr>
        <w:numPr>
          <w:ilvl w:val="0"/>
          <w:numId w:val="10083"/>
        </w:numPr>
        <w:spacing w:line="276" w:lineRule="auto"/>
        <w:ind w:left="425" w:right="-17" w:hanging="360"/>
      </w:pPr>
      <w:r>
        <w:rPr>
          <w:rFonts w:ascii="Arial" w:eastAsia="Arial" w:hAnsi="Arial" w:cs="Arial"/>
          <w:color w:val="222222"/>
        </w:rPr>
        <w:t><![CDATA[Understand position-to-term rules]]></w:t>
      </w:r>
    </w:p>
    <w:p>
      <w:pPr>
        <w:numPr>
          <w:ilvl w:val="0"/>
          <w:numId w:val="10083"/>
        </w:numPr>
        <w:spacing w:line="276" w:lineRule="auto"/>
        <w:ind w:left="425" w:right="-17" w:hanging="360"/>
      </w:pPr>
      <w:r>
        <w:rPr>
          <w:rFonts w:ascii="Arial" w:eastAsia="Arial" w:hAnsi="Arial" w:cs="Arial"/>
          <w:color w:val="222222"/>
        </w:rPr>
        <w:t><![CDATA[Use nth term to generate a sequence]]></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3]]>          . 
<![CDATA[Graphical representations of linear equations]]>        </w:t>
      </w:r>
    </w:p>
    <w:p>
      <w:r>
        <w:rPr>
          <w:rFonts w:ascii="Arial" w:eastAsia="Arial" w:hAnsi="Arial" w:cs="Arial"/>
          <w:b/>
          <w:color w:val="222222"/>
        </w:rPr>
        <w:t><![CDATA[Year 8]]></w:t>
      </w:r>
    </w:p>
    <w:p/>
    <w:p>
      <w:hyperlink r:id="rId573438293677dd91e8ed5b17b9b8ae1f3d9d548c9765f8d8d7e2a025fd7bf41e">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4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0"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1"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87"/>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ti we develop understanding of linear relationships and explore the key features of a linear equation such as the gradient, intercept and determining an equation from coordinate pair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In this unit we continue to build on knowledge developed in the previous work on sequences and build confidence in how a linear sequence produces a linear relationship. We represent that graphically along with development of understanding of the equation of a line, positive, negative relationships and the idea that a linear sequence can produce an infinite set of points.]]></w:t>
      </w:r>
    </w:p>
    <w:p>
      <w:pPr>
        <w:pStyle w:val="Heading4"/>
      </w:pPr>
      <w:r>
        <w:br w:type="column"/>
      </w:r>
      <w:r>
        <w:rPr>
          <w:rFonts w:ascii="Arial" w:eastAsia="Arial" w:hAnsi="Arial" w:cs="Arial"/>
          <w:b/>
          <w:i w:val="0"/>
          <w:color w:val="000000"/>
          <w:sz w:val="28"/>
        </w:rPr>
        <w:t>Lessons in unit</w:t>
      </w:r>
    </w:p>
    <w:p>
      <w:pPr>
        <w:numPr>
          <w:ilvl w:val="0"/>
          <w:numId w:val="10085"/>
        </w:numPr>
        <w:spacing w:line="276" w:lineRule="auto"/>
        <w:ind w:left="425" w:right="-17" w:hanging="360"/>
      </w:pPr>
      <w:r>
        <w:rPr>
          <w:rFonts w:ascii="Arial" w:eastAsia="Arial" w:hAnsi="Arial" w:cs="Arial"/>
          <w:color w:val="222222"/>
        </w:rPr>
        <w:t><![CDATA[Checking and securing understanding of plotting coordinates]]></w:t>
      </w:r>
    </w:p>
    <w:p>
      <w:pPr>
        <w:numPr>
          <w:ilvl w:val="0"/>
          <w:numId w:val="10085"/>
        </w:numPr>
        <w:spacing w:line="276" w:lineRule="auto"/>
        <w:ind w:left="425" w:right="-17" w:hanging="360"/>
      </w:pPr>
      <w:r>
        <w:rPr>
          <w:rFonts w:ascii="Arial" w:eastAsia="Arial" w:hAnsi="Arial" w:cs="Arial"/>
          <w:color w:val="222222"/>
        </w:rPr>
        <w:t><![CDATA[Checking and securing understanding of plotting coordinates generated from a rule]]></w:t>
      </w:r>
    </w:p>
    <w:p>
      <w:pPr>
        <w:numPr>
          <w:ilvl w:val="0"/>
          <w:numId w:val="10085"/>
        </w:numPr>
        <w:spacing w:line="276" w:lineRule="auto"/>
        <w:ind w:left="425" w:right="-17" w:hanging="360"/>
      </w:pPr>
      <w:r>
        <w:rPr>
          <w:rFonts w:ascii="Arial" w:eastAsia="Arial" w:hAnsi="Arial" w:cs="Arial"/>
          <w:color w:val="222222"/>
        </w:rPr>
        <w:t><![CDATA[Checking and securing understanding of plotting coordinates with technology]]></w:t>
      </w:r>
    </w:p>
    <w:p>
      <w:pPr>
        <w:numPr>
          <w:ilvl w:val="0"/>
          <w:numId w:val="10085"/>
        </w:numPr>
        <w:spacing w:line="276" w:lineRule="auto"/>
        <w:ind w:left="425" w:right="-17" w:hanging="360"/>
      </w:pPr>
      <w:r>
        <w:rPr>
          <w:rFonts w:ascii="Arial" w:eastAsia="Arial" w:hAnsi="Arial" w:cs="Arial"/>
          <w:color w:val="222222"/>
        </w:rPr>
        <w:t><![CDATA[Checking and securing plotting a relationship]]></w:t>
      </w:r>
    </w:p>
    <w:p>
      <w:pPr>
        <w:numPr>
          <w:ilvl w:val="0"/>
          <w:numId w:val="10085"/>
        </w:numPr>
        <w:spacing w:line="276" w:lineRule="auto"/>
        <w:ind w:left="425" w:right="-17" w:hanging="360"/>
      </w:pPr>
      <w:r>
        <w:rPr>
          <w:rFonts w:ascii="Arial" w:eastAsia="Arial" w:hAnsi="Arial" w:cs="Arial"/>
          <w:color w:val="222222"/>
        </w:rPr>
        <w:t><![CDATA[Features of linear relationships]]></w:t>
      </w:r>
    </w:p>
    <w:p>
      <w:pPr>
        <w:numPr>
          <w:ilvl w:val="0"/>
          <w:numId w:val="10085"/>
        </w:numPr>
        <w:spacing w:line="276" w:lineRule="auto"/>
        <w:ind w:left="425" w:right="-17" w:hanging="360"/>
      </w:pPr>
      <w:r>
        <w:rPr>
          <w:rFonts w:ascii="Arial" w:eastAsia="Arial" w:hAnsi="Arial" w:cs="Arial"/>
          <w:color w:val="222222"/>
        </w:rPr>
        <w:t><![CDATA[Defining features of linear relationships]]></w:t>
      </w:r>
    </w:p>
    <w:p>
      <w:pPr>
        <w:numPr>
          <w:ilvl w:val="0"/>
          <w:numId w:val="10085"/>
        </w:numPr>
        <w:spacing w:line="276" w:lineRule="auto"/>
        <w:ind w:left="425" w:right="-17" w:hanging="360"/>
      </w:pPr>
      <w:r>
        <w:rPr>
          <w:rFonts w:ascii="Arial" w:eastAsia="Arial" w:hAnsi="Arial" w:cs="Arial"/>
          <w:color w:val="222222"/>
        </w:rPr>
        <w:t><![CDATA[Positive rate of change from a graph]]></w:t>
      </w:r>
    </w:p>
    <w:p>
      <w:pPr>
        <w:numPr>
          <w:ilvl w:val="0"/>
          <w:numId w:val="10085"/>
        </w:numPr>
        <w:spacing w:line="276" w:lineRule="auto"/>
        <w:ind w:left="425" w:right="-17" w:hanging="360"/>
      </w:pPr>
      <w:r>
        <w:rPr>
          <w:rFonts w:ascii="Arial" w:eastAsia="Arial" w:hAnsi="Arial" w:cs="Arial"/>
          <w:color w:val="222222"/>
        </w:rPr>
        <w:t><![CDATA[Negative rate of change from a graph]]></w:t>
      </w:r>
    </w:p>
    <w:p>
      <w:pPr>
        <w:numPr>
          <w:ilvl w:val="0"/>
          <w:numId w:val="10085"/>
        </w:numPr>
        <w:spacing w:line="276" w:lineRule="auto"/>
        <w:ind w:left="425" w:right="-17" w:hanging="360"/>
      </w:pPr>
      <w:r>
        <w:rPr>
          <w:rFonts w:ascii="Arial" w:eastAsia="Arial" w:hAnsi="Arial" w:cs="Arial"/>
          <w:color w:val="222222"/>
        </w:rPr>
        <w:t><![CDATA[Rate of change from a coordinate pair]]></w:t>
      </w:r>
    </w:p>
    <w:p>
      <w:pPr>
        <w:numPr>
          <w:ilvl w:val="0"/>
          <w:numId w:val="10085"/>
        </w:numPr>
        <w:spacing w:line="276" w:lineRule="auto"/>
        <w:ind w:left="425" w:right="-17" w:hanging="360"/>
      </w:pPr>
      <w:r>
        <w:rPr>
          <w:rFonts w:ascii="Arial" w:eastAsia="Arial" w:hAnsi="Arial" w:cs="Arial"/>
          <w:color w:val="222222"/>
        </w:rPr>
        <w:t><![CDATA[The intercept point]]></w:t>
      </w:r>
    </w:p>
    <w:p>
      <w:pPr>
        <w:numPr>
          <w:ilvl w:val="0"/>
          <w:numId w:val="10085"/>
        </w:numPr>
        <w:spacing w:line="276" w:lineRule="auto"/>
        <w:ind w:left="425" w:right="-17" w:hanging="360"/>
      </w:pPr>
      <w:r>
        <w:rPr>
          <w:rFonts w:ascii="Arial" w:eastAsia="Arial" w:hAnsi="Arial" w:cs="Arial"/>
          <w:color w:val="222222"/>
        </w:rPr>
        <w:t><![CDATA[The equation of a straight line]]></w:t>
      </w:r>
    </w:p>
    <w:p>
      <w:pPr>
        <w:numPr>
          <w:ilvl w:val="0"/>
          <w:numId w:val="10085"/>
        </w:numPr>
        <w:spacing w:line="276" w:lineRule="auto"/>
        <w:ind w:left="425" w:right="-17" w:hanging="360"/>
      </w:pPr>
      <w:r>
        <w:rPr>
          <w:rFonts w:ascii="Arial" w:eastAsia="Arial" w:hAnsi="Arial" w:cs="Arial"/>
          <w:color w:val="222222"/>
        </w:rPr>
        <w:t><![CDATA[Finding the equation of the line y = mx + c]]></w:t>
      </w:r>
    </w:p>
    <w:p>
      <w:pPr>
        <w:numPr>
          <w:ilvl w:val="0"/>
          <w:numId w:val="10085"/>
        </w:numPr>
        <w:spacing w:line="276" w:lineRule="auto"/>
        <w:ind w:left="425" w:right="-17" w:hanging="360"/>
      </w:pPr>
      <w:r>
        <w:rPr>
          <w:rFonts w:ascii="Arial" w:eastAsia="Arial" w:hAnsi="Arial" w:cs="Arial"/>
          <w:color w:val="222222"/>
        </w:rPr>
        <w:t><![CDATA[Finding the equation of the line ay + bx + c = 0]]></w:t>
      </w:r>
    </w:p>
    <w:p>
      <w:pPr>
        <w:numPr>
          <w:ilvl w:val="0"/>
          <w:numId w:val="10085"/>
        </w:numPr>
        <w:spacing w:line="276" w:lineRule="auto"/>
        <w:ind w:left="425" w:right="-17" w:hanging="360"/>
      </w:pPr>
      <w:r>
        <w:rPr>
          <w:rFonts w:ascii="Arial" w:eastAsia="Arial" w:hAnsi="Arial" w:cs="Arial"/>
          <w:color w:val="222222"/>
        </w:rPr>
        <w:t><![CDATA[Using dynamic software to explore linear relationships]]></w:t>
      </w:r>
    </w:p>
    <w:p>
      <w:pPr>
        <w:numPr>
          <w:ilvl w:val="0"/>
          <w:numId w:val="10085"/>
        </w:numPr>
        <w:spacing w:line="276" w:lineRule="auto"/>
        <w:ind w:left="425" w:right="-17" w:hanging="360"/>
      </w:pPr>
      <w:r>
        <w:rPr>
          <w:rFonts w:ascii="Arial" w:eastAsia="Arial" w:hAnsi="Arial" w:cs="Arial"/>
          <w:color w:val="222222"/>
        </w:rPr>
        <w:t><![CDATA[Problem solving with graphing linear relationship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089"/>
        </w:numPr>
        <w:spacing w:line="276" w:lineRule="auto"/>
        <w:ind w:left="425" w:right="-17" w:hanging="360"/>
      </w:pPr>
      <w:r>
        <w:rPr>
          <w:rFonts w:ascii="Arial" w:eastAsia="Arial" w:hAnsi="Arial" w:cs="Arial"/>
          <w:color w:val="222222"/>
        </w:rPr>
        <w:t><![CDATA[Rearrange equations into y = mx + c form]]></w:t>
      </w:r>
    </w:p>
    <w:p>
      <w:pPr>
        <w:numPr>
          <w:ilvl w:val="0"/>
          <w:numId w:val="10089"/>
        </w:numPr>
        <w:spacing w:line="276" w:lineRule="auto"/>
        <w:ind w:left="425" w:right="-17" w:hanging="360"/>
      </w:pPr>
      <w:r>
        <w:rPr>
          <w:rFonts w:ascii="Arial" w:eastAsia="Arial" w:hAnsi="Arial" w:cs="Arial"/>
          <w:color w:val="222222"/>
        </w:rPr>
        <w:t><![CDATA[Use tables of values to plot lines]]></w:t>
      </w:r>
    </w:p>
    <w:p>
      <w:pPr>
        <w:numPr>
          <w:ilvl w:val="0"/>
          <w:numId w:val="10089"/>
        </w:numPr>
        <w:spacing w:line="276" w:lineRule="auto"/>
        <w:ind w:left="425" w:right="-17" w:hanging="360"/>
      </w:pPr>
      <w:r>
        <w:rPr>
          <w:rFonts w:ascii="Arial" w:eastAsia="Arial" w:hAnsi="Arial" w:cs="Arial"/>
          <w:color w:val="222222"/>
        </w:rPr>
        <w:t><![CDATA[Identify features of straight-line graph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4]]>          . 
<![CDATA[Solving linear equations]]>        </w:t>
      </w:r>
    </w:p>
    <w:p>
      <w:r>
        <w:rPr>
          <w:rFonts w:ascii="Arial" w:eastAsia="Arial" w:hAnsi="Arial" w:cs="Arial"/>
          <w:b/>
          <w:color w:val="222222"/>
        </w:rPr>
        <w:t><![CDATA[Year 8]]></w:t>
      </w:r>
    </w:p>
    <w:p/>
    <w:p>
      <w:hyperlink r:id="rIda03e29433fd96d84f72152c9a9f691b7958b29486b766a79477c52d9a8231d44">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4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2"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3"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93"/>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learn how to find a value that satisfies a linear relationship when one value is known both with a single step operation, and multiple step operations. A variety of cases are explored including using brackets and rearranging.]]></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Further to graphing linear sequences in the previous unit, pupils now learn to connect understanding with solving linear equations after demonstrating how for each point on a linear graph there is a unique solution to the equation of the line.]]></w:t>
      </w:r>
    </w:p>
    <w:p>
      <w:pPr>
        <w:pStyle w:val="Heading4"/>
      </w:pPr>
      <w:r>
        <w:br w:type="column"/>
      </w:r>
      <w:r>
        <w:rPr>
          <w:rFonts w:ascii="Arial" w:eastAsia="Arial" w:hAnsi="Arial" w:cs="Arial"/>
          <w:b/>
          <w:i w:val="0"/>
          <w:color w:val="000000"/>
          <w:sz w:val="28"/>
        </w:rPr>
        <w:t>Lessons in unit</w:t>
      </w:r>
    </w:p>
    <w:p>
      <w:pPr>
        <w:numPr>
          <w:ilvl w:val="0"/>
          <w:numId w:val="10091"/>
        </w:numPr>
        <w:spacing w:line="276" w:lineRule="auto"/>
        <w:ind w:left="425" w:right="-17" w:hanging="360"/>
      </w:pPr>
      <w:r>
        <w:rPr>
          <w:rFonts w:ascii="Arial" w:eastAsia="Arial" w:hAnsi="Arial" w:cs="Arial"/>
          <w:color w:val="222222"/>
        </w:rPr>
        <w:t><![CDATA[Checking understanding of algebraic notation]]></w:t>
      </w:r>
    </w:p>
    <w:p>
      <w:pPr>
        <w:numPr>
          <w:ilvl w:val="0"/>
          <w:numId w:val="10091"/>
        </w:numPr>
        <w:spacing w:line="276" w:lineRule="auto"/>
        <w:ind w:left="425" w:right="-17" w:hanging="360"/>
      </w:pPr>
      <w:r>
        <w:rPr>
          <w:rFonts w:ascii="Arial" w:eastAsia="Arial" w:hAnsi="Arial" w:cs="Arial"/>
          <w:color w:val="222222"/>
        </w:rPr>
        <w:t><![CDATA[Securing understanding of equality]]></w:t>
      </w:r>
    </w:p>
    <w:p>
      <w:pPr>
        <w:numPr>
          <w:ilvl w:val="0"/>
          <w:numId w:val="10091"/>
        </w:numPr>
        <w:spacing w:line="276" w:lineRule="auto"/>
        <w:ind w:left="425" w:right="-17" w:hanging="360"/>
      </w:pPr>
      <w:r>
        <w:rPr>
          <w:rFonts w:ascii="Arial" w:eastAsia="Arial" w:hAnsi="Arial" w:cs="Arial"/>
          <w:color w:val="222222"/>
        </w:rPr>
        <w:t><![CDATA[Different types of equations]]></w:t>
      </w:r>
    </w:p>
    <w:p>
      <w:pPr>
        <w:numPr>
          <w:ilvl w:val="0"/>
          <w:numId w:val="10091"/>
        </w:numPr>
        <w:spacing w:line="276" w:lineRule="auto"/>
        <w:ind w:left="425" w:right="-17" w:hanging="360"/>
      </w:pPr>
      <w:r>
        <w:rPr>
          <w:rFonts w:ascii="Arial" w:eastAsia="Arial" w:hAnsi="Arial" w:cs="Arial"/>
          <w:color w:val="222222"/>
        </w:rPr>
        <w:t><![CDATA[Equality in an equation]]></w:t>
      </w:r>
    </w:p>
    <w:p>
      <w:pPr>
        <w:numPr>
          <w:ilvl w:val="0"/>
          <w:numId w:val="10091"/>
        </w:numPr>
        <w:spacing w:line="276" w:lineRule="auto"/>
        <w:ind w:left="425" w:right="-17" w:hanging="360"/>
      </w:pPr>
      <w:r>
        <w:rPr>
          <w:rFonts w:ascii="Arial" w:eastAsia="Arial" w:hAnsi="Arial" w:cs="Arial"/>
          <w:color w:val="222222"/>
        </w:rPr>
        <w:t><![CDATA[Solution to an equation]]></w:t>
      </w:r>
    </w:p>
    <w:p>
      <w:pPr>
        <w:numPr>
          <w:ilvl w:val="0"/>
          <w:numId w:val="10091"/>
        </w:numPr>
        <w:spacing w:line="276" w:lineRule="auto"/>
        <w:ind w:left="425" w:right="-17" w:hanging="360"/>
      </w:pPr>
      <w:r>
        <w:rPr>
          <w:rFonts w:ascii="Arial" w:eastAsia="Arial" w:hAnsi="Arial" w:cs="Arial"/>
          <w:color w:val="222222"/>
        </w:rPr>
        <w:t><![CDATA[Many equations, one solution]]></w:t>
      </w:r>
    </w:p>
    <w:p>
      <w:pPr>
        <w:numPr>
          <w:ilvl w:val="0"/>
          <w:numId w:val="10091"/>
        </w:numPr>
        <w:spacing w:line="276" w:lineRule="auto"/>
        <w:ind w:left="425" w:right="-17" w:hanging="360"/>
      </w:pPr>
      <w:r>
        <w:rPr>
          <w:rFonts w:ascii="Arial" w:eastAsia="Arial" w:hAnsi="Arial" w:cs="Arial"/>
          <w:color w:val="222222"/>
        </w:rPr>
        <w:t><![CDATA[Solving simple linear equations with an additive step]]></w:t>
      </w:r>
    </w:p>
    <w:p>
      <w:pPr>
        <w:numPr>
          <w:ilvl w:val="0"/>
          <w:numId w:val="10091"/>
        </w:numPr>
        <w:spacing w:line="276" w:lineRule="auto"/>
        <w:ind w:left="425" w:right="-17" w:hanging="360"/>
      </w:pPr>
      <w:r>
        <w:rPr>
          <w:rFonts w:ascii="Arial" w:eastAsia="Arial" w:hAnsi="Arial" w:cs="Arial"/>
          <w:color w:val="222222"/>
        </w:rPr>
        <w:t><![CDATA[Solving simple linear equations with a multiplicative step]]></w:t>
      </w:r>
    </w:p>
    <w:p>
      <w:pPr>
        <w:numPr>
          <w:ilvl w:val="0"/>
          <w:numId w:val="10091"/>
        </w:numPr>
        <w:spacing w:line="276" w:lineRule="auto"/>
        <w:ind w:left="425" w:right="-17" w:hanging="360"/>
      </w:pPr>
      <w:r>
        <w:rPr>
          <w:rFonts w:ascii="Arial" w:eastAsia="Arial" w:hAnsi="Arial" w:cs="Arial"/>
          <w:color w:val="222222"/>
        </w:rPr>
        <w:t><![CDATA[Preparing to solve two step linear equations]]></w:t>
      </w:r>
    </w:p>
    <w:p>
      <w:pPr>
        <w:numPr>
          <w:ilvl w:val="0"/>
          <w:numId w:val="10091"/>
        </w:numPr>
        <w:spacing w:line="276" w:lineRule="auto"/>
        <w:ind w:left="425" w:right="-17" w:hanging="360"/>
      </w:pPr>
      <w:r>
        <w:rPr>
          <w:rFonts w:ascii="Arial" w:eastAsia="Arial" w:hAnsi="Arial" w:cs="Arial"/>
          <w:color w:val="222222"/>
        </w:rPr>
        <w:t><![CDATA[Solving two step linear equations]]></w:t>
      </w:r>
    </w:p>
    <w:p>
      <w:pPr>
        <w:numPr>
          <w:ilvl w:val="0"/>
          <w:numId w:val="10091"/>
        </w:numPr>
        <w:spacing w:line="276" w:lineRule="auto"/>
        <w:ind w:left="425" w:right="-17" w:hanging="360"/>
      </w:pPr>
      <w:r>
        <w:rPr>
          <w:rFonts w:ascii="Arial" w:eastAsia="Arial" w:hAnsi="Arial" w:cs="Arial"/>
          <w:color w:val="222222"/>
        </w:rPr>
        <w:t><![CDATA[Rearranging to solve linear equations]]></w:t>
      </w:r>
    </w:p>
    <w:p>
      <w:pPr>
        <w:numPr>
          <w:ilvl w:val="0"/>
          <w:numId w:val="10091"/>
        </w:numPr>
        <w:spacing w:line="276" w:lineRule="auto"/>
        <w:ind w:left="425" w:right="-17" w:hanging="360"/>
      </w:pPr>
      <w:r>
        <w:rPr>
          <w:rFonts w:ascii="Arial" w:eastAsia="Arial" w:hAnsi="Arial" w:cs="Arial"/>
          <w:color w:val="222222"/>
        </w:rPr>
        <w:t><![CDATA[Solving complex linear equations]]></w:t>
      </w:r>
    </w:p>
    <w:p>
      <w:pPr>
        <w:numPr>
          <w:ilvl w:val="0"/>
          <w:numId w:val="10091"/>
        </w:numPr>
        <w:spacing w:line="276" w:lineRule="auto"/>
        <w:ind w:left="425" w:right="-17" w:hanging="360"/>
      </w:pPr>
      <w:r>
        <w:rPr>
          <w:rFonts w:ascii="Arial" w:eastAsia="Arial" w:hAnsi="Arial" w:cs="Arial"/>
          <w:color w:val="222222"/>
        </w:rPr>
        <w:t><![CDATA[Brackets in equations]]></w:t>
      </w:r>
    </w:p>
    <w:p>
      <w:pPr>
        <w:numPr>
          <w:ilvl w:val="0"/>
          <w:numId w:val="10091"/>
        </w:numPr>
        <w:spacing w:line="276" w:lineRule="auto"/>
        <w:ind w:left="425" w:right="-17" w:hanging="360"/>
      </w:pPr>
      <w:r>
        <w:rPr>
          <w:rFonts w:ascii="Arial" w:eastAsia="Arial" w:hAnsi="Arial" w:cs="Arial"/>
          <w:color w:val="222222"/>
        </w:rPr>
        <w:t><![CDATA[Solving linear equations where brackets are used]]></w:t>
      </w:r>
    </w:p>
    <w:p>
      <w:pPr>
        <w:numPr>
          <w:ilvl w:val="0"/>
          <w:numId w:val="10091"/>
        </w:numPr>
        <w:spacing w:line="276" w:lineRule="auto"/>
        <w:ind w:left="425" w:right="-17" w:hanging="360"/>
      </w:pPr>
      <w:r>
        <w:rPr>
          <w:rFonts w:ascii="Arial" w:eastAsia="Arial" w:hAnsi="Arial" w:cs="Arial"/>
          <w:color w:val="222222"/>
        </w:rPr>
        <w:t><![CDATA[Solving complex linear equations involving brackets]]></w:t>
      </w:r>
    </w:p>
    <w:p>
      <w:pPr>
        <w:numPr>
          <w:ilvl w:val="0"/>
          <w:numId w:val="10091"/>
        </w:numPr>
        <w:spacing w:line="276" w:lineRule="auto"/>
        <w:ind w:left="425" w:right="-17" w:hanging="360"/>
      </w:pPr>
      <w:r>
        <w:rPr>
          <w:rFonts w:ascii="Arial" w:eastAsia="Arial" w:hAnsi="Arial" w:cs="Arial"/>
          <w:color w:val="222222"/>
        </w:rPr>
        <w:t><![CDATA[Solving linear equations graphically using technology]]></w:t>
      </w:r>
    </w:p>
    <w:p>
      <w:pPr>
        <w:numPr>
          <w:ilvl w:val="0"/>
          <w:numId w:val="10091"/>
        </w:numPr>
        <w:spacing w:line="276" w:lineRule="auto"/>
        <w:ind w:left="425" w:right="-17" w:hanging="360"/>
      </w:pPr>
      <w:r>
        <w:rPr>
          <w:rFonts w:ascii="Arial" w:eastAsia="Arial" w:hAnsi="Arial" w:cs="Arial"/>
          <w:color w:val="222222"/>
        </w:rPr>
        <w:t><![CDATA[Problem solving with linear equation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095"/>
        </w:numPr>
        <w:spacing w:line="276" w:lineRule="auto"/>
        <w:ind w:left="425" w:right="-17" w:hanging="360"/>
      </w:pPr>
      <w:r>
        <w:rPr>
          <w:rFonts w:ascii="Arial" w:eastAsia="Arial" w:hAnsi="Arial" w:cs="Arial"/>
          <w:color w:val="222222"/>
        </w:rPr>
        <w:t><![CDATA[Understand and apply inverse operations]]></w:t>
      </w:r>
    </w:p>
    <w:p>
      <w:pPr>
        <w:numPr>
          <w:ilvl w:val="0"/>
          <w:numId w:val="10095"/>
        </w:numPr>
        <w:spacing w:line="276" w:lineRule="auto"/>
        <w:ind w:left="425" w:right="-17" w:hanging="360"/>
      </w:pPr>
      <w:r>
        <w:rPr>
          <w:rFonts w:ascii="Arial" w:eastAsia="Arial" w:hAnsi="Arial" w:cs="Arial"/>
          <w:color w:val="222222"/>
        </w:rPr>
        <w:t><![CDATA[Simplify algebraic expressions]]></w:t>
      </w:r>
    </w:p>
    <w:p>
      <w:pPr>
        <w:numPr>
          <w:ilvl w:val="0"/>
          <w:numId w:val="10095"/>
        </w:numPr>
        <w:spacing w:line="276" w:lineRule="auto"/>
        <w:ind w:left="425" w:right="-17" w:hanging="360"/>
      </w:pPr>
      <w:r>
        <w:rPr>
          <w:rFonts w:ascii="Arial" w:eastAsia="Arial" w:hAnsi="Arial" w:cs="Arial"/>
          <w:color w:val="222222"/>
        </w:rPr>
        <w:t><![CDATA[Solve one-step and two-step equation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5]]>          . 
<![CDATA[Understanding multiplicative relationships: percentages and proportionality]]>        </w:t>
      </w:r>
    </w:p>
    <w:p>
      <w:r>
        <w:rPr>
          <w:rFonts w:ascii="Arial" w:eastAsia="Arial" w:hAnsi="Arial" w:cs="Arial"/>
          <w:b/>
          <w:color w:val="222222"/>
        </w:rPr>
        <w:t><![CDATA[Year 8]]></w:t>
      </w:r>
    </w:p>
    <w:p/>
    <w:p>
      <w:hyperlink r:id="rIda431713d18774c45fa39a33f5be198fa1021b53cc41feb17f62cb56225cbe5bc">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4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4"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5"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99"/>
        </w:numPr>
        <w:spacing w:line="276" w:lineRule="auto"/>
        <w:ind w:left="425" w:right="-17" w:hanging="360"/>
      </w:pPr>
      <w:r>
        <w:rPr>
          <w:rFonts w:ascii="Arial" w:eastAsia="Arial" w:hAnsi="Arial" w:cs="Arial"/>
          <w:color w:val="222222"/>
        </w:rPr>
        <w:t><![CDATA[Number]]></w:t>
      </w:r>
    </w:p>
    <w:p>
      <w:pPr>
        <w:numPr>
          <w:ilvl w:val="0"/>
          <w:numId w:val="10099"/>
        </w:numPr>
        <w:spacing w:line="276" w:lineRule="auto"/>
        <w:ind w:left="425" w:right="-17" w:hanging="360"/>
      </w:pPr>
      <w:r>
        <w:rPr>
          <w:rFonts w:ascii="Arial" w:eastAsia="Arial" w:hAnsi="Arial" w:cs="Arial"/>
          <w:color w:val="222222"/>
        </w:rPr>
        <w:t><![CDATA[Ratio and Propor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explore multiplicative relationships with percentages, direct and inverse proportion.]]></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Pupils build upon key stage 2 work with finding percentages of amounts, then extending their knowledge to percentage change, connecting to previous learning around decimals and fractions. Pupils then explore a more general exploration of multiplicative relationships.]]></w:t>
      </w:r>
    </w:p>
    <w:p>
      <w:pPr>
        <w:pStyle w:val="Heading4"/>
      </w:pPr>
      <w:r>
        <w:br w:type="column"/>
      </w:r>
      <w:r>
        <w:rPr>
          <w:rFonts w:ascii="Arial" w:eastAsia="Arial" w:hAnsi="Arial" w:cs="Arial"/>
          <w:b/>
          <w:i w:val="0"/>
          <w:color w:val="000000"/>
          <w:sz w:val="28"/>
        </w:rPr>
        <w:t>Lessons in unit</w:t>
      </w:r>
    </w:p>
    <w:p>
      <w:pPr>
        <w:numPr>
          <w:ilvl w:val="0"/>
          <w:numId w:val="10097"/>
        </w:numPr>
        <w:spacing w:line="276" w:lineRule="auto"/>
        <w:ind w:left="425" w:right="-17" w:hanging="360"/>
      </w:pPr>
      <w:r>
        <w:rPr>
          <w:rFonts w:ascii="Arial" w:eastAsia="Arial" w:hAnsi="Arial" w:cs="Arial"/>
          <w:color w:val="222222"/>
        </w:rPr>
        <w:t><![CDATA[Checking understanding of percentages]]></w:t>
      </w:r>
    </w:p>
    <w:p>
      <w:pPr>
        <w:numPr>
          <w:ilvl w:val="0"/>
          <w:numId w:val="10097"/>
        </w:numPr>
        <w:spacing w:line="276" w:lineRule="auto"/>
        <w:ind w:left="425" w:right="-17" w:hanging="360"/>
      </w:pPr>
      <w:r>
        <w:rPr>
          <w:rFonts w:ascii="Arial" w:eastAsia="Arial" w:hAnsi="Arial" w:cs="Arial"/>
          <w:color w:val="222222"/>
        </w:rPr>
        <w:t><![CDATA[Securing understanding of percentages]]></w:t>
      </w:r>
    </w:p>
    <w:p>
      <w:pPr>
        <w:numPr>
          <w:ilvl w:val="0"/>
          <w:numId w:val="10097"/>
        </w:numPr>
        <w:spacing w:line="276" w:lineRule="auto"/>
        <w:ind w:left="425" w:right="-17" w:hanging="360"/>
      </w:pPr>
      <w:r>
        <w:rPr>
          <w:rFonts w:ascii="Arial" w:eastAsia="Arial" w:hAnsi="Arial" w:cs="Arial"/>
          <w:color w:val="222222"/>
        </w:rPr>
        <w:t><![CDATA[Multiplicative relationships presented graphically]]></w:t>
      </w:r>
    </w:p>
    <w:p>
      <w:pPr>
        <w:numPr>
          <w:ilvl w:val="0"/>
          <w:numId w:val="10097"/>
        </w:numPr>
        <w:spacing w:line="276" w:lineRule="auto"/>
        <w:ind w:left="425" w:right="-17" w:hanging="360"/>
      </w:pPr>
      <w:r>
        <w:rPr>
          <w:rFonts w:ascii="Arial" w:eastAsia="Arial" w:hAnsi="Arial" w:cs="Arial"/>
          <w:color w:val="222222"/>
        </w:rPr>
        <w:t><![CDATA[Scaling diagrams for multiplicative relationships]]></w:t>
      </w:r>
    </w:p>
    <w:p>
      <w:pPr>
        <w:numPr>
          <w:ilvl w:val="0"/>
          <w:numId w:val="10097"/>
        </w:numPr>
        <w:spacing w:line="276" w:lineRule="auto"/>
        <w:ind w:left="425" w:right="-17" w:hanging="360"/>
      </w:pPr>
      <w:r>
        <w:rPr>
          <w:rFonts w:ascii="Arial" w:eastAsia="Arial" w:hAnsi="Arial" w:cs="Arial"/>
          <w:color w:val="222222"/>
        </w:rPr>
        <w:t><![CDATA[Expressing one number as a percentage of another]]></w:t>
      </w:r>
    </w:p>
    <w:p>
      <w:pPr>
        <w:numPr>
          <w:ilvl w:val="0"/>
          <w:numId w:val="10097"/>
        </w:numPr>
        <w:spacing w:line="276" w:lineRule="auto"/>
        <w:ind w:left="425" w:right="-17" w:hanging="360"/>
      </w:pPr>
      <w:r>
        <w:rPr>
          <w:rFonts w:ascii="Arial" w:eastAsia="Arial" w:hAnsi="Arial" w:cs="Arial"/>
          <w:color w:val="222222"/>
        </w:rPr>
        <w:t><![CDATA[Finding a percentage with a multiplier]]></w:t>
      </w:r>
    </w:p>
    <w:p>
      <w:pPr>
        <w:numPr>
          <w:ilvl w:val="0"/>
          <w:numId w:val="10097"/>
        </w:numPr>
        <w:spacing w:line="276" w:lineRule="auto"/>
        <w:ind w:left="425" w:right="-17" w:hanging="360"/>
      </w:pPr>
      <w:r>
        <w:rPr>
          <w:rFonts w:ascii="Arial" w:eastAsia="Arial" w:hAnsi="Arial" w:cs="Arial"/>
          <w:color w:val="222222"/>
        </w:rPr>
        <w:t><![CDATA[Increase by a percentage]]></w:t>
      </w:r>
    </w:p>
    <w:p>
      <w:pPr>
        <w:numPr>
          <w:ilvl w:val="0"/>
          <w:numId w:val="10097"/>
        </w:numPr>
        <w:spacing w:line="276" w:lineRule="auto"/>
        <w:ind w:left="425" w:right="-17" w:hanging="360"/>
      </w:pPr>
      <w:r>
        <w:rPr>
          <w:rFonts w:ascii="Arial" w:eastAsia="Arial" w:hAnsi="Arial" w:cs="Arial"/>
          <w:color w:val="222222"/>
        </w:rPr>
        <w:t><![CDATA[Decrease by a percentage]]></w:t>
      </w:r>
    </w:p>
    <w:p>
      <w:pPr>
        <w:numPr>
          <w:ilvl w:val="0"/>
          <w:numId w:val="10097"/>
        </w:numPr>
        <w:spacing w:line="276" w:lineRule="auto"/>
        <w:ind w:left="425" w:right="-17" w:hanging="360"/>
      </w:pPr>
      <w:r>
        <w:rPr>
          <w:rFonts w:ascii="Arial" w:eastAsia="Arial" w:hAnsi="Arial" w:cs="Arial"/>
          <w:color w:val="222222"/>
        </w:rPr>
        <w:t><![CDATA[Finding the original amount after an increase]]></w:t>
      </w:r>
    </w:p>
    <w:p>
      <w:pPr>
        <w:numPr>
          <w:ilvl w:val="0"/>
          <w:numId w:val="10097"/>
        </w:numPr>
        <w:spacing w:line="276" w:lineRule="auto"/>
        <w:ind w:left="425" w:right="-17" w:hanging="360"/>
      </w:pPr>
      <w:r>
        <w:rPr>
          <w:rFonts w:ascii="Arial" w:eastAsia="Arial" w:hAnsi="Arial" w:cs="Arial"/>
          <w:color w:val="222222"/>
        </w:rPr>
        <w:t><![CDATA[Finding the original amount after a decrease]]></w:t>
      </w:r>
    </w:p>
    <w:p>
      <w:pPr>
        <w:numPr>
          <w:ilvl w:val="0"/>
          <w:numId w:val="10097"/>
        </w:numPr>
        <w:spacing w:line="276" w:lineRule="auto"/>
        <w:ind w:left="425" w:right="-17" w:hanging="360"/>
      </w:pPr>
      <w:r>
        <w:rPr>
          <w:rFonts w:ascii="Arial" w:eastAsia="Arial" w:hAnsi="Arial" w:cs="Arial"/>
          <w:color w:val="222222"/>
        </w:rPr>
        <w:t><![CDATA[Finding the percentage change]]></w:t>
      </w:r>
    </w:p>
    <w:p>
      <w:pPr>
        <w:numPr>
          <w:ilvl w:val="0"/>
          <w:numId w:val="10097"/>
        </w:numPr>
        <w:spacing w:line="276" w:lineRule="auto"/>
        <w:ind w:left="425" w:right="-17" w:hanging="360"/>
      </w:pPr>
      <w:r>
        <w:rPr>
          <w:rFonts w:ascii="Arial" w:eastAsia="Arial" w:hAnsi="Arial" w:cs="Arial"/>
          <w:color w:val="222222"/>
        </w:rPr>
        <w:t><![CDATA[Multiplicative relationships and direct proportion]]></w:t>
      </w:r>
    </w:p>
    <w:p>
      <w:pPr>
        <w:numPr>
          <w:ilvl w:val="0"/>
          <w:numId w:val="10097"/>
        </w:numPr>
        <w:spacing w:line="276" w:lineRule="auto"/>
        <w:ind w:left="425" w:right="-17" w:hanging="360"/>
      </w:pPr>
      <w:r>
        <w:rPr>
          <w:rFonts w:ascii="Arial" w:eastAsia="Arial" w:hAnsi="Arial" w:cs="Arial"/>
          <w:color w:val="222222"/>
        </w:rPr>
        <w:t><![CDATA[Graphing direct proportion]]></w:t>
      </w:r>
    </w:p>
    <w:p>
      <w:pPr>
        <w:numPr>
          <w:ilvl w:val="0"/>
          <w:numId w:val="10097"/>
        </w:numPr>
        <w:spacing w:line="276" w:lineRule="auto"/>
        <w:ind w:left="425" w:right="-17" w:hanging="360"/>
      </w:pPr>
      <w:r>
        <w:rPr>
          <w:rFonts w:ascii="Arial" w:eastAsia="Arial" w:hAnsi="Arial" w:cs="Arial"/>
          <w:color w:val="222222"/>
        </w:rPr>
        <w:t><![CDATA[Direct proportion in context]]></w:t>
      </w:r>
    </w:p>
    <w:p>
      <w:pPr>
        <w:numPr>
          <w:ilvl w:val="0"/>
          <w:numId w:val="10097"/>
        </w:numPr>
        <w:spacing w:line="276" w:lineRule="auto"/>
        <w:ind w:left="425" w:right="-17" w:hanging="360"/>
      </w:pPr>
      <w:r>
        <w:rPr>
          <w:rFonts w:ascii="Arial" w:eastAsia="Arial" w:hAnsi="Arial" w:cs="Arial"/>
          <w:color w:val="222222"/>
        </w:rPr>
        <w:t><![CDATA[Inverse proportion in context]]></w:t>
      </w:r>
    </w:p>
    <w:p>
      <w:pPr>
        <w:numPr>
          <w:ilvl w:val="0"/>
          <w:numId w:val="10097"/>
        </w:numPr>
        <w:spacing w:line="276" w:lineRule="auto"/>
        <w:ind w:left="425" w:right="-17" w:hanging="360"/>
      </w:pPr>
      <w:r>
        <w:rPr>
          <w:rFonts w:ascii="Arial" w:eastAsia="Arial" w:hAnsi="Arial" w:cs="Arial"/>
          <w:color w:val="222222"/>
        </w:rPr>
        <w:t><![CDATA[Problem solving with percentages and proportionality]]></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01"/>
        </w:numPr>
        <w:spacing w:line="276" w:lineRule="auto"/>
        <w:ind w:left="425" w:right="-17" w:hanging="360"/>
      </w:pPr>
      <w:r>
        <w:rPr>
          <w:rFonts w:ascii="Arial" w:eastAsia="Arial" w:hAnsi="Arial" w:cs="Arial"/>
          <w:color w:val="222222"/>
        </w:rPr>
        <w:t><![CDATA[Convert between fractions, decimals, and percentages]]></w:t>
      </w:r>
    </w:p>
    <w:p>
      <w:pPr>
        <w:numPr>
          <w:ilvl w:val="0"/>
          <w:numId w:val="10101"/>
        </w:numPr>
        <w:spacing w:line="276" w:lineRule="auto"/>
        <w:ind w:left="425" w:right="-17" w:hanging="360"/>
      </w:pPr>
      <w:r>
        <w:rPr>
          <w:rFonts w:ascii="Arial" w:eastAsia="Arial" w:hAnsi="Arial" w:cs="Arial"/>
          <w:color w:val="222222"/>
        </w:rPr>
        <w:t><![CDATA[Understand ratio and scaling]]></w:t>
      </w:r>
    </w:p>
    <w:p>
      <w:pPr>
        <w:numPr>
          <w:ilvl w:val="0"/>
          <w:numId w:val="10101"/>
        </w:numPr>
        <w:spacing w:line="276" w:lineRule="auto"/>
        <w:ind w:left="425" w:right="-17" w:hanging="360"/>
      </w:pPr>
      <w:r>
        <w:rPr>
          <w:rFonts w:ascii="Arial" w:eastAsia="Arial" w:hAnsi="Arial" w:cs="Arial"/>
          <w:color w:val="222222"/>
        </w:rPr>
        <w:t><![CDATA[Solve problems involving direct proportion]]></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6]]>          . 
<![CDATA[Graphical representations of data]]>        </w:t>
      </w:r>
    </w:p>
    <w:p>
      <w:r>
        <w:rPr>
          <w:rFonts w:ascii="Arial" w:eastAsia="Arial" w:hAnsi="Arial" w:cs="Arial"/>
          <w:b/>
          <w:color w:val="222222"/>
        </w:rPr>
        <w:t><![CDATA[Year 8]]></w:t>
      </w:r>
    </w:p>
    <w:p/>
    <w:p>
      <w:hyperlink r:id="rIdad62a0bfea907918487ccda1b1c92ec49ee589bafec3ae6ab881217d5090491d">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4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6"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05"/>
        </w:numPr>
        <w:spacing w:line="276" w:lineRule="auto"/>
        <w:ind w:left="425" w:right="-17" w:hanging="360"/>
      </w:pPr>
      <w:r>
        <w:rPr>
          <w:rFonts w:ascii="Arial" w:eastAsia="Arial" w:hAnsi="Arial" w:cs="Arial"/>
          <w:color w:val="222222"/>
        </w:rPr>
        <w:t><![CDATA[Statistic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interpret and construct a range of representations of data including bar charts, pie charts and scatter graph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Pupils have prepared for this unit earlier in the year by looking at graphical representations of sequences. We build upon that knowledge to show that data can be represented in further ways as well as how to construct and interpret those representations.]]></w:t>
      </w:r>
    </w:p>
    <w:p>
      <w:pPr>
        <w:pStyle w:val="Heading4"/>
      </w:pPr>
      <w:r>
        <w:br w:type="column"/>
      </w:r>
      <w:r>
        <w:rPr>
          <w:rFonts w:ascii="Arial" w:eastAsia="Arial" w:hAnsi="Arial" w:cs="Arial"/>
          <w:b/>
          <w:i w:val="0"/>
          <w:color w:val="000000"/>
          <w:sz w:val="28"/>
        </w:rPr>
        <w:t>Lessons in unit</w:t>
      </w:r>
    </w:p>
    <w:p>
      <w:pPr>
        <w:numPr>
          <w:ilvl w:val="0"/>
          <w:numId w:val="10103"/>
        </w:numPr>
        <w:spacing w:line="276" w:lineRule="auto"/>
        <w:ind w:left="425" w:right="-17" w:hanging="360"/>
      </w:pPr>
      <w:r>
        <w:rPr>
          <w:rFonts w:ascii="Arial" w:eastAsia="Arial" w:hAnsi="Arial" w:cs="Arial"/>
          <w:color w:val="222222"/>
        </w:rPr>
        <w:t><![CDATA[Checking understanding of pictograms and bar charts]]></w:t>
      </w:r>
    </w:p>
    <w:p>
      <w:pPr>
        <w:numPr>
          <w:ilvl w:val="0"/>
          <w:numId w:val="10103"/>
        </w:numPr>
        <w:spacing w:line="276" w:lineRule="auto"/>
        <w:ind w:left="425" w:right="-17" w:hanging="360"/>
      </w:pPr>
      <w:r>
        <w:rPr>
          <w:rFonts w:ascii="Arial" w:eastAsia="Arial" w:hAnsi="Arial" w:cs="Arial"/>
          <w:color w:val="222222"/>
        </w:rPr>
        <w:t><![CDATA[Securing constructing pictograms]]></w:t>
      </w:r>
    </w:p>
    <w:p>
      <w:pPr>
        <w:numPr>
          <w:ilvl w:val="0"/>
          <w:numId w:val="10103"/>
        </w:numPr>
        <w:spacing w:line="276" w:lineRule="auto"/>
        <w:ind w:left="425" w:right="-17" w:hanging="360"/>
      </w:pPr>
      <w:r>
        <w:rPr>
          <w:rFonts w:ascii="Arial" w:eastAsia="Arial" w:hAnsi="Arial" w:cs="Arial"/>
          <w:color w:val="222222"/>
        </w:rPr>
        <w:t><![CDATA[Securing constructing bar charts by hand]]></w:t>
      </w:r>
    </w:p>
    <w:p>
      <w:pPr>
        <w:numPr>
          <w:ilvl w:val="0"/>
          <w:numId w:val="10103"/>
        </w:numPr>
        <w:spacing w:line="276" w:lineRule="auto"/>
        <w:ind w:left="425" w:right="-17" w:hanging="360"/>
      </w:pPr>
      <w:r>
        <w:rPr>
          <w:rFonts w:ascii="Arial" w:eastAsia="Arial" w:hAnsi="Arial" w:cs="Arial"/>
          <w:color w:val="222222"/>
        </w:rPr>
        <w:t><![CDATA[Constructing bar charts by utilising technology]]></w:t>
      </w:r>
    </w:p>
    <w:p>
      <w:pPr>
        <w:numPr>
          <w:ilvl w:val="0"/>
          <w:numId w:val="10103"/>
        </w:numPr>
        <w:spacing w:line="276" w:lineRule="auto"/>
        <w:ind w:left="425" w:right="-17" w:hanging="360"/>
      </w:pPr>
      <w:r>
        <w:rPr>
          <w:rFonts w:ascii="Arial" w:eastAsia="Arial" w:hAnsi="Arial" w:cs="Arial"/>
          <w:color w:val="222222"/>
        </w:rPr>
        <w:t><![CDATA[Constructing pie charts]]></w:t>
      </w:r>
    </w:p>
    <w:p>
      <w:pPr>
        <w:numPr>
          <w:ilvl w:val="0"/>
          <w:numId w:val="10103"/>
        </w:numPr>
        <w:spacing w:line="276" w:lineRule="auto"/>
        <w:ind w:left="425" w:right="-17" w:hanging="360"/>
      </w:pPr>
      <w:r>
        <w:rPr>
          <w:rFonts w:ascii="Arial" w:eastAsia="Arial" w:hAnsi="Arial" w:cs="Arial"/>
          <w:color w:val="222222"/>
        </w:rPr>
        <w:t><![CDATA[Constructing pie charts by utilising technology]]></w:t>
      </w:r>
    </w:p>
    <w:p>
      <w:pPr>
        <w:numPr>
          <w:ilvl w:val="0"/>
          <w:numId w:val="10103"/>
        </w:numPr>
        <w:spacing w:line="276" w:lineRule="auto"/>
        <w:ind w:left="425" w:right="-17" w:hanging="360"/>
      </w:pPr>
      <w:r>
        <w:rPr>
          <w:rFonts w:ascii="Arial" w:eastAsia="Arial" w:hAnsi="Arial" w:cs="Arial"/>
          <w:color w:val="222222"/>
        </w:rPr>
        <w:t><![CDATA[Interpreting pie charts]]></w:t>
      </w:r>
    </w:p>
    <w:p>
      <w:pPr>
        <w:numPr>
          <w:ilvl w:val="0"/>
          <w:numId w:val="10103"/>
        </w:numPr>
        <w:spacing w:line="276" w:lineRule="auto"/>
        <w:ind w:left="425" w:right="-17" w:hanging="360"/>
      </w:pPr>
      <w:r>
        <w:rPr>
          <w:rFonts w:ascii="Arial" w:eastAsia="Arial" w:hAnsi="Arial" w:cs="Arial"/>
          <w:color w:val="222222"/>
        </w:rPr>
        <w:t><![CDATA[Constructing scatter graphs]]></w:t>
      </w:r>
    </w:p>
    <w:p>
      <w:pPr>
        <w:numPr>
          <w:ilvl w:val="0"/>
          <w:numId w:val="10103"/>
        </w:numPr>
        <w:spacing w:line="276" w:lineRule="auto"/>
        <w:ind w:left="425" w:right="-17" w:hanging="360"/>
      </w:pPr>
      <w:r>
        <w:rPr>
          <w:rFonts w:ascii="Arial" w:eastAsia="Arial" w:hAnsi="Arial" w:cs="Arial"/>
          <w:color w:val="222222"/>
        </w:rPr>
        <w:t><![CDATA[Constructing scatter graphs by utilising technology]]></w:t>
      </w:r>
    </w:p>
    <w:p>
      <w:pPr>
        <w:numPr>
          <w:ilvl w:val="0"/>
          <w:numId w:val="10103"/>
        </w:numPr>
        <w:spacing w:line="276" w:lineRule="auto"/>
        <w:ind w:left="425" w:right="-17" w:hanging="360"/>
      </w:pPr>
      <w:r>
        <w:rPr>
          <w:rFonts w:ascii="Arial" w:eastAsia="Arial" w:hAnsi="Arial" w:cs="Arial"/>
          <w:color w:val="222222"/>
        </w:rPr>
        <w:t><![CDATA[Interpreting scatter graphs]]></w:t>
      </w:r>
    </w:p>
    <w:p>
      <w:pPr>
        <w:numPr>
          <w:ilvl w:val="0"/>
          <w:numId w:val="10103"/>
        </w:numPr>
        <w:spacing w:line="276" w:lineRule="auto"/>
        <w:ind w:left="425" w:right="-17" w:hanging="360"/>
      </w:pPr>
      <w:r>
        <w:rPr>
          <w:rFonts w:ascii="Arial" w:eastAsia="Arial" w:hAnsi="Arial" w:cs="Arial"/>
          <w:color w:val="222222"/>
        </w:rPr>
        <w:t><![CDATA[Problem solving with graphical representations of data]]></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07"/>
        </w:numPr>
        <w:spacing w:line="276" w:lineRule="auto"/>
        <w:ind w:left="425" w:right="-17" w:hanging="360"/>
      </w:pPr>
      <w:r>
        <w:rPr>
          <w:rFonts w:ascii="Arial" w:eastAsia="Arial" w:hAnsi="Arial" w:cs="Arial"/>
          <w:color w:val="222222"/>
        </w:rPr>
        <w:t><![CDATA[Draw and interpret bar charts, line graphs and pie charts]]></w:t>
      </w:r>
    </w:p>
    <w:p>
      <w:pPr>
        <w:numPr>
          <w:ilvl w:val="0"/>
          <w:numId w:val="10107"/>
        </w:numPr>
        <w:spacing w:line="276" w:lineRule="auto"/>
        <w:ind w:left="425" w:right="-17" w:hanging="360"/>
      </w:pPr>
      <w:r>
        <w:rPr>
          <w:rFonts w:ascii="Arial" w:eastAsia="Arial" w:hAnsi="Arial" w:cs="Arial"/>
          <w:color w:val="222222"/>
        </w:rPr>
        <w:t><![CDATA[Choose appropriate graphs for different types of data]]></w:t>
      </w:r>
    </w:p>
    <w:p>
      <w:pPr>
        <w:numPr>
          <w:ilvl w:val="0"/>
          <w:numId w:val="10107"/>
        </w:numPr>
        <w:spacing w:line="276" w:lineRule="auto"/>
        <w:ind w:left="425" w:right="-17" w:hanging="360"/>
      </w:pPr>
      <w:r>
        <w:rPr>
          <w:rFonts w:ascii="Arial" w:eastAsia="Arial" w:hAnsi="Arial" w:cs="Arial"/>
          <w:color w:val="222222"/>
        </w:rPr>
        <w:t><![CDATA[Understand and use frequency and grouped data]]></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7]]>          . 
<![CDATA[Numerical summaries of data]]>        </w:t>
      </w:r>
    </w:p>
    <w:p>
      <w:r>
        <w:rPr>
          <w:rFonts w:ascii="Arial" w:eastAsia="Arial" w:hAnsi="Arial" w:cs="Arial"/>
          <w:b/>
          <w:color w:val="222222"/>
        </w:rPr>
        <w:t><![CDATA[Year 8]]></w:t>
      </w:r>
    </w:p>
    <w:p/>
    <w:p>
      <w:hyperlink r:id="rId039d38643aeed57725897ea2633155c0e49c47d50305f2210a6ec284b5cdd49b">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4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8"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9"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11"/>
        </w:numPr>
        <w:spacing w:line="276" w:lineRule="auto"/>
        <w:ind w:left="425" w:right="-17" w:hanging="360"/>
      </w:pPr>
      <w:r>
        <w:rPr>
          <w:rFonts w:ascii="Arial" w:eastAsia="Arial" w:hAnsi="Arial" w:cs="Arial"/>
          <w:color w:val="222222"/>
        </w:rPr>
        <w:t><![CDATA[Statistic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explore the concept of measures of central tendancy, developing understanding of different types of average and their relative benefits and drawbacks. We then investigate other summaries of data such as the range and data comparison techniqu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Building on work pupils have undertaken on averages in key stage 2, and linking to the previous unit where we summarised data graphically, pupils now explore representing data numerically. Pupils focus on the concept of measures of central tendency and range. We also begin to look at correlation as a relationship between data.]]></w:t>
      </w:r>
    </w:p>
    <w:p>
      <w:pPr>
        <w:pStyle w:val="Heading4"/>
      </w:pPr>
      <w:r>
        <w:br w:type="column"/>
      </w:r>
      <w:r>
        <w:rPr>
          <w:rFonts w:ascii="Arial" w:eastAsia="Arial" w:hAnsi="Arial" w:cs="Arial"/>
          <w:b/>
          <w:i w:val="0"/>
          <w:color w:val="000000"/>
          <w:sz w:val="28"/>
        </w:rPr>
        <w:t>Lessons in unit</w:t>
      </w:r>
    </w:p>
    <w:p>
      <w:pPr>
        <w:numPr>
          <w:ilvl w:val="0"/>
          <w:numId w:val="10109"/>
        </w:numPr>
        <w:spacing w:line="276" w:lineRule="auto"/>
        <w:ind w:left="425" w:right="-17" w:hanging="360"/>
      </w:pPr>
      <w:r>
        <w:rPr>
          <w:rFonts w:ascii="Arial" w:eastAsia="Arial" w:hAnsi="Arial" w:cs="Arial"/>
          <w:color w:val="222222"/>
        </w:rPr>
        <w:t><![CDATA[Checking understanding of the mean]]></w:t>
      </w:r>
    </w:p>
    <w:p>
      <w:pPr>
        <w:numPr>
          <w:ilvl w:val="0"/>
          <w:numId w:val="10109"/>
        </w:numPr>
        <w:spacing w:line="276" w:lineRule="auto"/>
        <w:ind w:left="425" w:right="-17" w:hanging="360"/>
      </w:pPr>
      <w:r>
        <w:rPr>
          <w:rFonts w:ascii="Arial" w:eastAsia="Arial" w:hAnsi="Arial" w:cs="Arial"/>
          <w:color w:val="222222"/>
        </w:rPr>
        <w:t><![CDATA[Calculating the mean]]></w:t>
      </w:r>
    </w:p>
    <w:p>
      <w:pPr>
        <w:numPr>
          <w:ilvl w:val="0"/>
          <w:numId w:val="10109"/>
        </w:numPr>
        <w:spacing w:line="276" w:lineRule="auto"/>
        <w:ind w:left="425" w:right="-17" w:hanging="360"/>
      </w:pPr>
      <w:r>
        <w:rPr>
          <w:rFonts w:ascii="Arial" w:eastAsia="Arial" w:hAnsi="Arial" w:cs="Arial"/>
          <w:color w:val="222222"/>
        </w:rPr>
        <w:t><![CDATA[Understanding the median]]></w:t>
      </w:r>
    </w:p>
    <w:p>
      <w:pPr>
        <w:numPr>
          <w:ilvl w:val="0"/>
          <w:numId w:val="10109"/>
        </w:numPr>
        <w:spacing w:line="276" w:lineRule="auto"/>
        <w:ind w:left="425" w:right="-17" w:hanging="360"/>
      </w:pPr>
      <w:r>
        <w:rPr>
          <w:rFonts w:ascii="Arial" w:eastAsia="Arial" w:hAnsi="Arial" w:cs="Arial"/>
          <w:color w:val="222222"/>
        </w:rPr>
        <w:t><![CDATA[Calculating the median]]></w:t>
      </w:r>
    </w:p>
    <w:p>
      <w:pPr>
        <w:numPr>
          <w:ilvl w:val="0"/>
          <w:numId w:val="10109"/>
        </w:numPr>
        <w:spacing w:line="276" w:lineRule="auto"/>
        <w:ind w:left="425" w:right="-17" w:hanging="360"/>
      </w:pPr>
      <w:r>
        <w:rPr>
          <w:rFonts w:ascii="Arial" w:eastAsia="Arial" w:hAnsi="Arial" w:cs="Arial"/>
          <w:color w:val="222222"/>
        </w:rPr>
        <w:t><![CDATA[Understanding the mode]]></w:t>
      </w:r>
    </w:p>
    <w:p>
      <w:pPr>
        <w:numPr>
          <w:ilvl w:val="0"/>
          <w:numId w:val="10109"/>
        </w:numPr>
        <w:spacing w:line="276" w:lineRule="auto"/>
        <w:ind w:left="425" w:right="-17" w:hanging="360"/>
      </w:pPr>
      <w:r>
        <w:rPr>
          <w:rFonts w:ascii="Arial" w:eastAsia="Arial" w:hAnsi="Arial" w:cs="Arial"/>
          <w:color w:val="222222"/>
        </w:rPr>
        <w:t><![CDATA[Calculating the mode]]></w:t>
      </w:r>
    </w:p>
    <w:p>
      <w:pPr>
        <w:numPr>
          <w:ilvl w:val="0"/>
          <w:numId w:val="10109"/>
        </w:numPr>
        <w:spacing w:line="276" w:lineRule="auto"/>
        <w:ind w:left="425" w:right="-17" w:hanging="360"/>
      </w:pPr>
      <w:r>
        <w:rPr>
          <w:rFonts w:ascii="Arial" w:eastAsia="Arial" w:hAnsi="Arial" w:cs="Arial"/>
          <w:color w:val="222222"/>
        </w:rPr>
        <w:t><![CDATA[Understanding and calculating the range]]></w:t>
      </w:r>
    </w:p>
    <w:p>
      <w:pPr>
        <w:numPr>
          <w:ilvl w:val="0"/>
          <w:numId w:val="10109"/>
        </w:numPr>
        <w:spacing w:line="276" w:lineRule="auto"/>
        <w:ind w:left="425" w:right="-17" w:hanging="360"/>
      </w:pPr>
      <w:r>
        <w:rPr>
          <w:rFonts w:ascii="Arial" w:eastAsia="Arial" w:hAnsi="Arial" w:cs="Arial"/>
          <w:color w:val="222222"/>
        </w:rPr>
        <w:t><![CDATA[Summarising data]]></w:t>
      </w:r>
    </w:p>
    <w:p>
      <w:pPr>
        <w:numPr>
          <w:ilvl w:val="0"/>
          <w:numId w:val="10109"/>
        </w:numPr>
        <w:spacing w:line="276" w:lineRule="auto"/>
        <w:ind w:left="425" w:right="-17" w:hanging="360"/>
      </w:pPr>
      <w:r>
        <w:rPr>
          <w:rFonts w:ascii="Arial" w:eastAsia="Arial" w:hAnsi="Arial" w:cs="Arial"/>
          <w:color w:val="222222"/>
        </w:rPr>
        <w:t><![CDATA[Changing a data point]]></w:t>
      </w:r>
    </w:p>
    <w:p>
      <w:pPr>
        <w:numPr>
          <w:ilvl w:val="0"/>
          <w:numId w:val="10109"/>
        </w:numPr>
        <w:spacing w:line="276" w:lineRule="auto"/>
        <w:ind w:left="425" w:right="-17" w:hanging="360"/>
      </w:pPr>
      <w:r>
        <w:rPr>
          <w:rFonts w:ascii="Arial" w:eastAsia="Arial" w:hAnsi="Arial" w:cs="Arial"/>
          <w:color w:val="222222"/>
        </w:rPr>
        <w:t><![CDATA[Evaluating the range]]></w:t>
      </w:r>
    </w:p>
    <w:p>
      <w:pPr>
        <w:numPr>
          <w:ilvl w:val="0"/>
          <w:numId w:val="10109"/>
        </w:numPr>
        <w:spacing w:line="276" w:lineRule="auto"/>
        <w:ind w:left="425" w:right="-17" w:hanging="360"/>
      </w:pPr>
      <w:r>
        <w:rPr>
          <w:rFonts w:ascii="Arial" w:eastAsia="Arial" w:hAnsi="Arial" w:cs="Arial"/>
          <w:color w:val="222222"/>
        </w:rPr>
        <w:t><![CDATA[Comparing statistical representations]]></w:t>
      </w:r>
    </w:p>
    <w:p>
      <w:pPr>
        <w:numPr>
          <w:ilvl w:val="0"/>
          <w:numId w:val="10109"/>
        </w:numPr>
        <w:spacing w:line="276" w:lineRule="auto"/>
        <w:ind w:left="425" w:right="-17" w:hanging="360"/>
      </w:pPr>
      <w:r>
        <w:rPr>
          <w:rFonts w:ascii="Arial" w:eastAsia="Arial" w:hAnsi="Arial" w:cs="Arial"/>
          <w:color w:val="222222"/>
        </w:rPr>
        <w:t><![CDATA[Comparing summaries of data]]></w:t>
      </w:r>
    </w:p>
    <w:p>
      <w:pPr>
        <w:numPr>
          <w:ilvl w:val="0"/>
          <w:numId w:val="10109"/>
        </w:numPr>
        <w:spacing w:line="276" w:lineRule="auto"/>
        <w:ind w:left="425" w:right="-17" w:hanging="360"/>
      </w:pPr>
      <w:r>
        <w:rPr>
          <w:rFonts w:ascii="Arial" w:eastAsia="Arial" w:hAnsi="Arial" w:cs="Arial"/>
          <w:color w:val="222222"/>
        </w:rPr>
        <w:t><![CDATA[Analysing different statistical representations]]></w:t>
      </w:r>
    </w:p>
    <w:p>
      <w:pPr>
        <w:numPr>
          <w:ilvl w:val="0"/>
          <w:numId w:val="10109"/>
        </w:numPr>
        <w:spacing w:line="276" w:lineRule="auto"/>
        <w:ind w:left="425" w:right="-17" w:hanging="360"/>
      </w:pPr>
      <w:r>
        <w:rPr>
          <w:rFonts w:ascii="Arial" w:eastAsia="Arial" w:hAnsi="Arial" w:cs="Arial"/>
          <w:color w:val="222222"/>
        </w:rPr>
        <w:t><![CDATA[Correlation]]></w:t>
      </w:r>
    </w:p>
    <w:p>
      <w:pPr>
        <w:numPr>
          <w:ilvl w:val="0"/>
          <w:numId w:val="10109"/>
        </w:numPr>
        <w:spacing w:line="276" w:lineRule="auto"/>
        <w:ind w:left="425" w:right="-17" w:hanging="360"/>
      </w:pPr>
      <w:r>
        <w:rPr>
          <w:rFonts w:ascii="Arial" w:eastAsia="Arial" w:hAnsi="Arial" w:cs="Arial"/>
          <w:color w:val="222222"/>
        </w:rPr>
        <w:t><![CDATA[Statistical problems - data collection]]></w:t>
      </w:r>
    </w:p>
    <w:p>
      <w:pPr>
        <w:numPr>
          <w:ilvl w:val="0"/>
          <w:numId w:val="10109"/>
        </w:numPr>
        <w:spacing w:line="276" w:lineRule="auto"/>
        <w:ind w:left="425" w:right="-17" w:hanging="360"/>
      </w:pPr>
      <w:r>
        <w:rPr>
          <w:rFonts w:ascii="Arial" w:eastAsia="Arial" w:hAnsi="Arial" w:cs="Arial"/>
          <w:color w:val="222222"/>
        </w:rPr>
        <w:t><![CDATA[Statistical problems - statistical summaries]]></w:t>
      </w:r>
    </w:p>
    <w:p>
      <w:pPr>
        <w:numPr>
          <w:ilvl w:val="0"/>
          <w:numId w:val="10109"/>
        </w:numPr>
        <w:spacing w:line="276" w:lineRule="auto"/>
        <w:ind w:left="425" w:right="-17" w:hanging="360"/>
      </w:pPr>
      <w:r>
        <w:rPr>
          <w:rFonts w:ascii="Arial" w:eastAsia="Arial" w:hAnsi="Arial" w:cs="Arial"/>
          <w:color w:val="222222"/>
        </w:rPr>
        <w:t><![CDATA[Statistical problems - data presentations]]></w:t>
      </w:r>
    </w:p>
    <w:p>
      <w:pPr>
        <w:numPr>
          <w:ilvl w:val="0"/>
          <w:numId w:val="10109"/>
        </w:numPr>
        <w:spacing w:line="276" w:lineRule="auto"/>
        <w:ind w:left="425" w:right="-17" w:hanging="360"/>
      </w:pPr>
      <w:r>
        <w:rPr>
          <w:rFonts w:ascii="Arial" w:eastAsia="Arial" w:hAnsi="Arial" w:cs="Arial"/>
          <w:color w:val="222222"/>
        </w:rPr>
        <w:t><![CDATA[Statistical problems - drawing conclusions]]></w:t>
      </w:r>
    </w:p>
    <w:p>
      <w:pPr>
        <w:numPr>
          <w:ilvl w:val="0"/>
          <w:numId w:val="10109"/>
        </w:numPr>
        <w:spacing w:line="276" w:lineRule="auto"/>
        <w:ind w:left="425" w:right="-17" w:hanging="360"/>
      </w:pPr>
      <w:r>
        <w:rPr>
          <w:rFonts w:ascii="Arial" w:eastAsia="Arial" w:hAnsi="Arial" w:cs="Arial"/>
          <w:color w:val="222222"/>
        </w:rPr>
        <w:t><![CDATA[Problem solving with numerical summaries of data]]></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13"/>
        </w:numPr>
        <w:spacing w:line="276" w:lineRule="auto"/>
        <w:ind w:left="425" w:right="-17" w:hanging="360"/>
      </w:pPr>
      <w:r>
        <w:rPr>
          <w:rFonts w:ascii="Arial" w:eastAsia="Arial" w:hAnsi="Arial" w:cs="Arial"/>
          <w:color w:val="222222"/>
        </w:rPr>
        <w:t><![CDATA[Calculate mean, median, mode and range]]></w:t>
      </w:r>
    </w:p>
    <w:p>
      <w:pPr>
        <w:numPr>
          <w:ilvl w:val="0"/>
          <w:numId w:val="10113"/>
        </w:numPr>
        <w:spacing w:line="276" w:lineRule="auto"/>
        <w:ind w:left="425" w:right="-17" w:hanging="360"/>
      </w:pPr>
      <w:r>
        <w:rPr>
          <w:rFonts w:ascii="Arial" w:eastAsia="Arial" w:hAnsi="Arial" w:cs="Arial"/>
          <w:color w:val="222222"/>
        </w:rPr>
        <w:t><![CDATA[Organise data in frequency tables]]></w:t>
      </w:r>
    </w:p>
    <w:p>
      <w:pPr>
        <w:numPr>
          <w:ilvl w:val="0"/>
          <w:numId w:val="10113"/>
        </w:numPr>
        <w:spacing w:line="276" w:lineRule="auto"/>
        <w:ind w:left="425" w:right="-17" w:hanging="360"/>
      </w:pPr>
      <w:r>
        <w:rPr>
          <w:rFonts w:ascii="Arial" w:eastAsia="Arial" w:hAnsi="Arial" w:cs="Arial"/>
          <w:color w:val="222222"/>
        </w:rPr>
        <w:t><![CDATA[Interpret results in context]]></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8]]>          . 
<![CDATA[Perimeter, area and volume]]>        </w:t>
      </w:r>
    </w:p>
    <w:p>
      <w:r>
        <w:rPr>
          <w:rFonts w:ascii="Arial" w:eastAsia="Arial" w:hAnsi="Arial" w:cs="Arial"/>
          <w:b/>
          <w:color w:val="222222"/>
        </w:rPr>
        <w:t><![CDATA[Year 8]]></w:t>
      </w:r>
    </w:p>
    <w:p/>
    <w:p>
      <w:hyperlink r:id="rIdc14a7dfe01f11b085b0b992241a444b13d1e70a937daa5c3b402e1619d538d6c">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5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0"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5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17"/>
        </w:numPr>
        <w:spacing w:line="276" w:lineRule="auto"/>
        <w:ind w:left="425" w:right="-17" w:hanging="360"/>
      </w:pPr>
      <w:r>
        <w:rPr>
          <w:rFonts w:ascii="Arial" w:eastAsia="Arial" w:hAnsi="Arial" w:cs="Arial"/>
          <w:color w:val="222222"/>
        </w:rPr>
        <w:t><![CDATA[Geometry and Measure]]></w:t>
      </w:r>
    </w:p>
    <w:p>
      <w:pPr>
        <w:numPr>
          <w:ilvl w:val="0"/>
          <w:numId w:val="10117"/>
        </w:numPr>
        <w:spacing w:line="276" w:lineRule="auto"/>
        <w:ind w:left="425" w:right="-17" w:hanging="360"/>
      </w:pPr>
      <w:r>
        <w:rPr>
          <w:rFonts w:ascii="Arial" w:eastAsia="Arial" w:hAnsi="Arial" w:cs="Arial"/>
          <w:color w:val="222222"/>
        </w:rPr>
        <w:t><![CDATA[Number]]></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extend their knowledge of shapes by exploring the properties of circles and composite shapes before developing understanding of 3-D shapes including surface area and volume.]]></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is an extension of the perimeter and area unit in year 7 (which focused on polygons), and extends this knowledge to focus on circles and circle based composite shapes then extending to look at the concept of prisms and volume.]]></w:t>
      </w:r>
    </w:p>
    <w:p>
      <w:pPr>
        <w:pStyle w:val="Heading4"/>
      </w:pPr>
      <w:r>
        <w:br w:type="column"/>
      </w:r>
      <w:r>
        <w:rPr>
          <w:rFonts w:ascii="Arial" w:eastAsia="Arial" w:hAnsi="Arial" w:cs="Arial"/>
          <w:b/>
          <w:i w:val="0"/>
          <w:color w:val="000000"/>
          <w:sz w:val="28"/>
        </w:rPr>
        <w:t>Lessons in unit</w:t>
      </w:r>
    </w:p>
    <w:p>
      <w:pPr>
        <w:numPr>
          <w:ilvl w:val="0"/>
          <w:numId w:val="10115"/>
        </w:numPr>
        <w:spacing w:line="276" w:lineRule="auto"/>
        <w:ind w:left="425" w:right="-17" w:hanging="360"/>
      </w:pPr>
      <w:r>
        <w:rPr>
          <w:rFonts w:ascii="Arial" w:eastAsia="Arial" w:hAnsi="Arial" w:cs="Arial"/>
          <w:color w:val="222222"/>
        </w:rPr>
        <w:t><![CDATA[Checking understanding of perimeter]]></w:t>
      </w:r>
    </w:p>
    <w:p>
      <w:pPr>
        <w:numPr>
          <w:ilvl w:val="0"/>
          <w:numId w:val="10115"/>
        </w:numPr>
        <w:spacing w:line="276" w:lineRule="auto"/>
        <w:ind w:left="425" w:right="-17" w:hanging="360"/>
      </w:pPr>
      <w:r>
        <w:rPr>
          <w:rFonts w:ascii="Arial" w:eastAsia="Arial" w:hAnsi="Arial" w:cs="Arial"/>
          <w:color w:val="222222"/>
        </w:rPr>
        <w:t><![CDATA[Checking understanding of area]]></w:t>
      </w:r>
    </w:p>
    <w:p>
      <w:pPr>
        <w:numPr>
          <w:ilvl w:val="0"/>
          <w:numId w:val="10115"/>
        </w:numPr>
        <w:spacing w:line="276" w:lineRule="auto"/>
        <w:ind w:left="425" w:right="-17" w:hanging="360"/>
      </w:pPr>
      <w:r>
        <w:rPr>
          <w:rFonts w:ascii="Arial" w:eastAsia="Arial" w:hAnsi="Arial" w:cs="Arial"/>
          <w:color w:val="222222"/>
        </w:rPr>
        <w:t><![CDATA[Multiplicative relationships in circles]]></w:t>
      </w:r>
    </w:p>
    <w:p>
      <w:pPr>
        <w:numPr>
          <w:ilvl w:val="0"/>
          <w:numId w:val="10115"/>
        </w:numPr>
        <w:spacing w:line="276" w:lineRule="auto"/>
        <w:ind w:left="425" w:right="-17" w:hanging="360"/>
      </w:pPr>
      <w:r>
        <w:rPr>
          <w:rFonts w:ascii="Arial" w:eastAsia="Arial" w:hAnsi="Arial" w:cs="Arial"/>
          <w:color w:val="222222"/>
        </w:rPr>
        <w:t><![CDATA[Circumference of a circle]]></w:t>
      </w:r>
    </w:p>
    <w:p>
      <w:pPr>
        <w:numPr>
          <w:ilvl w:val="0"/>
          <w:numId w:val="10115"/>
        </w:numPr>
        <w:spacing w:line="276" w:lineRule="auto"/>
        <w:ind w:left="425" w:right="-17" w:hanging="360"/>
      </w:pPr>
      <w:r>
        <w:rPr>
          <w:rFonts w:ascii="Arial" w:eastAsia="Arial" w:hAnsi="Arial" w:cs="Arial"/>
          <w:color w:val="222222"/>
        </w:rPr>
        <w:t><![CDATA[Area of a circle]]></w:t>
      </w:r>
    </w:p>
    <w:p>
      <w:pPr>
        <w:numPr>
          <w:ilvl w:val="0"/>
          <w:numId w:val="10115"/>
        </w:numPr>
        <w:spacing w:line="276" w:lineRule="auto"/>
        <w:ind w:left="425" w:right="-17" w:hanging="360"/>
      </w:pPr>
      <w:r>
        <w:rPr>
          <w:rFonts w:ascii="Arial" w:eastAsia="Arial" w:hAnsi="Arial" w:cs="Arial"/>
          <w:color w:val="222222"/>
        </w:rPr>
        <w:t><![CDATA[Using the formula for the area of a circle]]></w:t>
      </w:r>
    </w:p>
    <w:p>
      <w:pPr>
        <w:numPr>
          <w:ilvl w:val="0"/>
          <w:numId w:val="10115"/>
        </w:numPr>
        <w:spacing w:line="276" w:lineRule="auto"/>
        <w:ind w:left="425" w:right="-17" w:hanging="360"/>
      </w:pPr>
      <w:r>
        <w:rPr>
          <w:rFonts w:ascii="Arial" w:eastAsia="Arial" w:hAnsi="Arial" w:cs="Arial"/>
          <w:color w:val="222222"/>
        </w:rPr>
        <w:t><![CDATA[Area of composite shapes]]></w:t>
      </w:r>
    </w:p>
    <w:p>
      <w:pPr>
        <w:numPr>
          <w:ilvl w:val="0"/>
          <w:numId w:val="10115"/>
        </w:numPr>
        <w:spacing w:line="276" w:lineRule="auto"/>
        <w:ind w:left="425" w:right="-17" w:hanging="360"/>
      </w:pPr>
      <w:r>
        <w:rPr>
          <w:rFonts w:ascii="Arial" w:eastAsia="Arial" w:hAnsi="Arial" w:cs="Arial"/>
          <w:color w:val="222222"/>
        </w:rPr>
        <w:t><![CDATA[Perimeter of composite shapes]]></w:t>
      </w:r>
    </w:p>
    <w:p>
      <w:pPr>
        <w:numPr>
          <w:ilvl w:val="0"/>
          <w:numId w:val="10115"/>
        </w:numPr>
        <w:spacing w:line="276" w:lineRule="auto"/>
        <w:ind w:left="425" w:right="-17" w:hanging="360"/>
      </w:pPr>
      <w:r>
        <w:rPr>
          <w:rFonts w:ascii="Arial" w:eastAsia="Arial" w:hAnsi="Arial" w:cs="Arial"/>
          <w:color w:val="222222"/>
        </w:rPr>
        <w:t><![CDATA[Finding a length in composite shapes]]></w:t>
      </w:r>
    </w:p>
    <w:p>
      <w:pPr>
        <w:numPr>
          <w:ilvl w:val="0"/>
          <w:numId w:val="10115"/>
        </w:numPr>
        <w:spacing w:line="276" w:lineRule="auto"/>
        <w:ind w:left="425" w:right="-17" w:hanging="360"/>
      </w:pPr>
      <w:r>
        <w:rPr>
          <w:rFonts w:ascii="Arial" w:eastAsia="Arial" w:hAnsi="Arial" w:cs="Arial"/>
          <w:color w:val="222222"/>
        </w:rPr>
        <w:t><![CDATA[Surface area of cuboids]]></w:t>
      </w:r>
    </w:p>
    <w:p>
      <w:pPr>
        <w:numPr>
          <w:ilvl w:val="0"/>
          <w:numId w:val="10115"/>
        </w:numPr>
        <w:spacing w:line="276" w:lineRule="auto"/>
        <w:ind w:left="425" w:right="-17" w:hanging="360"/>
      </w:pPr>
      <w:r>
        <w:rPr>
          <w:rFonts w:ascii="Arial" w:eastAsia="Arial" w:hAnsi="Arial" w:cs="Arial"/>
          <w:color w:val="222222"/>
        </w:rPr>
        <w:t><![CDATA[Properties of prisms]]></w:t>
      </w:r>
    </w:p>
    <w:p>
      <w:pPr>
        <w:numPr>
          <w:ilvl w:val="0"/>
          <w:numId w:val="10115"/>
        </w:numPr>
        <w:spacing w:line="276" w:lineRule="auto"/>
        <w:ind w:left="425" w:right="-17" w:hanging="360"/>
      </w:pPr>
      <w:r>
        <w:rPr>
          <w:rFonts w:ascii="Arial" w:eastAsia="Arial" w:hAnsi="Arial" w:cs="Arial"/>
          <w:color w:val="222222"/>
        </w:rPr>
        <w:t><![CDATA[Surface area of prisms]]></w:t>
      </w:r>
    </w:p>
    <w:p>
      <w:pPr>
        <w:numPr>
          <w:ilvl w:val="0"/>
          <w:numId w:val="10115"/>
        </w:numPr>
        <w:spacing w:line="276" w:lineRule="auto"/>
        <w:ind w:left="425" w:right="-17" w:hanging="360"/>
      </w:pPr>
      <w:r>
        <w:rPr>
          <w:rFonts w:ascii="Arial" w:eastAsia="Arial" w:hAnsi="Arial" w:cs="Arial"/>
          <w:color w:val="222222"/>
        </w:rPr>
        <w:t><![CDATA[Surface area of cylinders]]></w:t>
      </w:r>
    </w:p>
    <w:p>
      <w:pPr>
        <w:numPr>
          <w:ilvl w:val="0"/>
          <w:numId w:val="10115"/>
        </w:numPr>
        <w:spacing w:line="276" w:lineRule="auto"/>
        <w:ind w:left="425" w:right="-17" w:hanging="360"/>
      </w:pPr>
      <w:r>
        <w:rPr>
          <w:rFonts w:ascii="Arial" w:eastAsia="Arial" w:hAnsi="Arial" w:cs="Arial"/>
          <w:color w:val="222222"/>
        </w:rPr>
        <w:t><![CDATA[Volume of prisms]]></w:t>
      </w:r>
    </w:p>
    <w:p>
      <w:pPr>
        <w:numPr>
          <w:ilvl w:val="0"/>
          <w:numId w:val="10115"/>
        </w:numPr>
        <w:spacing w:line="276" w:lineRule="auto"/>
        <w:ind w:left="425" w:right="-17" w:hanging="360"/>
      </w:pPr>
      <w:r>
        <w:rPr>
          <w:rFonts w:ascii="Arial" w:eastAsia="Arial" w:hAnsi="Arial" w:cs="Arial"/>
          <w:color w:val="222222"/>
        </w:rPr>
        <w:t><![CDATA[Volume of cylinders]]></w:t>
      </w:r>
    </w:p>
    <w:p>
      <w:pPr>
        <w:numPr>
          <w:ilvl w:val="0"/>
          <w:numId w:val="10115"/>
        </w:numPr>
        <w:spacing w:line="276" w:lineRule="auto"/>
        <w:ind w:left="425" w:right="-17" w:hanging="360"/>
      </w:pPr>
      <w:r>
        <w:rPr>
          <w:rFonts w:ascii="Arial" w:eastAsia="Arial" w:hAnsi="Arial" w:cs="Arial"/>
          <w:color w:val="222222"/>
        </w:rPr>
        <w:t><![CDATA[Problem solving with perimeter, area and volume]]></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19"/>
        </w:numPr>
        <w:spacing w:line="276" w:lineRule="auto"/>
        <w:ind w:left="425" w:right="-17" w:hanging="360"/>
      </w:pPr>
      <w:r>
        <w:rPr>
          <w:rFonts w:ascii="Arial" w:eastAsia="Arial" w:hAnsi="Arial" w:cs="Arial"/>
          <w:color w:val="222222"/>
        </w:rPr>
        <w:t><![CDATA[Use standard formulas for rectangles and cuboids]]></w:t>
      </w:r>
    </w:p>
    <w:p>
      <w:pPr>
        <w:numPr>
          <w:ilvl w:val="0"/>
          <w:numId w:val="10119"/>
        </w:numPr>
        <w:spacing w:line="276" w:lineRule="auto"/>
        <w:ind w:left="425" w:right="-17" w:hanging="360"/>
      </w:pPr>
      <w:r>
        <w:rPr>
          <w:rFonts w:ascii="Arial" w:eastAsia="Arial" w:hAnsi="Arial" w:cs="Arial"/>
          <w:color w:val="222222"/>
        </w:rPr>
        <w:t><![CDATA[Convert between units of measure]]></w:t>
      </w:r>
    </w:p>
    <w:p>
      <w:pPr>
        <w:numPr>
          <w:ilvl w:val="0"/>
          <w:numId w:val="10119"/>
        </w:numPr>
        <w:spacing w:line="276" w:lineRule="auto"/>
        <w:ind w:left="425" w:right="-17" w:hanging="360"/>
      </w:pPr>
      <w:r>
        <w:rPr>
          <w:rFonts w:ascii="Arial" w:eastAsia="Arial" w:hAnsi="Arial" w:cs="Arial"/>
          <w:color w:val="222222"/>
        </w:rPr>
        <w:t><![CDATA[Calculate dimensions of composite shap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9]]>          . 
<![CDATA[Geometrical properties: polygons]]>        </w:t>
      </w:r>
    </w:p>
    <w:p>
      <w:r>
        <w:rPr>
          <w:rFonts w:ascii="Arial" w:eastAsia="Arial" w:hAnsi="Arial" w:cs="Arial"/>
          <w:b/>
          <w:color w:val="222222"/>
        </w:rPr>
        <w:t><![CDATA[Year 8]]></w:t>
      </w:r>
    </w:p>
    <w:p/>
    <w:p>
      <w:hyperlink r:id="rId053a8264102ebf97af5cf8632b549545f62875cd86cea21c8dcfba21a85c0bd9">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5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2"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5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3"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23"/>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investigate internal and external angles of polygons and angles made with a transveral and parallel lines. Pupils will develop their ability to formally prove properties of polygons to generalise.]]></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on knowledge developed investigating angles and continues work done in the previous unit investigating polygons. Here pupils will develop understanding of external and internal angles of polygons and traversals through parallel lines]]></w:t>
      </w:r>
    </w:p>
    <w:p>
      <w:pPr>
        <w:pStyle w:val="Heading4"/>
      </w:pPr>
      <w:r>
        <w:br w:type="column"/>
      </w:r>
      <w:r>
        <w:rPr>
          <w:rFonts w:ascii="Arial" w:eastAsia="Arial" w:hAnsi="Arial" w:cs="Arial"/>
          <w:b/>
          <w:i w:val="0"/>
          <w:color w:val="000000"/>
          <w:sz w:val="28"/>
        </w:rPr>
        <w:t>Lessons in unit</w:t>
      </w:r>
    </w:p>
    <w:p>
      <w:pPr>
        <w:numPr>
          <w:ilvl w:val="0"/>
          <w:numId w:val="10121"/>
        </w:numPr>
        <w:spacing w:line="276" w:lineRule="auto"/>
        <w:ind w:left="425" w:right="-17" w:hanging="360"/>
      </w:pPr>
      <w:r>
        <w:rPr>
          <w:rFonts w:ascii="Arial" w:eastAsia="Arial" w:hAnsi="Arial" w:cs="Arial"/>
          <w:color w:val="222222"/>
        </w:rPr>
        <w:t><![CDATA[Checking understanding of angles from KS2]]></w:t>
      </w:r>
    </w:p>
    <w:p>
      <w:pPr>
        <w:numPr>
          <w:ilvl w:val="0"/>
          <w:numId w:val="10121"/>
        </w:numPr>
        <w:spacing w:line="276" w:lineRule="auto"/>
        <w:ind w:left="425" w:right="-17" w:hanging="360"/>
      </w:pPr>
      <w:r>
        <w:rPr>
          <w:rFonts w:ascii="Arial" w:eastAsia="Arial" w:hAnsi="Arial" w:cs="Arial"/>
          <w:color w:val="222222"/>
        </w:rPr>
        <w:t><![CDATA[Securing understanding of angles from KS2]]></w:t>
      </w:r>
    </w:p>
    <w:p>
      <w:pPr>
        <w:numPr>
          <w:ilvl w:val="0"/>
          <w:numId w:val="10121"/>
        </w:numPr>
        <w:spacing w:line="276" w:lineRule="auto"/>
        <w:ind w:left="425" w:right="-17" w:hanging="360"/>
      </w:pPr>
      <w:r>
        <w:rPr>
          <w:rFonts w:ascii="Arial" w:eastAsia="Arial" w:hAnsi="Arial" w:cs="Arial"/>
          <w:color w:val="222222"/>
        </w:rPr>
        <w:t><![CDATA[Formalising understanding of triangles from KS2]]></w:t>
      </w:r>
    </w:p>
    <w:p>
      <w:pPr>
        <w:numPr>
          <w:ilvl w:val="0"/>
          <w:numId w:val="10121"/>
        </w:numPr>
        <w:spacing w:line="276" w:lineRule="auto"/>
        <w:ind w:left="425" w:right="-17" w:hanging="360"/>
      </w:pPr>
      <w:r>
        <w:rPr>
          <w:rFonts w:ascii="Arial" w:eastAsia="Arial" w:hAnsi="Arial" w:cs="Arial"/>
          <w:color w:val="222222"/>
        </w:rPr>
        <w:t><![CDATA[Formal angle notation]]></w:t>
      </w:r>
    </w:p>
    <w:p>
      <w:pPr>
        <w:numPr>
          <w:ilvl w:val="0"/>
          <w:numId w:val="10121"/>
        </w:numPr>
        <w:spacing w:line="276" w:lineRule="auto"/>
        <w:ind w:left="425" w:right="-17" w:hanging="360"/>
      </w:pPr>
      <w:r>
        <w:rPr>
          <w:rFonts w:ascii="Arial" w:eastAsia="Arial" w:hAnsi="Arial" w:cs="Arial"/>
          <w:color w:val="222222"/>
        </w:rPr>
        <w:t><![CDATA[Corresponding angles]]></w:t>
      </w:r>
    </w:p>
    <w:p>
      <w:pPr>
        <w:numPr>
          <w:ilvl w:val="0"/>
          <w:numId w:val="10121"/>
        </w:numPr>
        <w:spacing w:line="276" w:lineRule="auto"/>
        <w:ind w:left="425" w:right="-17" w:hanging="360"/>
      </w:pPr>
      <w:r>
        <w:rPr>
          <w:rFonts w:ascii="Arial" w:eastAsia="Arial" w:hAnsi="Arial" w:cs="Arial"/>
          <w:color w:val="222222"/>
        </w:rPr>
        <w:t><![CDATA[Alternate angles]]></w:t>
      </w:r>
    </w:p>
    <w:p>
      <w:pPr>
        <w:numPr>
          <w:ilvl w:val="0"/>
          <w:numId w:val="10121"/>
        </w:numPr>
        <w:spacing w:line="276" w:lineRule="auto"/>
        <w:ind w:left="425" w:right="-17" w:hanging="360"/>
      </w:pPr>
      <w:r>
        <w:rPr>
          <w:rFonts w:ascii="Arial" w:eastAsia="Arial" w:hAnsi="Arial" w:cs="Arial"/>
          <w:color w:val="222222"/>
        </w:rPr>
        <w:t><![CDATA[Co-interior angles]]></w:t>
      </w:r>
    </w:p>
    <w:p>
      <w:pPr>
        <w:numPr>
          <w:ilvl w:val="0"/>
          <w:numId w:val="10121"/>
        </w:numPr>
        <w:spacing w:line="276" w:lineRule="auto"/>
        <w:ind w:left="425" w:right="-17" w:hanging="360"/>
      </w:pPr>
      <w:r>
        <w:rPr>
          <w:rFonts w:ascii="Arial" w:eastAsia="Arial" w:hAnsi="Arial" w:cs="Arial"/>
          <w:color w:val="222222"/>
        </w:rPr>
        <w:t><![CDATA[Angles on parallel lines traversed by a straight line]]></w:t>
      </w:r>
    </w:p>
    <w:p>
      <w:pPr>
        <w:numPr>
          <w:ilvl w:val="0"/>
          <w:numId w:val="10121"/>
        </w:numPr>
        <w:spacing w:line="276" w:lineRule="auto"/>
        <w:ind w:left="425" w:right="-17" w:hanging="360"/>
      </w:pPr>
      <w:r>
        <w:rPr>
          <w:rFonts w:ascii="Arial" w:eastAsia="Arial" w:hAnsi="Arial" w:cs="Arial"/>
          <w:color w:val="222222"/>
        </w:rPr>
        <w:t><![CDATA[The sum of the interior angles of any triangle]]></w:t>
      </w:r>
    </w:p>
    <w:p>
      <w:pPr>
        <w:numPr>
          <w:ilvl w:val="0"/>
          <w:numId w:val="10121"/>
        </w:numPr>
        <w:spacing w:line="276" w:lineRule="auto"/>
        <w:ind w:left="425" w:right="-17" w:hanging="360"/>
      </w:pPr>
      <w:r>
        <w:rPr>
          <w:rFonts w:ascii="Arial" w:eastAsia="Arial" w:hAnsi="Arial" w:cs="Arial"/>
          <w:color w:val="222222"/>
        </w:rPr>
        <w:t><![CDATA[Using the sum of the interior angles of a triangle]]></w:t>
      </w:r>
    </w:p>
    <w:p>
      <w:pPr>
        <w:numPr>
          <w:ilvl w:val="0"/>
          <w:numId w:val="10121"/>
        </w:numPr>
        <w:spacing w:line="276" w:lineRule="auto"/>
        <w:ind w:left="425" w:right="-17" w:hanging="360"/>
      </w:pPr>
      <w:r>
        <w:rPr>
          <w:rFonts w:ascii="Arial" w:eastAsia="Arial" w:hAnsi="Arial" w:cs="Arial"/>
          <w:color w:val="222222"/>
        </w:rPr>
        <w:t><![CDATA[Interior angles of a polygon]]></w:t>
      </w:r>
    </w:p>
    <w:p>
      <w:pPr>
        <w:numPr>
          <w:ilvl w:val="0"/>
          <w:numId w:val="10121"/>
        </w:numPr>
        <w:spacing w:line="276" w:lineRule="auto"/>
        <w:ind w:left="425" w:right="-17" w:hanging="360"/>
      </w:pPr>
      <w:r>
        <w:rPr>
          <w:rFonts w:ascii="Arial" w:eastAsia="Arial" w:hAnsi="Arial" w:cs="Arial"/>
          <w:color w:val="222222"/>
        </w:rPr>
        <w:t><![CDATA[Deriving the sum of interior angles in multiple ways]]></w:t>
      </w:r>
    </w:p>
    <w:p>
      <w:pPr>
        <w:numPr>
          <w:ilvl w:val="0"/>
          <w:numId w:val="10121"/>
        </w:numPr>
        <w:spacing w:line="276" w:lineRule="auto"/>
        <w:ind w:left="425" w:right="-17" w:hanging="360"/>
      </w:pPr>
      <w:r>
        <w:rPr>
          <w:rFonts w:ascii="Arial" w:eastAsia="Arial" w:hAnsi="Arial" w:cs="Arial"/>
          <w:color w:val="222222"/>
        </w:rPr>
        <w:t><![CDATA[Exterior angles of polygons]]></w:t>
      </w:r>
    </w:p>
    <w:p>
      <w:pPr>
        <w:numPr>
          <w:ilvl w:val="0"/>
          <w:numId w:val="10121"/>
        </w:numPr>
        <w:spacing w:line="276" w:lineRule="auto"/>
        <w:ind w:left="425" w:right="-17" w:hanging="360"/>
      </w:pPr>
      <w:r>
        <w:rPr>
          <w:rFonts w:ascii="Arial" w:eastAsia="Arial" w:hAnsi="Arial" w:cs="Arial"/>
          <w:color w:val="222222"/>
        </w:rPr>
        <w:t><![CDATA[Interior and exterior angles of regular polygons]]></w:t>
      </w:r>
    </w:p>
    <w:p>
      <w:pPr>
        <w:numPr>
          <w:ilvl w:val="0"/>
          <w:numId w:val="10121"/>
        </w:numPr>
        <w:spacing w:line="276" w:lineRule="auto"/>
        <w:ind w:left="425" w:right="-17" w:hanging="360"/>
      </w:pPr>
      <w:r>
        <w:rPr>
          <w:rFonts w:ascii="Arial" w:eastAsia="Arial" w:hAnsi="Arial" w:cs="Arial"/>
          <w:color w:val="222222"/>
        </w:rPr>
        <w:t><![CDATA[Missing angles]]></w:t>
      </w:r>
    </w:p>
    <w:p>
      <w:pPr>
        <w:numPr>
          <w:ilvl w:val="0"/>
          <w:numId w:val="10121"/>
        </w:numPr>
        <w:spacing w:line="276" w:lineRule="auto"/>
        <w:ind w:left="425" w:right="-17" w:hanging="360"/>
      </w:pPr>
      <w:r>
        <w:rPr>
          <w:rFonts w:ascii="Arial" w:eastAsia="Arial" w:hAnsi="Arial" w:cs="Arial"/>
          <w:color w:val="222222"/>
        </w:rPr>
        <w:t><![CDATA[Problem solving with polygon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25"/>
        </w:numPr>
        <w:spacing w:line="276" w:lineRule="auto"/>
        <w:ind w:left="425" w:right="-17" w:hanging="360"/>
      </w:pPr>
      <w:r>
        <w:rPr>
          <w:rFonts w:ascii="Arial" w:eastAsia="Arial" w:hAnsi="Arial" w:cs="Arial"/>
          <w:color w:val="222222"/>
        </w:rPr>
        <w:t><![CDATA[Identify and classify polygons by sides and angles]]></w:t>
      </w:r>
    </w:p>
    <w:p>
      <w:pPr>
        <w:numPr>
          <w:ilvl w:val="0"/>
          <w:numId w:val="10125"/>
        </w:numPr>
        <w:spacing w:line="276" w:lineRule="auto"/>
        <w:ind w:left="425" w:right="-17" w:hanging="360"/>
      </w:pPr>
      <w:r>
        <w:rPr>
          <w:rFonts w:ascii="Arial" w:eastAsia="Arial" w:hAnsi="Arial" w:cs="Arial"/>
          <w:color w:val="222222"/>
        </w:rPr>
        <w:t><![CDATA[Use angle rules (interior, exterior)]]></w:t>
      </w:r>
    </w:p>
    <w:p>
      <w:pPr>
        <w:numPr>
          <w:ilvl w:val="0"/>
          <w:numId w:val="10125"/>
        </w:numPr>
        <w:spacing w:line="276" w:lineRule="auto"/>
        <w:ind w:left="425" w:right="-17" w:hanging="360"/>
      </w:pPr>
      <w:r>
        <w:rPr>
          <w:rFonts w:ascii="Arial" w:eastAsia="Arial" w:hAnsi="Arial" w:cs="Arial"/>
          <w:color w:val="222222"/>
        </w:rPr>
        <w:t><![CDATA[Calculate sum of angles and solve problems using reasoning]]></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0]]>          . 
<![CDATA[Constructions]]>        </w:t>
      </w:r>
    </w:p>
    <w:p>
      <w:r>
        <w:rPr>
          <w:rFonts w:ascii="Arial" w:eastAsia="Arial" w:hAnsi="Arial" w:cs="Arial"/>
          <w:b/>
          <w:color w:val="222222"/>
        </w:rPr>
        <w:t><![CDATA[Year 8]]></w:t>
      </w:r>
    </w:p>
    <w:p/>
    <w:p>
      <w:hyperlink r:id="rId21323608dbf99c9972d684adeec49faf99db3236c6bdf7c1b47613c4c6f1f158">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5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4"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5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5"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29"/>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we develop skills in using a pair of compasses and ruler to construct various accurate shapes and angles including triangles, rhombi, perpendicular lines and angle bisector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After studying polygons and circles in depth in previous units, this year culminates in learning to mathematically construct these shapes using knowledge of the properties of triangles, quadrilaterals and circles in order to draw them accurately.]]></w:t>
      </w:r>
    </w:p>
    <w:p>
      <w:pPr>
        <w:pStyle w:val="Heading4"/>
      </w:pPr>
      <w:r>
        <w:br w:type="column"/>
      </w:r>
      <w:r>
        <w:rPr>
          <w:rFonts w:ascii="Arial" w:eastAsia="Arial" w:hAnsi="Arial" w:cs="Arial"/>
          <w:b/>
          <w:i w:val="0"/>
          <w:color w:val="000000"/>
          <w:sz w:val="28"/>
        </w:rPr>
        <w:t>Lessons in unit</w:t>
      </w:r>
    </w:p>
    <w:p>
      <w:pPr>
        <w:numPr>
          <w:ilvl w:val="0"/>
          <w:numId w:val="10127"/>
        </w:numPr>
        <w:spacing w:line="276" w:lineRule="auto"/>
        <w:ind w:left="425" w:right="-17" w:hanging="360"/>
      </w:pPr>
      <w:r>
        <w:rPr>
          <w:rFonts w:ascii="Arial" w:eastAsia="Arial" w:hAnsi="Arial" w:cs="Arial"/>
          <w:color w:val="222222"/>
        </w:rPr>
        <w:t><![CDATA[Checking compass skills]]></w:t>
      </w:r>
    </w:p>
    <w:p>
      <w:pPr>
        <w:numPr>
          <w:ilvl w:val="0"/>
          <w:numId w:val="10127"/>
        </w:numPr>
        <w:spacing w:line="276" w:lineRule="auto"/>
        <w:ind w:left="425" w:right="-17" w:hanging="360"/>
      </w:pPr>
      <w:r>
        <w:rPr>
          <w:rFonts w:ascii="Arial" w:eastAsia="Arial" w:hAnsi="Arial" w:cs="Arial"/>
          <w:color w:val="222222"/>
        </w:rPr>
        <w:t><![CDATA[Securing the skill of using a pair of compasses]]></w:t>
      </w:r>
    </w:p>
    <w:p>
      <w:pPr>
        <w:numPr>
          <w:ilvl w:val="0"/>
          <w:numId w:val="10127"/>
        </w:numPr>
        <w:spacing w:line="276" w:lineRule="auto"/>
        <w:ind w:left="425" w:right="-17" w:hanging="360"/>
      </w:pPr>
      <w:r>
        <w:rPr>
          <w:rFonts w:ascii="Arial" w:eastAsia="Arial" w:hAnsi="Arial" w:cs="Arial"/>
          <w:color w:val="222222"/>
        </w:rPr>
        <w:t><![CDATA[Understanding constructing a circle]]></w:t>
      </w:r>
    </w:p>
    <w:p>
      <w:pPr>
        <w:numPr>
          <w:ilvl w:val="0"/>
          <w:numId w:val="10127"/>
        </w:numPr>
        <w:spacing w:line="276" w:lineRule="auto"/>
        <w:ind w:left="425" w:right="-17" w:hanging="360"/>
      </w:pPr>
      <w:r>
        <w:rPr>
          <w:rFonts w:ascii="Arial" w:eastAsia="Arial" w:hAnsi="Arial" w:cs="Arial"/>
          <w:color w:val="222222"/>
        </w:rPr>
        <w:t><![CDATA[Constructing triangles]]></w:t>
      </w:r>
    </w:p>
    <w:p>
      <w:pPr>
        <w:numPr>
          <w:ilvl w:val="0"/>
          <w:numId w:val="10127"/>
        </w:numPr>
        <w:spacing w:line="276" w:lineRule="auto"/>
        <w:ind w:left="425" w:right="-17" w:hanging="360"/>
      </w:pPr>
      <w:r>
        <w:rPr>
          <w:rFonts w:ascii="Arial" w:eastAsia="Arial" w:hAnsi="Arial" w:cs="Arial"/>
          <w:color w:val="222222"/>
        </w:rPr>
        <w:t><![CDATA[Constructing rhombi]]></w:t>
      </w:r>
    </w:p>
    <w:p>
      <w:pPr>
        <w:numPr>
          <w:ilvl w:val="0"/>
          <w:numId w:val="10127"/>
        </w:numPr>
        <w:spacing w:line="276" w:lineRule="auto"/>
        <w:ind w:left="425" w:right="-17" w:hanging="360"/>
      </w:pPr>
      <w:r>
        <w:rPr>
          <w:rFonts w:ascii="Arial" w:eastAsia="Arial" w:hAnsi="Arial" w:cs="Arial"/>
          <w:color w:val="222222"/>
        </w:rPr>
        <w:t><![CDATA[Diagonals of a rhombus]]></w:t>
      </w:r>
    </w:p>
    <w:p>
      <w:pPr>
        <w:numPr>
          <w:ilvl w:val="0"/>
          <w:numId w:val="10127"/>
        </w:numPr>
        <w:spacing w:line="276" w:lineRule="auto"/>
        <w:ind w:left="425" w:right="-17" w:hanging="360"/>
      </w:pPr>
      <w:r>
        <w:rPr>
          <w:rFonts w:ascii="Arial" w:eastAsia="Arial" w:hAnsi="Arial" w:cs="Arial"/>
          <w:color w:val="222222"/>
        </w:rPr>
        <w:t><![CDATA[Bisecting an angle]]></w:t>
      </w:r>
    </w:p>
    <w:p>
      <w:pPr>
        <w:numPr>
          <w:ilvl w:val="0"/>
          <w:numId w:val="10127"/>
        </w:numPr>
        <w:spacing w:line="276" w:lineRule="auto"/>
        <w:ind w:left="425" w:right="-17" w:hanging="360"/>
      </w:pPr>
      <w:r>
        <w:rPr>
          <w:rFonts w:ascii="Arial" w:eastAsia="Arial" w:hAnsi="Arial" w:cs="Arial"/>
          <w:color w:val="222222"/>
        </w:rPr>
        <w:t><![CDATA[Perpendicular bisector of a line segment]]></w:t>
      </w:r>
    </w:p>
    <w:p>
      <w:pPr>
        <w:numPr>
          <w:ilvl w:val="0"/>
          <w:numId w:val="10127"/>
        </w:numPr>
        <w:spacing w:line="276" w:lineRule="auto"/>
        <w:ind w:left="425" w:right="-17" w:hanging="360"/>
      </w:pPr>
      <w:r>
        <w:rPr>
          <w:rFonts w:ascii="Arial" w:eastAsia="Arial" w:hAnsi="Arial" w:cs="Arial"/>
          <w:color w:val="222222"/>
        </w:rPr>
        <w:t><![CDATA[Perpendicular to a given line through a given point]]></w:t>
      </w:r>
    </w:p>
    <w:p>
      <w:pPr>
        <w:numPr>
          <w:ilvl w:val="0"/>
          <w:numId w:val="10127"/>
        </w:numPr>
        <w:spacing w:line="276" w:lineRule="auto"/>
        <w:ind w:left="425" w:right="-17" w:hanging="360"/>
      </w:pPr>
      <w:r>
        <w:rPr>
          <w:rFonts w:ascii="Arial" w:eastAsia="Arial" w:hAnsi="Arial" w:cs="Arial"/>
          <w:color w:val="222222"/>
        </w:rPr>
        <w:t><![CDATA[Problem solving with construction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31"/>
        </w:numPr>
        <w:spacing w:line="276" w:lineRule="auto"/>
        <w:ind w:left="425" w:right="-17" w:hanging="360"/>
      </w:pPr>
      <w:r>
        <w:rPr>
          <w:rFonts w:ascii="Arial" w:eastAsia="Arial" w:hAnsi="Arial" w:cs="Arial"/>
          <w:color w:val="222222"/>
        </w:rPr>
        <w:t><![CDATA[Use ruler and compass for straight-edge and arcs]]></w:t>
      </w:r>
    </w:p>
    <w:p>
      <w:pPr>
        <w:numPr>
          <w:ilvl w:val="0"/>
          <w:numId w:val="10131"/>
        </w:numPr>
        <w:spacing w:line="276" w:lineRule="auto"/>
        <w:ind w:left="425" w:right="-17" w:hanging="360"/>
      </w:pPr>
      <w:r>
        <w:rPr>
          <w:rFonts w:ascii="Arial" w:eastAsia="Arial" w:hAnsi="Arial" w:cs="Arial"/>
          <w:color w:val="222222"/>
        </w:rPr>
        <w:t><![CDATA[Construct perpendiculars and bisectors]]></w:t>
      </w:r>
    </w:p>
    <w:p>
      <w:pPr>
        <w:numPr>
          <w:ilvl w:val="0"/>
          <w:numId w:val="10131"/>
        </w:numPr>
        <w:spacing w:line="276" w:lineRule="auto"/>
        <w:ind w:left="425" w:right="-17" w:hanging="360"/>
      </w:pPr>
      <w:r>
        <w:rPr>
          <w:rFonts w:ascii="Arial" w:eastAsia="Arial" w:hAnsi="Arial" w:cs="Arial"/>
          <w:color w:val="222222"/>
        </w:rPr>
        <w:t><![CDATA[Interpret geometric conditions in drawings]]></w:t>
      </w:r>
    </w:p>
    <w:p>
      <w:pPr>
        <w:ind w:right="-1032"/>
        <w:sectPr>
          <w:type w:val="continuous"/>
          <w:pgSz w:w="11909" w:h="16834"/>
          <w:pgMar w:top="850" w:right="850" w:bottom="1417" w:left="850" w:header="850" w:footer="850" w:gutter="0"/>
          <w:cols w:num="2" w:space="720"/>
        </w:sectPr>
      </w:pPr>
    </w:p>
    <w:p>
      <w:pPr>
        <w:pStyle w:val="Heading2"/>
      </w:pPr>
      <w:bookmarkStart w:id="20006" w:name="section_year_all-9"/>
      <w:r>
        <w:rPr>
          <w:rFonts w:ascii="Arial" w:hAnsi="Arial" w:cs="Arial"/>
          <w:b/>
          <w:color w:val="222222"/>
          <w:sz w:val="56"/>
        </w:rPr>
        <w:t><![CDATA[Year 9 units]]></w:t>
      </w:r>
      <w:bookmarkEnd w:id="20006"/>
    </w:p>
    <w:p>
      <w:hyperlink r:id="rId8bb13bea5de420de5162f580679e8b85a558e94bc05eb5ce3449177957cc8399">
        <w:r>
          <w:rPr>
            <w:rFonts w:ascii="Arial" w:hAnsi="Arial" w:cs="Arial"/>
            <w:b/>
            <w:color w:val="222222"/>
            <w:sz w:val="24"/>
            <w:u w:val="single"/>
          </w:rPr>
          <w:t xml:space="preserve">View interactive sequence online</w:t>
        </w:r>
        <w:r>
          <w:rPr>
            <w:rFonts w:ascii="Arial" w:hAnsi="Arial" w:cs="Arial"/>
            <w:b/>
            <w:color w:val="222222"/>
            <w:sz w:val="24"/>
            <w:u w:val="none"/>
          </w:rPr>
          <w:drawing>
            <wp:inline distT="0" distB="0" distL="0" distR="0">
              <wp:extent cx="147600" cy="126000"/>
              <wp:effectExtent l="0" t="0" r="0" b="0"/>
              <wp:docPr id="3008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1"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cs="Arial" w:eastAsia="Arial" w:hAnsi="Arial"/>
          <w:color w:val="222222"/>
          <w:sz w:val="44"/>
          <w:szCs w:val="44"/>
        </w:rPr>
        <w:t xml:space="preserve"/>
      </w:r>
    </w:p>
    <w:tbl>
      <w:tblPr>
        <w:tblW w:type="pct" w:w="100%"/>
        <w:tblBorders>
          <w:insideH w:val="single" w:color="auto" w:sz="4"/>
          <w:insideV w:val="single" w:color="auto" w:sz="4"/>
        </w:tblBorders>
      </w:tblPr>
      <w:tblGrid>
        <w:gridCol w:w="3400"/>
        <w:gridCol w:w="3400"/>
        <w:gridCol w:w="3400"/>
      </w:tblGrid>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w:t>
            </w:r>
          </w:p>
          <w:p>
            <w:pPr>
              <w:spacing w:line="240" w:lineRule="auto" w:after="0"/>
            </w:pPr>
            <w:r>
              <w:rPr>
                <w:rFonts w:ascii="Arial" w:cs="Arial" w:eastAsia="Arial" w:hAnsi="Arial"/>
                <w:b/>
                <w:color w:val="222222"/>
                <w:sz w:val="28"/>
                <w:szCs w:val="28"/>
              </w:rPr>
              <w:t xml:space="preserve"><![CDATA[Geometrical properties: similarity and Pythagoras' theorem]]></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2]]></w:t>
            </w:r>
          </w:p>
          <w:p>
            <w:pPr>
              <w:spacing w:line="240" w:lineRule="auto" w:after="0"/>
            </w:pPr>
            <w:r>
              <w:rPr>
                <w:rFonts w:ascii="Arial" w:cs="Arial" w:eastAsia="Arial" w:hAnsi="Arial"/>
                <w:b/>
                <w:color w:val="222222"/>
                <w:sz w:val="28"/>
                <w:szCs w:val="28"/>
              </w:rPr>
              <w:t xml:space="preserve"><![CDATA[Probability: possible outcome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3]]></w:t>
            </w:r>
          </w:p>
          <w:p>
            <w:pPr>
              <w:spacing w:line="240" w:lineRule="auto" w:after="0"/>
            </w:pPr>
            <w:r>
              <w:rPr>
                <w:rFonts w:ascii="Arial" w:cs="Arial" w:eastAsia="Arial" w:hAnsi="Arial"/>
                <w:b/>
                <w:color w:val="222222"/>
                <w:sz w:val="28"/>
                <w:szCs w:val="28"/>
              </w:rPr>
              <w:t xml:space="preserve"><![CDATA[Probability: theoretical probabilities]]></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4]]></w:t>
            </w:r>
          </w:p>
          <w:p>
            <w:pPr>
              <w:spacing w:line="240" w:lineRule="auto" w:after="0"/>
            </w:pPr>
            <w:r>
              <w:rPr>
                <w:rFonts w:ascii="Arial" w:cs="Arial" w:eastAsia="Arial" w:hAnsi="Arial"/>
                <w:b/>
                <w:color w:val="222222"/>
                <w:sz w:val="28"/>
                <w:szCs w:val="28"/>
              </w:rPr>
              <w:t xml:space="preserve"><![CDATA[Non-linear relationship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5]]></w:t>
            </w:r>
          </w:p>
          <w:p>
            <w:pPr>
              <w:spacing w:line="240" w:lineRule="auto" w:after="0"/>
            </w:pPr>
            <w:r>
              <w:rPr>
                <w:rFonts w:ascii="Arial" w:cs="Arial" w:eastAsia="Arial" w:hAnsi="Arial"/>
                <w:b/>
                <w:color w:val="222222"/>
                <w:sz w:val="28"/>
                <w:szCs w:val="28"/>
              </w:rPr>
              <w:t xml:space="preserve"><![CDATA[Expressions and formulae]]></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6]]></w:t>
            </w:r>
          </w:p>
          <w:p>
            <w:pPr>
              <w:spacing w:line="240" w:lineRule="auto" w:after="0"/>
            </w:pPr>
            <w:r>
              <w:rPr>
                <w:rFonts w:ascii="Arial" w:cs="Arial" w:eastAsia="Arial" w:hAnsi="Arial"/>
                <w:b/>
                <w:color w:val="222222"/>
                <w:sz w:val="28"/>
                <w:szCs w:val="28"/>
              </w:rPr>
              <w:t xml:space="preserve"><![CDATA[Trigonometry]]></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7]]></w:t>
            </w:r>
          </w:p>
          <w:p>
            <w:pPr>
              <w:spacing w:line="240" w:lineRule="auto" w:after="0"/>
            </w:pPr>
            <w:r>
              <w:rPr>
                <w:rFonts w:ascii="Arial" w:cs="Arial" w:eastAsia="Arial" w:hAnsi="Arial"/>
                <w:b/>
                <w:color w:val="222222"/>
                <w:sz w:val="28"/>
                <w:szCs w:val="28"/>
              </w:rPr>
              <w:t xml:space="preserve"><![CDATA[Standard form]]></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8]]></w:t>
            </w:r>
          </w:p>
          <w:p>
            <w:pPr>
              <w:spacing w:line="240" w:lineRule="auto" w:after="0"/>
            </w:pPr>
            <w:r>
              <w:rPr>
                <w:rFonts w:ascii="Arial" w:cs="Arial" w:eastAsia="Arial" w:hAnsi="Arial"/>
                <w:b/>
                <w:color w:val="222222"/>
                <w:sz w:val="28"/>
                <w:szCs w:val="28"/>
              </w:rPr>
              <w:t xml:space="preserve"><![CDATA[Graphical representation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9]]></w:t>
            </w:r>
          </w:p>
          <w:p>
            <w:pPr>
              <w:spacing w:line="240" w:lineRule="auto" w:after="0"/>
            </w:pPr>
            <w:r>
              <w:rPr>
                <w:rFonts w:ascii="Arial" w:cs="Arial" w:eastAsia="Arial" w:hAnsi="Arial"/>
                <w:b/>
                <w:color w:val="222222"/>
                <w:sz w:val="28"/>
                <w:szCs w:val="28"/>
              </w:rPr>
              <w:t xml:space="preserve"><![CDATA[Maths and the environment]]></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0]]></w:t>
            </w:r>
          </w:p>
          <w:p>
            <w:pPr>
              <w:spacing w:line="240" w:lineRule="auto" w:after="0"/>
            </w:pPr>
            <w:r>
              <w:rPr>
                <w:rFonts w:ascii="Arial" w:cs="Arial" w:eastAsia="Arial" w:hAnsi="Arial"/>
                <w:b/>
                <w:color w:val="222222"/>
                <w:sz w:val="28"/>
                <w:szCs w:val="28"/>
              </w:rPr>
              <w:t xml:space="preserve"><![CDATA[Maths in the workplace]]></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1]]></w:t>
            </w:r>
          </w:p>
          <w:p>
            <w:pPr>
              <w:spacing w:line="240" w:lineRule="auto" w:after="0"/>
            </w:pPr>
            <w:r>
              <w:rPr>
                <w:rFonts w:ascii="Arial" w:cs="Arial" w:eastAsia="Arial" w:hAnsi="Arial"/>
                <w:b/>
                <w:color w:val="222222"/>
                <w:sz w:val="28"/>
                <w:szCs w:val="28"/>
              </w:rPr>
              <w:t xml:space="preserve"><![CDATA[Thinking critically with math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2]]></w:t>
            </w:r>
          </w:p>
          <w:p>
            <w:pPr>
              <w:spacing w:line="240" w:lineRule="auto" w:after="0"/>
            </w:pPr>
            <w:r>
              <w:rPr>
                <w:rFonts w:ascii="Arial" w:cs="Arial" w:eastAsia="Arial" w:hAnsi="Arial"/>
                <w:b/>
                <w:color w:val="222222"/>
                <w:sz w:val="28"/>
                <w:szCs w:val="28"/>
              </w:rPr>
              <w:t xml:space="preserve"><![CDATA[Calculator functionality]]></w:t>
            </w:r>
          </w:p>
        </w:tc>
      </w:tr>
    </w:tbl>
    <w:p>
      <w:r>
        <w:br w:type="page"/>
      </w:r>
    </w:p>
    <w:p>
      <w:pPr>
        <w:pStyle w:val="Heading3"/>
      </w:pPr>
      <w:r>
        <w:rPr>
          <w:rFonts w:ascii="Arial" w:eastAsia="Arial" w:hAnsi="Arial" w:cs="Arial"/>
          <w:b/>
          <w:color w:val="222222"/>
          <w:sz w:val="36"/>
          <w:szCs w:val="36"/>
        </w:rPr>
        <w:t>
<![CDATA[1]]>          . 
<![CDATA[Geometrical properties: similarity and Pythagoras' theorem]]>        </w:t>
      </w:r>
    </w:p>
    <w:p>
      <w:r>
        <w:rPr>
          <w:rFonts w:ascii="Arial" w:eastAsia="Arial" w:hAnsi="Arial" w:cs="Arial"/>
          <w:b/>
          <w:color w:val="222222"/>
        </w:rPr>
        <w:t><![CDATA[Year 9]]></w:t>
      </w:r>
    </w:p>
    <w:p/>
    <w:p>
      <w:hyperlink r:id="rId48fa93aa8eaa40cf6ae4bb4070f0500fa25a51502bcaabe99b88a58a4344264b">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5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7"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5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8"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35"/>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explores the concepts of congruence and similarity, and ways to prove or disprove similarity between shapes. We then explore further properties of triangles with Pythagoras' Theorem.]]></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on knowledge developed in work on transformations, angles and properties of triangles. Pupils explored the effects of different transformations and whether the transformed shape was congruent or similar to the original shape. This knowledge is built upon and applied to new contexts as pupils formalise the criteria for determining congruence in triangles and study rotational symmetry. This unit also prepares pupils for learning about trigonometry to extend a right-angled triangle in the unit circle to any other right-angled triangle.]]></w:t>
      </w:r>
    </w:p>
    <w:p>
      <w:pPr>
        <w:pStyle w:val="Heading4"/>
      </w:pPr>
      <w:r>
        <w:br w:type="column"/>
      </w:r>
      <w:r>
        <w:rPr>
          <w:rFonts w:ascii="Arial" w:eastAsia="Arial" w:hAnsi="Arial" w:cs="Arial"/>
          <w:b/>
          <w:i w:val="0"/>
          <w:color w:val="000000"/>
          <w:sz w:val="28"/>
        </w:rPr>
        <w:t>Lessons in unit</w:t>
      </w:r>
    </w:p>
    <w:p>
      <w:pPr>
        <w:numPr>
          <w:ilvl w:val="0"/>
          <w:numId w:val="10133"/>
        </w:numPr>
        <w:spacing w:line="276" w:lineRule="auto"/>
        <w:ind w:left="425" w:right="-17" w:hanging="360"/>
      </w:pPr>
      <w:r>
        <w:rPr>
          <w:rFonts w:ascii="Arial" w:eastAsia="Arial" w:hAnsi="Arial" w:cs="Arial"/>
          <w:color w:val="222222"/>
        </w:rPr>
        <w:t><![CDATA[Checking understanding of similarity]]></w:t>
      </w:r>
    </w:p>
    <w:p>
      <w:pPr>
        <w:numPr>
          <w:ilvl w:val="0"/>
          <w:numId w:val="10133"/>
        </w:numPr>
        <w:spacing w:line="276" w:lineRule="auto"/>
        <w:ind w:left="425" w:right="-17" w:hanging="360"/>
      </w:pPr>
      <w:r>
        <w:rPr>
          <w:rFonts w:ascii="Arial" w:eastAsia="Arial" w:hAnsi="Arial" w:cs="Arial"/>
          <w:color w:val="222222"/>
        </w:rPr>
        <w:t><![CDATA[Checking understanding of congruence]]></w:t>
      </w:r>
    </w:p>
    <w:p>
      <w:pPr>
        <w:numPr>
          <w:ilvl w:val="0"/>
          <w:numId w:val="10133"/>
        </w:numPr>
        <w:spacing w:line="276" w:lineRule="auto"/>
        <w:ind w:left="425" w:right="-17" w:hanging="360"/>
      </w:pPr>
      <w:r>
        <w:rPr>
          <w:rFonts w:ascii="Arial" w:eastAsia="Arial" w:hAnsi="Arial" w:cs="Arial"/>
          <w:color w:val="222222"/>
        </w:rPr>
        <w:t><![CDATA[Similarity in shapes]]></w:t>
      </w:r>
    </w:p>
    <w:p>
      <w:pPr>
        <w:numPr>
          <w:ilvl w:val="0"/>
          <w:numId w:val="10133"/>
        </w:numPr>
        <w:spacing w:line="276" w:lineRule="auto"/>
        <w:ind w:left="425" w:right="-17" w:hanging="360"/>
      </w:pPr>
      <w:r>
        <w:rPr>
          <w:rFonts w:ascii="Arial" w:eastAsia="Arial" w:hAnsi="Arial" w:cs="Arial"/>
          <w:color w:val="222222"/>
        </w:rPr>
        <w:t><![CDATA[Congruence in shapes]]></w:t>
      </w:r>
    </w:p>
    <w:p>
      <w:pPr>
        <w:numPr>
          <w:ilvl w:val="0"/>
          <w:numId w:val="10133"/>
        </w:numPr>
        <w:spacing w:line="276" w:lineRule="auto"/>
        <w:ind w:left="425" w:right="-17" w:hanging="360"/>
      </w:pPr>
      <w:r>
        <w:rPr>
          <w:rFonts w:ascii="Arial" w:eastAsia="Arial" w:hAnsi="Arial" w:cs="Arial"/>
          <w:color w:val="222222"/>
        </w:rPr>
        <w:t><![CDATA[Congruent, similar or neither]]></w:t>
      </w:r>
    </w:p>
    <w:p>
      <w:pPr>
        <w:numPr>
          <w:ilvl w:val="0"/>
          <w:numId w:val="10133"/>
        </w:numPr>
        <w:spacing w:line="276" w:lineRule="auto"/>
        <w:ind w:left="425" w:right="-17" w:hanging="360"/>
      </w:pPr>
      <w:r>
        <w:rPr>
          <w:rFonts w:ascii="Arial" w:eastAsia="Arial" w:hAnsi="Arial" w:cs="Arial"/>
          <w:color w:val="222222"/>
        </w:rPr>
        <w:t><![CDATA[Rotational symmetry]]></w:t>
      </w:r>
    </w:p>
    <w:p>
      <w:pPr>
        <w:numPr>
          <w:ilvl w:val="0"/>
          <w:numId w:val="10133"/>
        </w:numPr>
        <w:spacing w:line="276" w:lineRule="auto"/>
        <w:ind w:left="425" w:right="-17" w:hanging="360"/>
      </w:pPr>
      <w:r>
        <w:rPr>
          <w:rFonts w:ascii="Arial" w:eastAsia="Arial" w:hAnsi="Arial" w:cs="Arial"/>
          <w:color w:val="222222"/>
        </w:rPr>
        <w:t><![CDATA[Congruent triangles (SSS)]]></w:t>
      </w:r>
    </w:p>
    <w:p>
      <w:pPr>
        <w:numPr>
          <w:ilvl w:val="0"/>
          <w:numId w:val="10133"/>
        </w:numPr>
        <w:spacing w:line="276" w:lineRule="auto"/>
        <w:ind w:left="425" w:right="-17" w:hanging="360"/>
      </w:pPr>
      <w:r>
        <w:rPr>
          <w:rFonts w:ascii="Arial" w:eastAsia="Arial" w:hAnsi="Arial" w:cs="Arial"/>
          <w:color w:val="222222"/>
        </w:rPr>
        <w:t><![CDATA[Congruent triangles (SAS)]]></w:t>
      </w:r>
    </w:p>
    <w:p>
      <w:pPr>
        <w:numPr>
          <w:ilvl w:val="0"/>
          <w:numId w:val="10133"/>
        </w:numPr>
        <w:spacing w:line="276" w:lineRule="auto"/>
        <w:ind w:left="425" w:right="-17" w:hanging="360"/>
      </w:pPr>
      <w:r>
        <w:rPr>
          <w:rFonts w:ascii="Arial" w:eastAsia="Arial" w:hAnsi="Arial" w:cs="Arial"/>
          <w:color w:val="222222"/>
        </w:rPr>
        <w:t><![CDATA[Congruent triangles (ASA and AAS)]]></w:t>
      </w:r>
    </w:p>
    <w:p>
      <w:pPr>
        <w:numPr>
          <w:ilvl w:val="0"/>
          <w:numId w:val="10133"/>
        </w:numPr>
        <w:spacing w:line="276" w:lineRule="auto"/>
        <w:ind w:left="425" w:right="-17" w:hanging="360"/>
      </w:pPr>
      <w:r>
        <w:rPr>
          <w:rFonts w:ascii="Arial" w:eastAsia="Arial" w:hAnsi="Arial" w:cs="Arial"/>
          <w:color w:val="222222"/>
        </w:rPr>
        <w:t><![CDATA[Congruent triangles (RHS)]]></w:t>
      </w:r>
    </w:p>
    <w:p>
      <w:pPr>
        <w:numPr>
          <w:ilvl w:val="0"/>
          <w:numId w:val="10133"/>
        </w:numPr>
        <w:spacing w:line="276" w:lineRule="auto"/>
        <w:ind w:left="425" w:right="-17" w:hanging="360"/>
      </w:pPr>
      <w:r>
        <w:rPr>
          <w:rFonts w:ascii="Arial" w:eastAsia="Arial" w:hAnsi="Arial" w:cs="Arial"/>
          <w:color w:val="222222"/>
        </w:rPr>
        <w:t><![CDATA[Applying the criteria for congruence]]></w:t>
      </w:r>
    </w:p>
    <w:p>
      <w:pPr>
        <w:numPr>
          <w:ilvl w:val="0"/>
          <w:numId w:val="10133"/>
        </w:numPr>
        <w:spacing w:line="276" w:lineRule="auto"/>
        <w:ind w:left="425" w:right="-17" w:hanging="360"/>
      </w:pPr>
      <w:r>
        <w:rPr>
          <w:rFonts w:ascii="Arial" w:eastAsia="Arial" w:hAnsi="Arial" w:cs="Arial"/>
          <w:color w:val="222222"/>
        </w:rPr>
        <w:t><![CDATA[Demonstrating Pythagoras' theorem]]></w:t>
      </w:r>
    </w:p>
    <w:p>
      <w:pPr>
        <w:numPr>
          <w:ilvl w:val="0"/>
          <w:numId w:val="10133"/>
        </w:numPr>
        <w:spacing w:line="276" w:lineRule="auto"/>
        <w:ind w:left="425" w:right="-17" w:hanging="360"/>
      </w:pPr>
      <w:r>
        <w:rPr>
          <w:rFonts w:ascii="Arial" w:eastAsia="Arial" w:hAnsi="Arial" w:cs="Arial"/>
          <w:color w:val="222222"/>
        </w:rPr>
        <w:t><![CDATA[Further demonstrating of Pythagoras' theorem]]></w:t>
      </w:r>
    </w:p>
    <w:p>
      <w:pPr>
        <w:numPr>
          <w:ilvl w:val="0"/>
          <w:numId w:val="10133"/>
        </w:numPr>
        <w:spacing w:line="276" w:lineRule="auto"/>
        <w:ind w:left="425" w:right="-17" w:hanging="360"/>
      </w:pPr>
      <w:r>
        <w:rPr>
          <w:rFonts w:ascii="Arial" w:eastAsia="Arial" w:hAnsi="Arial" w:cs="Arial"/>
          <w:color w:val="222222"/>
        </w:rPr>
        <w:t><![CDATA[Length of the hypotenuse]]></w:t>
      </w:r>
    </w:p>
    <w:p>
      <w:pPr>
        <w:numPr>
          <w:ilvl w:val="0"/>
          <w:numId w:val="10133"/>
        </w:numPr>
        <w:spacing w:line="276" w:lineRule="auto"/>
        <w:ind w:left="425" w:right="-17" w:hanging="360"/>
      </w:pPr>
      <w:r>
        <w:rPr>
          <w:rFonts w:ascii="Arial" w:eastAsia="Arial" w:hAnsi="Arial" w:cs="Arial"/>
          <w:color w:val="222222"/>
        </w:rPr>
        <w:t><![CDATA[Length of a shorter side]]></w:t>
      </w:r>
    </w:p>
    <w:p>
      <w:pPr>
        <w:numPr>
          <w:ilvl w:val="0"/>
          <w:numId w:val="10133"/>
        </w:numPr>
        <w:spacing w:line="276" w:lineRule="auto"/>
        <w:ind w:left="425" w:right="-17" w:hanging="360"/>
      </w:pPr>
      <w:r>
        <w:rPr>
          <w:rFonts w:ascii="Arial" w:eastAsia="Arial" w:hAnsi="Arial" w:cs="Arial"/>
          <w:color w:val="222222"/>
        </w:rPr>
        <w:t><![CDATA[Determining which side]]></w:t>
      </w:r>
    </w:p>
    <w:p>
      <w:pPr>
        <w:numPr>
          <w:ilvl w:val="0"/>
          <w:numId w:val="10133"/>
        </w:numPr>
        <w:spacing w:line="276" w:lineRule="auto"/>
        <w:ind w:left="425" w:right="-17" w:hanging="360"/>
      </w:pPr>
      <w:r>
        <w:rPr>
          <w:rFonts w:ascii="Arial" w:eastAsia="Arial" w:hAnsi="Arial" w:cs="Arial"/>
          <w:color w:val="222222"/>
        </w:rPr>
        <w:t><![CDATA[Pythagoras' theorem in context]]></w:t>
      </w:r>
    </w:p>
    <w:p>
      <w:pPr>
        <w:numPr>
          <w:ilvl w:val="0"/>
          <w:numId w:val="10133"/>
        </w:numPr>
        <w:spacing w:line="276" w:lineRule="auto"/>
        <w:ind w:left="425" w:right="-17" w:hanging="360"/>
      </w:pPr>
      <w:r>
        <w:rPr>
          <w:rFonts w:ascii="Arial" w:eastAsia="Arial" w:hAnsi="Arial" w:cs="Arial"/>
          <w:color w:val="222222"/>
        </w:rPr>
        <w:t><![CDATA[Problem solving with similarity and Pythagoras' theorem]]></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37"/>
        </w:numPr>
        <w:spacing w:line="276" w:lineRule="auto"/>
        <w:ind w:left="425" w:right="-17" w:hanging="360"/>
      </w:pPr>
      <w:r>
        <w:rPr>
          <w:rFonts w:ascii="Arial" w:eastAsia="Arial" w:hAnsi="Arial" w:cs="Arial"/>
          <w:color w:val="222222"/>
        </w:rPr>
        <w:t><![CDATA[Recognise right-angled triangles]]></w:t>
      </w:r>
    </w:p>
    <w:p>
      <w:pPr>
        <w:numPr>
          <w:ilvl w:val="0"/>
          <w:numId w:val="10137"/>
        </w:numPr>
        <w:spacing w:line="276" w:lineRule="auto"/>
        <w:ind w:left="425" w:right="-17" w:hanging="360"/>
      </w:pPr>
      <w:r>
        <w:rPr>
          <w:rFonts w:ascii="Arial" w:eastAsia="Arial" w:hAnsi="Arial" w:cs="Arial"/>
          <w:color w:val="222222"/>
        </w:rPr>
        <w:t><![CDATA[Apply Pythagoras' Theorem to find missing lengths]]></w:t>
      </w:r>
    </w:p>
    <w:p>
      <w:pPr>
        <w:numPr>
          <w:ilvl w:val="0"/>
          <w:numId w:val="10137"/>
        </w:numPr>
        <w:spacing w:line="276" w:lineRule="auto"/>
        <w:ind w:left="425" w:right="-17" w:hanging="360"/>
      </w:pPr>
      <w:r>
        <w:rPr>
          <w:rFonts w:ascii="Arial" w:eastAsia="Arial" w:hAnsi="Arial" w:cs="Arial"/>
          <w:color w:val="222222"/>
        </w:rPr>
        <w:t><![CDATA[Use ratios in similar shap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2]]>          . 
<![CDATA[Probability: possible outcomes]]>        </w:t>
      </w:r>
    </w:p>
    <w:p>
      <w:r>
        <w:rPr>
          <w:rFonts w:ascii="Arial" w:eastAsia="Arial" w:hAnsi="Arial" w:cs="Arial"/>
          <w:b/>
          <w:color w:val="222222"/>
        </w:rPr>
        <w:t><![CDATA[Year 9]]></w:t>
      </w:r>
    </w:p>
    <w:p/>
    <w:p>
      <w:hyperlink r:id="rIde8ff843a2f306aa5bb5ddb28f04490aef7844395754193b2b5af68dc268b3ba0">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5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9"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6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0"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41"/>
        </w:numPr>
        <w:spacing w:line="276" w:lineRule="auto"/>
        <w:ind w:left="425" w:right="-17" w:hanging="360"/>
      </w:pPr>
      <w:r>
        <w:rPr>
          <w:rFonts w:ascii="Arial" w:eastAsia="Arial" w:hAnsi="Arial" w:cs="Arial"/>
          <w:color w:val="222222"/>
        </w:rPr>
        <w:t><![CDATA[Probability]]></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introduces and explores the concept of liklihood as a relative measure, and demonstrates multiple ways to represent likelihood such as Venn diagrams, tree diagrams and two-way tabl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is the first introduction to probability and likelihood. Pupils develop their understanding of how likely something is, looking at relative likelihoods and displaying outcomes but without  formalising probability using measurable numerical values at this stage. Pupils explore different ways to display outcomes to gain a sense of what it means to say something is likely or unlikely in preparation for more calculative methods and theoretical probability in the next unit.]]></w:t>
      </w:r>
    </w:p>
    <w:p>
      <w:pPr>
        <w:pStyle w:val="Heading4"/>
      </w:pPr>
      <w:r>
        <w:br w:type="column"/>
      </w:r>
      <w:r>
        <w:rPr>
          <w:rFonts w:ascii="Arial" w:eastAsia="Arial" w:hAnsi="Arial" w:cs="Arial"/>
          <w:b/>
          <w:i w:val="0"/>
          <w:color w:val="000000"/>
          <w:sz w:val="28"/>
        </w:rPr>
        <w:t>Lessons in unit</w:t>
      </w:r>
    </w:p>
    <w:p>
      <w:pPr>
        <w:numPr>
          <w:ilvl w:val="0"/>
          <w:numId w:val="10139"/>
        </w:numPr>
        <w:spacing w:line="276" w:lineRule="auto"/>
        <w:ind w:left="425" w:right="-17" w:hanging="360"/>
      </w:pPr>
      <w:r>
        <w:rPr>
          <w:rFonts w:ascii="Arial" w:eastAsia="Arial" w:hAnsi="Arial" w:cs="Arial"/>
          <w:color w:val="222222"/>
        </w:rPr>
        <w:t><![CDATA[Equally likely outcomes]]></w:t>
      </w:r>
    </w:p>
    <w:p>
      <w:pPr>
        <w:numPr>
          <w:ilvl w:val="0"/>
          <w:numId w:val="10139"/>
        </w:numPr>
        <w:spacing w:line="276" w:lineRule="auto"/>
        <w:ind w:left="425" w:right="-17" w:hanging="360"/>
      </w:pPr>
      <w:r>
        <w:rPr>
          <w:rFonts w:ascii="Arial" w:eastAsia="Arial" w:hAnsi="Arial" w:cs="Arial"/>
          <w:color w:val="222222"/>
        </w:rPr>
        <w:t><![CDATA[Non-equally likely outcomes]]></w:t>
      </w:r>
    </w:p>
    <w:p>
      <w:pPr>
        <w:numPr>
          <w:ilvl w:val="0"/>
          <w:numId w:val="10139"/>
        </w:numPr>
        <w:spacing w:line="276" w:lineRule="auto"/>
        <w:ind w:left="425" w:right="-17" w:hanging="360"/>
      </w:pPr>
      <w:r>
        <w:rPr>
          <w:rFonts w:ascii="Arial" w:eastAsia="Arial" w:hAnsi="Arial" w:cs="Arial"/>
          <w:color w:val="222222"/>
        </w:rPr>
        <w:t><![CDATA[The scale of likelihoods]]></w:t>
      </w:r>
    </w:p>
    <w:p>
      <w:pPr>
        <w:numPr>
          <w:ilvl w:val="0"/>
          <w:numId w:val="10139"/>
        </w:numPr>
        <w:spacing w:line="276" w:lineRule="auto"/>
        <w:ind w:left="425" w:right="-17" w:hanging="360"/>
      </w:pPr>
      <w:r>
        <w:rPr>
          <w:rFonts w:ascii="Arial" w:eastAsia="Arial" w:hAnsi="Arial" w:cs="Arial"/>
          <w:color w:val="222222"/>
        </w:rPr>
        <w:t><![CDATA[Experiments to determine how likely an outcome is]]></w:t>
      </w:r>
    </w:p>
    <w:p>
      <w:pPr>
        <w:numPr>
          <w:ilvl w:val="0"/>
          <w:numId w:val="10139"/>
        </w:numPr>
        <w:spacing w:line="276" w:lineRule="auto"/>
        <w:ind w:left="425" w:right="-17" w:hanging="360"/>
      </w:pPr>
      <w:r>
        <w:rPr>
          <w:rFonts w:ascii="Arial" w:eastAsia="Arial" w:hAnsi="Arial" w:cs="Arial"/>
          <w:color w:val="222222"/>
        </w:rPr>
        <w:t><![CDATA[Using lists to display outcomes for two events]]></w:t>
      </w:r>
    </w:p>
    <w:p>
      <w:pPr>
        <w:numPr>
          <w:ilvl w:val="0"/>
          <w:numId w:val="10139"/>
        </w:numPr>
        <w:spacing w:line="276" w:lineRule="auto"/>
        <w:ind w:left="425" w:right="-17" w:hanging="360"/>
      </w:pPr>
      <w:r>
        <w:rPr>
          <w:rFonts w:ascii="Arial" w:eastAsia="Arial" w:hAnsi="Arial" w:cs="Arial"/>
          <w:color w:val="222222"/>
        </w:rPr>
        <w:t><![CDATA[Using two-way tables to display outcomes for two events]]></w:t>
      </w:r>
    </w:p>
    <w:p>
      <w:pPr>
        <w:numPr>
          <w:ilvl w:val="0"/>
          <w:numId w:val="10139"/>
        </w:numPr>
        <w:spacing w:line="276" w:lineRule="auto"/>
        <w:ind w:left="425" w:right="-17" w:hanging="360"/>
      </w:pPr>
      <w:r>
        <w:rPr>
          <w:rFonts w:ascii="Arial" w:eastAsia="Arial" w:hAnsi="Arial" w:cs="Arial"/>
          <w:color w:val="222222"/>
        </w:rPr>
        <w:t><![CDATA[Using an outcome tree to display outcomes for two events]]></w:t>
      </w:r>
    </w:p>
    <w:p>
      <w:pPr>
        <w:numPr>
          <w:ilvl w:val="0"/>
          <w:numId w:val="10139"/>
        </w:numPr>
        <w:spacing w:line="276" w:lineRule="auto"/>
        <w:ind w:left="425" w:right="-17" w:hanging="360"/>
      </w:pPr>
      <w:r>
        <w:rPr>
          <w:rFonts w:ascii="Arial" w:eastAsia="Arial" w:hAnsi="Arial" w:cs="Arial"/>
          <w:color w:val="222222"/>
        </w:rPr>
        <w:t><![CDATA[Using a Venn diagram to display outcomes for two events]]></w:t>
      </w:r>
    </w:p>
    <w:p>
      <w:pPr>
        <w:numPr>
          <w:ilvl w:val="0"/>
          <w:numId w:val="10139"/>
        </w:numPr>
        <w:spacing w:line="276" w:lineRule="auto"/>
        <w:ind w:left="425" w:right="-17" w:hanging="360"/>
      </w:pPr>
      <w:r>
        <w:rPr>
          <w:rFonts w:ascii="Arial" w:eastAsia="Arial" w:hAnsi="Arial" w:cs="Arial"/>
          <w:color w:val="222222"/>
        </w:rPr>
        <w:t><![CDATA[Comparing representations of outcomes for two events]]></w:t>
      </w:r>
    </w:p>
    <w:p>
      <w:pPr>
        <w:numPr>
          <w:ilvl w:val="0"/>
          <w:numId w:val="10139"/>
        </w:numPr>
        <w:spacing w:line="276" w:lineRule="auto"/>
        <w:ind w:left="425" w:right="-17" w:hanging="360"/>
      </w:pPr>
      <w:r>
        <w:rPr>
          <w:rFonts w:ascii="Arial" w:eastAsia="Arial" w:hAnsi="Arial" w:cs="Arial"/>
          <w:color w:val="222222"/>
        </w:rPr>
        <w:t><![CDATA[Using lists to display outcomes for more than two events]]></w:t>
      </w:r>
    </w:p>
    <w:p>
      <w:pPr>
        <w:numPr>
          <w:ilvl w:val="0"/>
          <w:numId w:val="10139"/>
        </w:numPr>
        <w:spacing w:line="276" w:lineRule="auto"/>
        <w:ind w:left="425" w:right="-17" w:hanging="360"/>
      </w:pPr>
      <w:r>
        <w:rPr>
          <w:rFonts w:ascii="Arial" w:eastAsia="Arial" w:hAnsi="Arial" w:cs="Arial"/>
          <w:color w:val="222222"/>
        </w:rPr>
        <w:t><![CDATA[Using an outcome tree to display outcomes for more than two events]]></w:t>
      </w:r>
    </w:p>
    <w:p>
      <w:pPr>
        <w:numPr>
          <w:ilvl w:val="0"/>
          <w:numId w:val="10139"/>
        </w:numPr>
        <w:spacing w:line="276" w:lineRule="auto"/>
        <w:ind w:left="425" w:right="-17" w:hanging="360"/>
      </w:pPr>
      <w:r>
        <w:rPr>
          <w:rFonts w:ascii="Arial" w:eastAsia="Arial" w:hAnsi="Arial" w:cs="Arial"/>
          <w:color w:val="222222"/>
        </w:rPr>
        <w:t><![CDATA[Using a Venn diagram to display outcomes for more than two events]]></w:t>
      </w:r>
    </w:p>
    <w:p>
      <w:pPr>
        <w:numPr>
          <w:ilvl w:val="0"/>
          <w:numId w:val="10139"/>
        </w:numPr>
        <w:spacing w:line="276" w:lineRule="auto"/>
        <w:ind w:left="425" w:right="-17" w:hanging="360"/>
      </w:pPr>
      <w:r>
        <w:rPr>
          <w:rFonts w:ascii="Arial" w:eastAsia="Arial" w:hAnsi="Arial" w:cs="Arial"/>
          <w:color w:val="222222"/>
        </w:rPr>
        <w:t><![CDATA[Comparing representations of outcomes for more than two events]]></w:t>
      </w:r>
    </w:p>
    <w:p>
      <w:pPr>
        <w:numPr>
          <w:ilvl w:val="0"/>
          <w:numId w:val="10139"/>
        </w:numPr>
        <w:spacing w:line="276" w:lineRule="auto"/>
        <w:ind w:left="425" w:right="-17" w:hanging="360"/>
      </w:pPr>
      <w:r>
        <w:rPr>
          <w:rFonts w:ascii="Arial" w:eastAsia="Arial" w:hAnsi="Arial" w:cs="Arial"/>
          <w:color w:val="222222"/>
        </w:rPr>
        <w:t><![CDATA[Problem solving with possible outcome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43"/>
        </w:numPr>
        <w:spacing w:line="276" w:lineRule="auto"/>
        <w:ind w:left="425" w:right="-17" w:hanging="360"/>
      </w:pPr>
      <w:r>
        <w:rPr>
          <w:rFonts w:ascii="Arial" w:eastAsia="Arial" w:hAnsi="Arial" w:cs="Arial"/>
          <w:color w:val="222222"/>
        </w:rPr>
        <w:t><![CDATA[Understand outcomes and sample spaces]]></w:t>
      </w:r>
    </w:p>
    <w:p>
      <w:pPr>
        <w:numPr>
          <w:ilvl w:val="0"/>
          <w:numId w:val="10143"/>
        </w:numPr>
        <w:spacing w:line="276" w:lineRule="auto"/>
        <w:ind w:left="425" w:right="-17" w:hanging="360"/>
      </w:pPr>
      <w:r>
        <w:rPr>
          <w:rFonts w:ascii="Arial" w:eastAsia="Arial" w:hAnsi="Arial" w:cs="Arial"/>
          <w:color w:val="222222"/>
        </w:rPr>
        <w:t><![CDATA[Use fractions and percentages to represent probability]]></w:t>
      </w:r>
    </w:p>
    <w:p>
      <w:pPr>
        <w:numPr>
          <w:ilvl w:val="0"/>
          <w:numId w:val="10143"/>
        </w:numPr>
        <w:spacing w:line="276" w:lineRule="auto"/>
        <w:ind w:left="425" w:right="-17" w:hanging="360"/>
      </w:pPr>
      <w:r>
        <w:rPr>
          <w:rFonts w:ascii="Arial" w:eastAsia="Arial" w:hAnsi="Arial" w:cs="Arial"/>
          <w:color w:val="222222"/>
        </w:rPr>
        <w:t><![CDATA[Recognise equally likely events and basic probability rul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3]]>          . 
<![CDATA[Probability: theoretical probabilities]]>        </w:t>
      </w:r>
    </w:p>
    <w:p>
      <w:r>
        <w:rPr>
          <w:rFonts w:ascii="Arial" w:eastAsia="Arial" w:hAnsi="Arial" w:cs="Arial"/>
          <w:b/>
          <w:color w:val="222222"/>
        </w:rPr>
        <w:t><![CDATA[Year 9]]></w:t>
      </w:r>
    </w:p>
    <w:p/>
    <w:p>
      <w:hyperlink r:id="rId79ea9ced9ef4b03d3448e2dd5d0a4094df9e4094b108b1b3aeef5a29f4acdbc4">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6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1"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6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2"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47"/>
        </w:numPr>
        <w:spacing w:line="276" w:lineRule="auto"/>
        <w:ind w:left="425" w:right="-17" w:hanging="360"/>
      </w:pPr>
      <w:r>
        <w:rPr>
          <w:rFonts w:ascii="Arial" w:eastAsia="Arial" w:hAnsi="Arial" w:cs="Arial"/>
          <w:color w:val="222222"/>
        </w:rPr>
        <w:t><![CDATA[Probability]]></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we build upon the concept of likelihood to work more mathematically with more measurable probability using fraction and decimal representations to both interpret and calculate. We revisit and develop ways to represent and compare probabiliti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Further to developing the basic ideas and foundations of probability, we move towards more abstract measures of likelihood using calculations to assign numerical values to probability. We then revisit the visual models of probability established in the previous unit through the lens of representing and utilising theoretical probability.]]></w:t>
      </w:r>
    </w:p>
    <w:p>
      <w:pPr>
        <w:pStyle w:val="Heading4"/>
      </w:pPr>
      <w:r>
        <w:br w:type="column"/>
      </w:r>
      <w:r>
        <w:rPr>
          <w:rFonts w:ascii="Arial" w:eastAsia="Arial" w:hAnsi="Arial" w:cs="Arial"/>
          <w:b/>
          <w:i w:val="0"/>
          <w:color w:val="000000"/>
          <w:sz w:val="28"/>
        </w:rPr>
        <w:t>Lessons in unit</w:t>
      </w:r>
    </w:p>
    <w:p>
      <w:pPr>
        <w:numPr>
          <w:ilvl w:val="0"/>
          <w:numId w:val="10145"/>
        </w:numPr>
        <w:spacing w:line="276" w:lineRule="auto"/>
        <w:ind w:left="425" w:right="-17" w:hanging="360"/>
      </w:pPr>
      <w:r>
        <w:rPr>
          <w:rFonts w:ascii="Arial" w:eastAsia="Arial" w:hAnsi="Arial" w:cs="Arial"/>
          <w:color w:val="222222"/>
        </w:rPr>
        <w:t><![CDATA[Checking listing possible outcomes]]></w:t>
      </w:r>
    </w:p>
    <w:p>
      <w:pPr>
        <w:numPr>
          <w:ilvl w:val="0"/>
          <w:numId w:val="10145"/>
        </w:numPr>
        <w:spacing w:line="276" w:lineRule="auto"/>
        <w:ind w:left="425" w:right="-17" w:hanging="360"/>
      </w:pPr>
      <w:r>
        <w:rPr>
          <w:rFonts w:ascii="Arial" w:eastAsia="Arial" w:hAnsi="Arial" w:cs="Arial"/>
          <w:color w:val="222222"/>
        </w:rPr>
        <w:t><![CDATA[The probability scale]]></w:t>
      </w:r>
    </w:p>
    <w:p>
      <w:pPr>
        <w:numPr>
          <w:ilvl w:val="0"/>
          <w:numId w:val="10145"/>
        </w:numPr>
        <w:spacing w:line="276" w:lineRule="auto"/>
        <w:ind w:left="425" w:right="-17" w:hanging="360"/>
      </w:pPr>
      <w:r>
        <w:rPr>
          <w:rFonts w:ascii="Arial" w:eastAsia="Arial" w:hAnsi="Arial" w:cs="Arial"/>
          <w:color w:val="222222"/>
        </w:rPr>
        <w:t><![CDATA[Calculating theoretical probabilities from lists (one event)]]></w:t>
      </w:r>
    </w:p>
    <w:p>
      <w:pPr>
        <w:numPr>
          <w:ilvl w:val="0"/>
          <w:numId w:val="10145"/>
        </w:numPr>
        <w:spacing w:line="276" w:lineRule="auto"/>
        <w:ind w:left="425" w:right="-17" w:hanging="360"/>
      </w:pPr>
      <w:r>
        <w:rPr>
          <w:rFonts w:ascii="Arial" w:eastAsia="Arial" w:hAnsi="Arial" w:cs="Arial"/>
          <w:color w:val="222222"/>
        </w:rPr>
        <w:t><![CDATA[Calculating theoretical probabilities from a table (one event)]]></w:t>
      </w:r>
    </w:p>
    <w:p>
      <w:pPr>
        <w:numPr>
          <w:ilvl w:val="0"/>
          <w:numId w:val="10145"/>
        </w:numPr>
        <w:spacing w:line="276" w:lineRule="auto"/>
        <w:ind w:left="425" w:right="-17" w:hanging="360"/>
      </w:pPr>
      <w:r>
        <w:rPr>
          <w:rFonts w:ascii="Arial" w:eastAsia="Arial" w:hAnsi="Arial" w:cs="Arial"/>
          <w:color w:val="222222"/>
        </w:rPr>
        <w:t><![CDATA[Calculating theoretical probabilities from probability tree diagrams (one event)]]></w:t>
      </w:r>
    </w:p>
    <w:p>
      <w:pPr>
        <w:numPr>
          <w:ilvl w:val="0"/>
          <w:numId w:val="10145"/>
        </w:numPr>
        <w:spacing w:line="276" w:lineRule="auto"/>
        <w:ind w:left="425" w:right="-17" w:hanging="360"/>
      </w:pPr>
      <w:r>
        <w:rPr>
          <w:rFonts w:ascii="Arial" w:eastAsia="Arial" w:hAnsi="Arial" w:cs="Arial"/>
          <w:color w:val="222222"/>
        </w:rPr>
        <w:t><![CDATA[Calculating theoretical probabilities from Venn diagrams (one event)]]></w:t>
      </w:r>
    </w:p>
    <w:p>
      <w:pPr>
        <w:numPr>
          <w:ilvl w:val="0"/>
          <w:numId w:val="10145"/>
        </w:numPr>
        <w:spacing w:line="276" w:lineRule="auto"/>
        <w:ind w:left="425" w:right="-17" w:hanging="360"/>
      </w:pPr>
      <w:r>
        <w:rPr>
          <w:rFonts w:ascii="Arial" w:eastAsia="Arial" w:hAnsi="Arial" w:cs="Arial"/>
          <w:color w:val="222222"/>
        </w:rPr>
        <w:t><![CDATA[Comparing multiple representations to calculate theoretical probabilities]]></w:t>
      </w:r>
    </w:p>
    <w:p>
      <w:pPr>
        <w:numPr>
          <w:ilvl w:val="0"/>
          <w:numId w:val="10145"/>
        </w:numPr>
        <w:spacing w:line="276" w:lineRule="auto"/>
        <w:ind w:left="425" w:right="-17" w:hanging="360"/>
      </w:pPr>
      <w:r>
        <w:rPr>
          <w:rFonts w:ascii="Arial" w:eastAsia="Arial" w:hAnsi="Arial" w:cs="Arial"/>
          <w:color w:val="222222"/>
        </w:rPr>
        <w:t><![CDATA[Summing probabilities]]></w:t>
      </w:r>
    </w:p>
    <w:p>
      <w:pPr>
        <w:numPr>
          <w:ilvl w:val="0"/>
          <w:numId w:val="10145"/>
        </w:numPr>
        <w:spacing w:line="276" w:lineRule="auto"/>
        <w:ind w:left="425" w:right="-17" w:hanging="360"/>
      </w:pPr>
      <w:r>
        <w:rPr>
          <w:rFonts w:ascii="Arial" w:eastAsia="Arial" w:hAnsi="Arial" w:cs="Arial"/>
          <w:color w:val="222222"/>
        </w:rPr>
        <w:t><![CDATA[Calculating theoretical probabilities from two-way tables (two events)]]></w:t>
      </w:r>
    </w:p>
    <w:p>
      <w:pPr>
        <w:numPr>
          <w:ilvl w:val="0"/>
          <w:numId w:val="10145"/>
        </w:numPr>
        <w:spacing w:line="276" w:lineRule="auto"/>
        <w:ind w:left="425" w:right="-17" w:hanging="360"/>
      </w:pPr>
      <w:r>
        <w:rPr>
          <w:rFonts w:ascii="Arial" w:eastAsia="Arial" w:hAnsi="Arial" w:cs="Arial"/>
          <w:color w:val="222222"/>
        </w:rPr>
        <w:t><![CDATA[Calculating theoretical probabilities from Venn diagrams (two events)]]></w:t>
      </w:r>
    </w:p>
    <w:p>
      <w:pPr>
        <w:numPr>
          <w:ilvl w:val="0"/>
          <w:numId w:val="10145"/>
        </w:numPr>
        <w:spacing w:line="276" w:lineRule="auto"/>
        <w:ind w:left="425" w:right="-17" w:hanging="360"/>
      </w:pPr>
      <w:r>
        <w:rPr>
          <w:rFonts w:ascii="Arial" w:eastAsia="Arial" w:hAnsi="Arial" w:cs="Arial"/>
          <w:color w:val="222222"/>
        </w:rPr>
        <w:t><![CDATA[Calculating theoretical probabilities from probability trees (two events)]]></w:t>
      </w:r>
    </w:p>
    <w:p>
      <w:pPr>
        <w:numPr>
          <w:ilvl w:val="0"/>
          <w:numId w:val="10145"/>
        </w:numPr>
        <w:spacing w:line="276" w:lineRule="auto"/>
        <w:ind w:left="425" w:right="-17" w:hanging="360"/>
      </w:pPr>
      <w:r>
        <w:rPr>
          <w:rFonts w:ascii="Arial" w:eastAsia="Arial" w:hAnsi="Arial" w:cs="Arial"/>
          <w:color w:val="222222"/>
        </w:rPr>
        <w:t><![CDATA[Comparing multiple representations to calculate theoretical probabilities for combined events]]></w:t>
      </w:r>
    </w:p>
    <w:p>
      <w:pPr>
        <w:numPr>
          <w:ilvl w:val="0"/>
          <w:numId w:val="10145"/>
        </w:numPr>
        <w:spacing w:line="276" w:lineRule="auto"/>
        <w:ind w:left="425" w:right="-17" w:hanging="360"/>
      </w:pPr>
      <w:r>
        <w:rPr>
          <w:rFonts w:ascii="Arial" w:eastAsia="Arial" w:hAnsi="Arial" w:cs="Arial"/>
          <w:color w:val="222222"/>
        </w:rPr>
        <w:t><![CDATA[Problem solving with theoretical probability]]></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49"/>
        </w:numPr>
        <w:spacing w:line="276" w:lineRule="auto"/>
        <w:ind w:left="425" w:right="-17" w:hanging="360"/>
      </w:pPr>
      <w:r>
        <w:rPr>
          <w:rFonts w:ascii="Arial" w:eastAsia="Arial" w:hAnsi="Arial" w:cs="Arial"/>
          <w:color w:val="222222"/>
        </w:rPr>
        <w:t><![CDATA[Define probability as a ratio between favourable and possible outcomes]]></w:t>
      </w:r>
    </w:p>
    <w:p>
      <w:pPr>
        <w:numPr>
          <w:ilvl w:val="0"/>
          <w:numId w:val="10149"/>
        </w:numPr>
        <w:spacing w:line="276" w:lineRule="auto"/>
        <w:ind w:left="425" w:right="-17" w:hanging="360"/>
      </w:pPr>
      <w:r>
        <w:rPr>
          <w:rFonts w:ascii="Arial" w:eastAsia="Arial" w:hAnsi="Arial" w:cs="Arial"/>
          <w:color w:val="222222"/>
        </w:rPr>
        <w:t><![CDATA[Represent events using lists, tables or diagrams]]></w:t>
      </w:r>
    </w:p>
    <w:p>
      <w:pPr>
        <w:numPr>
          <w:ilvl w:val="0"/>
          <w:numId w:val="10149"/>
        </w:numPr>
        <w:spacing w:line="276" w:lineRule="auto"/>
        <w:ind w:left="425" w:right="-17" w:hanging="360"/>
      </w:pPr>
      <w:r>
        <w:rPr>
          <w:rFonts w:ascii="Arial" w:eastAsia="Arial" w:hAnsi="Arial" w:cs="Arial"/>
          <w:color w:val="222222"/>
        </w:rPr>
        <w:t><![CDATA[Calculate probabilities of single and combined event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4]]>          . 
<![CDATA[Non-linear relationships]]>        </w:t>
      </w:r>
    </w:p>
    <w:p>
      <w:r>
        <w:rPr>
          <w:rFonts w:ascii="Arial" w:eastAsia="Arial" w:hAnsi="Arial" w:cs="Arial"/>
          <w:b/>
          <w:color w:val="222222"/>
        </w:rPr>
        <w:t><![CDATA[Year 9]]></w:t>
      </w:r>
    </w:p>
    <w:p/>
    <w:p>
      <w:hyperlink r:id="rIdd43e98c4546c34c10c5aad3c5acbfa287cd6536d7e7fb9fc4ee09c6cfc6e6894">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6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3"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6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4"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53"/>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we explore geometric and special number sequences like the Fibonacci sequence. We develop strategies to recognise types of sequence and continue them.]]></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from the sequences unit in Year 8. We develop understanding of sequences further to look at geometric and other non-linear sequences and how they appear graphically.]]></w:t>
      </w:r>
    </w:p>
    <w:p>
      <w:pPr>
        <w:pStyle w:val="Heading4"/>
      </w:pPr>
      <w:r>
        <w:br w:type="column"/>
      </w:r>
      <w:r>
        <w:rPr>
          <w:rFonts w:ascii="Arial" w:eastAsia="Arial" w:hAnsi="Arial" w:cs="Arial"/>
          <w:b/>
          <w:i w:val="0"/>
          <w:color w:val="000000"/>
          <w:sz w:val="28"/>
        </w:rPr>
        <w:t>Lessons in unit</w:t>
      </w:r>
    </w:p>
    <w:p>
      <w:pPr>
        <w:numPr>
          <w:ilvl w:val="0"/>
          <w:numId w:val="10151"/>
        </w:numPr>
        <w:spacing w:line="276" w:lineRule="auto"/>
        <w:ind w:left="425" w:right="-17" w:hanging="360"/>
      </w:pPr>
      <w:r>
        <w:rPr>
          <w:rFonts w:ascii="Arial" w:eastAsia="Arial" w:hAnsi="Arial" w:cs="Arial"/>
          <w:color w:val="222222"/>
        </w:rPr>
        <w:t><![CDATA[Checking understanding of arithmetic sequences]]></w:t>
      </w:r>
    </w:p>
    <w:p>
      <w:pPr>
        <w:numPr>
          <w:ilvl w:val="0"/>
          <w:numId w:val="10151"/>
        </w:numPr>
        <w:spacing w:line="276" w:lineRule="auto"/>
        <w:ind w:left="425" w:right="-17" w:hanging="360"/>
      </w:pPr>
      <w:r>
        <w:rPr>
          <w:rFonts w:ascii="Arial" w:eastAsia="Arial" w:hAnsi="Arial" w:cs="Arial"/>
          <w:color w:val="222222"/>
        </w:rPr>
        <w:t><![CDATA[Securing understanding of arithmetic sequences]]></w:t>
      </w:r>
    </w:p>
    <w:p>
      <w:pPr>
        <w:numPr>
          <w:ilvl w:val="0"/>
          <w:numId w:val="10151"/>
        </w:numPr>
        <w:spacing w:line="276" w:lineRule="auto"/>
        <w:ind w:left="425" w:right="-17" w:hanging="360"/>
      </w:pPr>
      <w:r>
        <w:rPr>
          <w:rFonts w:ascii="Arial" w:eastAsia="Arial" w:hAnsi="Arial" w:cs="Arial"/>
          <w:color w:val="222222"/>
        </w:rPr>
        <w:t><![CDATA[Features of geometric sequences]]></w:t>
      </w:r>
    </w:p>
    <w:p>
      <w:pPr>
        <w:numPr>
          <w:ilvl w:val="0"/>
          <w:numId w:val="10151"/>
        </w:numPr>
        <w:spacing w:line="276" w:lineRule="auto"/>
        <w:ind w:left="425" w:right="-17" w:hanging="360"/>
      </w:pPr>
      <w:r>
        <w:rPr>
          <w:rFonts w:ascii="Arial" w:eastAsia="Arial" w:hAnsi="Arial" w:cs="Arial"/>
          <w:color w:val="222222"/>
        </w:rPr>
        <w:t><![CDATA[Recognising geometric sequences]]></w:t>
      </w:r>
    </w:p>
    <w:p>
      <w:pPr>
        <w:numPr>
          <w:ilvl w:val="0"/>
          <w:numId w:val="10151"/>
        </w:numPr>
        <w:spacing w:line="276" w:lineRule="auto"/>
        <w:ind w:left="425" w:right="-17" w:hanging="360"/>
      </w:pPr>
      <w:r>
        <w:rPr>
          <w:rFonts w:ascii="Arial" w:eastAsia="Arial" w:hAnsi="Arial" w:cs="Arial"/>
          <w:color w:val="222222"/>
        </w:rPr>
        <w:t><![CDATA[Representing geometric sequences graphically]]></w:t>
      </w:r>
    </w:p>
    <w:p>
      <w:pPr>
        <w:numPr>
          <w:ilvl w:val="0"/>
          <w:numId w:val="10151"/>
        </w:numPr>
        <w:spacing w:line="276" w:lineRule="auto"/>
        <w:ind w:left="425" w:right="-17" w:hanging="360"/>
      </w:pPr>
      <w:r>
        <w:rPr>
          <w:rFonts w:ascii="Arial" w:eastAsia="Arial" w:hAnsi="Arial" w:cs="Arial"/>
          <w:color w:val="222222"/>
        </w:rPr>
        <w:t><![CDATA[Features of special number sequences]]></w:t>
      </w:r>
    </w:p>
    <w:p>
      <w:pPr>
        <w:numPr>
          <w:ilvl w:val="0"/>
          <w:numId w:val="10151"/>
        </w:numPr>
        <w:spacing w:line="276" w:lineRule="auto"/>
        <w:ind w:left="425" w:right="-17" w:hanging="360"/>
      </w:pPr>
      <w:r>
        <w:rPr>
          <w:rFonts w:ascii="Arial" w:eastAsia="Arial" w:hAnsi="Arial" w:cs="Arial"/>
          <w:color w:val="222222"/>
        </w:rPr>
        <w:t><![CDATA[Recognising special number sequences]]></w:t>
      </w:r>
    </w:p>
    <w:p>
      <w:pPr>
        <w:numPr>
          <w:ilvl w:val="0"/>
          <w:numId w:val="10151"/>
        </w:numPr>
        <w:spacing w:line="276" w:lineRule="auto"/>
        <w:ind w:left="425" w:right="-17" w:hanging="360"/>
      </w:pPr>
      <w:r>
        <w:rPr>
          <w:rFonts w:ascii="Arial" w:eastAsia="Arial" w:hAnsi="Arial" w:cs="Arial"/>
          <w:color w:val="222222"/>
        </w:rPr>
        <w:t><![CDATA[Graphing special number sequences using technology]]></w:t>
      </w:r>
    </w:p>
    <w:p>
      <w:pPr>
        <w:numPr>
          <w:ilvl w:val="0"/>
          <w:numId w:val="10151"/>
        </w:numPr>
        <w:spacing w:line="276" w:lineRule="auto"/>
        <w:ind w:left="425" w:right="-17" w:hanging="360"/>
      </w:pPr>
      <w:r>
        <w:rPr>
          <w:rFonts w:ascii="Arial" w:eastAsia="Arial" w:hAnsi="Arial" w:cs="Arial"/>
          <w:color w:val="222222"/>
        </w:rPr>
        <w:t><![CDATA[Extrapolating a sequence]]></w:t>
      </w:r>
    </w:p>
    <w:p>
      <w:pPr>
        <w:numPr>
          <w:ilvl w:val="0"/>
          <w:numId w:val="10151"/>
        </w:numPr>
        <w:spacing w:line="276" w:lineRule="auto"/>
        <w:ind w:left="425" w:right="-17" w:hanging="360"/>
      </w:pPr>
      <w:r>
        <w:rPr>
          <w:rFonts w:ascii="Arial" w:eastAsia="Arial" w:hAnsi="Arial" w:cs="Arial"/>
          <w:color w:val="222222"/>
        </w:rPr>
        <w:t><![CDATA[Problem solving with non-linear relationship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55"/>
        </w:numPr>
        <w:spacing w:line="276" w:lineRule="auto"/>
        <w:ind w:left="425" w:right="-17" w:hanging="360"/>
      </w:pPr>
      <w:r>
        <w:rPr>
          <w:rFonts w:ascii="Arial" w:eastAsia="Arial" w:hAnsi="Arial" w:cs="Arial"/>
          <w:color w:val="222222"/>
        </w:rPr>
        <w:t><![CDATA[Recognise non-linear patterns in graphs and tables]]></w:t>
      </w:r>
    </w:p>
    <w:p>
      <w:pPr>
        <w:numPr>
          <w:ilvl w:val="0"/>
          <w:numId w:val="10155"/>
        </w:numPr>
        <w:spacing w:line="276" w:lineRule="auto"/>
        <w:ind w:left="425" w:right="-17" w:hanging="360"/>
      </w:pPr>
      <w:r>
        <w:rPr>
          <w:rFonts w:ascii="Arial" w:eastAsia="Arial" w:hAnsi="Arial" w:cs="Arial"/>
          <w:color w:val="222222"/>
        </w:rPr>
        <w:t><![CDATA[Understand simple quadratic and exponential relationships]]></w:t>
      </w:r>
    </w:p>
    <w:p>
      <w:pPr>
        <w:numPr>
          <w:ilvl w:val="0"/>
          <w:numId w:val="10155"/>
        </w:numPr>
        <w:spacing w:line="276" w:lineRule="auto"/>
        <w:ind w:left="425" w:right="-17" w:hanging="360"/>
      </w:pPr>
      <w:r>
        <w:rPr>
          <w:rFonts w:ascii="Arial" w:eastAsia="Arial" w:hAnsi="Arial" w:cs="Arial"/>
          <w:color w:val="222222"/>
        </w:rPr>
        <w:t><![CDATA[Plot and interpret curves on coordinate grid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5]]>          . 
<![CDATA[Expressions and formulae]]>        </w:t>
      </w:r>
    </w:p>
    <w:p>
      <w:r>
        <w:rPr>
          <w:rFonts w:ascii="Arial" w:eastAsia="Arial" w:hAnsi="Arial" w:cs="Arial"/>
          <w:b/>
          <w:color w:val="222222"/>
        </w:rPr>
        <w:t><![CDATA[Year 9]]></w:t>
      </w:r>
    </w:p>
    <w:p/>
    <w:p>
      <w:hyperlink r:id="rId02b0463b0e6237da1c4c611621f5c3e2da8d242930ba54504fba871289fefee6">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6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5"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6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59"/>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develops pupil understanding of formulae and how to rearrange them. Pupils will learn how to recognise and manipulate binomials and learn to recognise the difference of two squar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on solving linear equations from year 7 where pupils learnt to rearrange aan equation to find a specific value that satisfied the equation. In expressions and formulae, pupils use their understanding of rearrangement to change the subject of a formula. Pupils are then introduced binomial equations in preparation for trigonometry.]]></w:t>
      </w:r>
    </w:p>
    <w:p>
      <w:pPr>
        <w:pStyle w:val="Heading4"/>
      </w:pPr>
      <w:r>
        <w:br w:type="column"/>
      </w:r>
      <w:r>
        <w:rPr>
          <w:rFonts w:ascii="Arial" w:eastAsia="Arial" w:hAnsi="Arial" w:cs="Arial"/>
          <w:b/>
          <w:i w:val="0"/>
          <w:color w:val="000000"/>
          <w:sz w:val="28"/>
        </w:rPr>
        <w:t>Lessons in unit</w:t>
      </w:r>
    </w:p>
    <w:p>
      <w:pPr>
        <w:numPr>
          <w:ilvl w:val="0"/>
          <w:numId w:val="10157"/>
        </w:numPr>
        <w:spacing w:line="276" w:lineRule="auto"/>
        <w:ind w:left="425" w:right="-17" w:hanging="360"/>
      </w:pPr>
      <w:r>
        <w:rPr>
          <w:rFonts w:ascii="Arial" w:eastAsia="Arial" w:hAnsi="Arial" w:cs="Arial"/>
          <w:color w:val="222222"/>
        </w:rPr>
        <w:t><![CDATA[Checking and securing understanding of the distributive law with algebraic terms]]></w:t>
      </w:r>
    </w:p>
    <w:p>
      <w:pPr>
        <w:numPr>
          <w:ilvl w:val="0"/>
          <w:numId w:val="10157"/>
        </w:numPr>
        <w:spacing w:line="276" w:lineRule="auto"/>
        <w:ind w:left="425" w:right="-17" w:hanging="360"/>
      </w:pPr>
      <w:r>
        <w:rPr>
          <w:rFonts w:ascii="Arial" w:eastAsia="Arial" w:hAnsi="Arial" w:cs="Arial"/>
          <w:color w:val="222222"/>
        </w:rPr>
        <w:t><![CDATA[Checking and securing solving linear equations]]></w:t>
      </w:r>
    </w:p>
    <w:p>
      <w:pPr>
        <w:numPr>
          <w:ilvl w:val="0"/>
          <w:numId w:val="10157"/>
        </w:numPr>
        <w:spacing w:line="276" w:lineRule="auto"/>
        <w:ind w:left="425" w:right="-17" w:hanging="360"/>
      </w:pPr>
      <w:r>
        <w:rPr>
          <w:rFonts w:ascii="Arial" w:eastAsia="Arial" w:hAnsi="Arial" w:cs="Arial"/>
          <w:color w:val="222222"/>
        </w:rPr>
        <w:t><![CDATA[The product of two binomials]]></w:t>
      </w:r>
    </w:p>
    <w:p>
      <w:pPr>
        <w:numPr>
          <w:ilvl w:val="0"/>
          <w:numId w:val="10157"/>
        </w:numPr>
        <w:spacing w:line="276" w:lineRule="auto"/>
        <w:ind w:left="425" w:right="-17" w:hanging="360"/>
      </w:pPr>
      <w:r>
        <w:rPr>
          <w:rFonts w:ascii="Arial" w:eastAsia="Arial" w:hAnsi="Arial" w:cs="Arial"/>
          <w:color w:val="222222"/>
        </w:rPr>
        <w:t><![CDATA[Difference of two squares]]></w:t>
      </w:r>
    </w:p>
    <w:p>
      <w:pPr>
        <w:numPr>
          <w:ilvl w:val="0"/>
          <w:numId w:val="10157"/>
        </w:numPr>
        <w:spacing w:line="276" w:lineRule="auto"/>
        <w:ind w:left="425" w:right="-17" w:hanging="360"/>
      </w:pPr>
      <w:r>
        <w:rPr>
          <w:rFonts w:ascii="Arial" w:eastAsia="Arial" w:hAnsi="Arial" w:cs="Arial"/>
          <w:color w:val="222222"/>
        </w:rPr>
        <w:t><![CDATA[More complex binomial products]]></w:t>
      </w:r>
    </w:p>
    <w:p>
      <w:pPr>
        <w:numPr>
          <w:ilvl w:val="0"/>
          <w:numId w:val="10157"/>
        </w:numPr>
        <w:spacing w:line="276" w:lineRule="auto"/>
        <w:ind w:left="425" w:right="-17" w:hanging="360"/>
      </w:pPr>
      <w:r>
        <w:rPr>
          <w:rFonts w:ascii="Arial" w:eastAsia="Arial" w:hAnsi="Arial" w:cs="Arial"/>
          <w:color w:val="222222"/>
        </w:rPr>
        <w:t><![CDATA[Additive relationships]]></w:t>
      </w:r>
    </w:p>
    <w:p>
      <w:pPr>
        <w:numPr>
          <w:ilvl w:val="0"/>
          <w:numId w:val="10157"/>
        </w:numPr>
        <w:spacing w:line="276" w:lineRule="auto"/>
        <w:ind w:left="425" w:right="-17" w:hanging="360"/>
      </w:pPr>
      <w:r>
        <w:rPr>
          <w:rFonts w:ascii="Arial" w:eastAsia="Arial" w:hAnsi="Arial" w:cs="Arial"/>
          <w:color w:val="222222"/>
        </w:rPr>
        <w:t><![CDATA[Multiplicative relationships between terms]]></w:t>
      </w:r>
    </w:p>
    <w:p>
      <w:pPr>
        <w:numPr>
          <w:ilvl w:val="0"/>
          <w:numId w:val="10157"/>
        </w:numPr>
        <w:spacing w:line="276" w:lineRule="auto"/>
        <w:ind w:left="425" w:right="-17" w:hanging="360"/>
      </w:pPr>
      <w:r>
        <w:rPr>
          <w:rFonts w:ascii="Arial" w:eastAsia="Arial" w:hAnsi="Arial" w:cs="Arial"/>
          <w:color w:val="222222"/>
        </w:rPr>
        <w:t><![CDATA[Changing the subject with simple formula]]></w:t>
      </w:r>
    </w:p>
    <w:p>
      <w:pPr>
        <w:numPr>
          <w:ilvl w:val="0"/>
          <w:numId w:val="10157"/>
        </w:numPr>
        <w:spacing w:line="276" w:lineRule="auto"/>
        <w:ind w:left="425" w:right="-17" w:hanging="360"/>
      </w:pPr>
      <w:r>
        <w:rPr>
          <w:rFonts w:ascii="Arial" w:eastAsia="Arial" w:hAnsi="Arial" w:cs="Arial"/>
          <w:color w:val="222222"/>
        </w:rPr>
        <w:t><![CDATA[Changing the subject with more complex formula]]></w:t>
      </w:r>
    </w:p>
    <w:p>
      <w:pPr>
        <w:numPr>
          <w:ilvl w:val="0"/>
          <w:numId w:val="10157"/>
        </w:numPr>
        <w:spacing w:line="276" w:lineRule="auto"/>
        <w:ind w:left="425" w:right="-17" w:hanging="360"/>
      </w:pPr>
      <w:r>
        <w:rPr>
          <w:rFonts w:ascii="Arial" w:eastAsia="Arial" w:hAnsi="Arial" w:cs="Arial"/>
          <w:color w:val="222222"/>
        </w:rPr>
        <w:t><![CDATA[Changing the subject to suit the context]]></w:t>
      </w:r>
    </w:p>
    <w:p>
      <w:pPr>
        <w:numPr>
          <w:ilvl w:val="0"/>
          <w:numId w:val="10157"/>
        </w:numPr>
        <w:spacing w:line="276" w:lineRule="auto"/>
        <w:ind w:left="425" w:right="-17" w:hanging="360"/>
      </w:pPr>
      <w:r>
        <w:rPr>
          <w:rFonts w:ascii="Arial" w:eastAsia="Arial" w:hAnsi="Arial" w:cs="Arial"/>
          <w:color w:val="222222"/>
        </w:rPr>
        <w:t><![CDATA[Evaluating expressions with and without changing the subject]]></w:t>
      </w:r>
    </w:p>
    <w:p>
      <w:pPr>
        <w:numPr>
          <w:ilvl w:val="0"/>
          <w:numId w:val="10157"/>
        </w:numPr>
        <w:spacing w:line="276" w:lineRule="auto"/>
        <w:ind w:left="425" w:right="-17" w:hanging="360"/>
      </w:pPr>
      <w:r>
        <w:rPr>
          <w:rFonts w:ascii="Arial" w:eastAsia="Arial" w:hAnsi="Arial" w:cs="Arial"/>
          <w:color w:val="222222"/>
        </w:rPr>
        <w:t><![CDATA[Problem solving with expressions and formulae]]></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61"/>
        </w:numPr>
        <w:spacing w:line="276" w:lineRule="auto"/>
        <w:ind w:left="425" w:right="-17" w:hanging="360"/>
      </w:pPr>
      <w:r>
        <w:rPr>
          <w:rFonts w:ascii="Arial" w:eastAsia="Arial" w:hAnsi="Arial" w:cs="Arial"/>
          <w:color w:val="222222"/>
        </w:rPr>
        <w:t><![CDATA[Simplify algebraic expressions]]></w:t>
      </w:r>
    </w:p>
    <w:p>
      <w:pPr>
        <w:numPr>
          <w:ilvl w:val="0"/>
          <w:numId w:val="10161"/>
        </w:numPr>
        <w:spacing w:line="276" w:lineRule="auto"/>
        <w:ind w:left="425" w:right="-17" w:hanging="360"/>
      </w:pPr>
      <w:r>
        <w:rPr>
          <w:rFonts w:ascii="Arial" w:eastAsia="Arial" w:hAnsi="Arial" w:cs="Arial"/>
          <w:color w:val="222222"/>
        </w:rPr>
        <w:t><![CDATA[Use substitution in expressions and formulas]]></w:t>
      </w:r>
    </w:p>
    <w:p>
      <w:pPr>
        <w:numPr>
          <w:ilvl w:val="0"/>
          <w:numId w:val="10161"/>
        </w:numPr>
        <w:spacing w:line="276" w:lineRule="auto"/>
        <w:ind w:left="425" w:right="-17" w:hanging="360"/>
      </w:pPr>
      <w:r>
        <w:rPr>
          <w:rFonts w:ascii="Arial" w:eastAsia="Arial" w:hAnsi="Arial" w:cs="Arial"/>
          <w:color w:val="222222"/>
        </w:rPr>
        <w:t><![CDATA[Rearrange formulas involving one or more step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6]]>          . 
<![CDATA[Trigonometry]]>        </w:t>
      </w:r>
    </w:p>
    <w:p>
      <w:r>
        <w:rPr>
          <w:rFonts w:ascii="Arial" w:eastAsia="Arial" w:hAnsi="Arial" w:cs="Arial"/>
          <w:b/>
          <w:color w:val="222222"/>
        </w:rPr>
        <w:t><![CDATA[Year 9]]></w:t>
      </w:r>
    </w:p>
    <w:p/>
    <w:p>
      <w:hyperlink r:id="rIdb458b26cc06e7652839781df1a636783e1da1793fb5874b588772d3a07877167">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6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7"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6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8"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65"/>
        </w:numPr>
        <w:spacing w:line="276" w:lineRule="auto"/>
        <w:ind w:left="425" w:right="-17" w:hanging="360"/>
      </w:pPr>
      <w:r>
        <w:rPr>
          <w:rFonts w:ascii="Arial" w:eastAsia="Arial" w:hAnsi="Arial" w:cs="Arial"/>
          <w:color w:val="222222"/>
        </w:rPr>
        <w:t><![CDATA[Geometry and Measure]]></w:t>
      </w:r>
    </w:p>
    <w:p>
      <w:pPr>
        <w:numPr>
          <w:ilvl w:val="0"/>
          <w:numId w:val="10165"/>
        </w:numPr>
        <w:spacing w:line="276" w:lineRule="auto"/>
        <w:ind w:left="425" w:right="-17" w:hanging="360"/>
      </w:pPr>
      <w:r>
        <w:rPr>
          <w:rFonts w:ascii="Arial" w:eastAsia="Arial" w:hAnsi="Arial" w:cs="Arial"/>
          <w:color w:val="222222"/>
        </w:rPr>
        <w:t><![CDATA[Ratio and Propor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learn how to recognise the relationship between the unit circle and the trigonometric ratios of sine, cosine and tangent. Pupils then apply this knowledge to solve trigonometric problem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Pupils have recently learned about geometrical properties of similarity and the Pythagorean Theorem. This knowledge is further developed to build on their understanding of congruence and similarity with right-angled triangles. In this unit, similarity is used to extend a right-angled triangle in the unit circle to any other right-angled triangle.]]></w:t>
      </w:r>
    </w:p>
    <w:p>
      <w:pPr>
        <w:pStyle w:val="Heading4"/>
      </w:pPr>
      <w:r>
        <w:br w:type="column"/>
      </w:r>
      <w:r>
        <w:rPr>
          <w:rFonts w:ascii="Arial" w:eastAsia="Arial" w:hAnsi="Arial" w:cs="Arial"/>
          <w:b/>
          <w:i w:val="0"/>
          <w:color w:val="000000"/>
          <w:sz w:val="28"/>
        </w:rPr>
        <w:t>Lessons in unit</w:t>
      </w:r>
    </w:p>
    <w:p>
      <w:pPr>
        <w:numPr>
          <w:ilvl w:val="0"/>
          <w:numId w:val="10163"/>
        </w:numPr>
        <w:spacing w:line="276" w:lineRule="auto"/>
        <w:ind w:left="425" w:right="-17" w:hanging="360"/>
      </w:pPr>
      <w:r>
        <w:rPr>
          <w:rFonts w:ascii="Arial" w:eastAsia="Arial" w:hAnsi="Arial" w:cs="Arial"/>
          <w:color w:val="222222"/>
        </w:rPr>
        <w:t><![CDATA[Checking and securing understanding of similar triangles]]></w:t>
      </w:r>
    </w:p>
    <w:p>
      <w:pPr>
        <w:numPr>
          <w:ilvl w:val="0"/>
          <w:numId w:val="10163"/>
        </w:numPr>
        <w:spacing w:line="276" w:lineRule="auto"/>
        <w:ind w:left="425" w:right="-17" w:hanging="360"/>
      </w:pPr>
      <w:r>
        <w:rPr>
          <w:rFonts w:ascii="Arial" w:eastAsia="Arial" w:hAnsi="Arial" w:cs="Arial"/>
          <w:color w:val="222222"/>
        </w:rPr>
        <w:t><![CDATA[Checking and securing understanding of Pythagoras' theorem]]></w:t>
      </w:r>
    </w:p>
    <w:p>
      <w:pPr>
        <w:numPr>
          <w:ilvl w:val="0"/>
          <w:numId w:val="10163"/>
        </w:numPr>
        <w:spacing w:line="276" w:lineRule="auto"/>
        <w:ind w:left="425" w:right="-17" w:hanging="360"/>
      </w:pPr>
      <w:r>
        <w:rPr>
          <w:rFonts w:ascii="Arial" w:eastAsia="Arial" w:hAnsi="Arial" w:cs="Arial"/>
          <w:color w:val="222222"/>
        </w:rPr>
        <w:t><![CDATA[The unit circle]]></w:t>
      </w:r>
    </w:p>
    <w:p>
      <w:pPr>
        <w:numPr>
          <w:ilvl w:val="0"/>
          <w:numId w:val="10163"/>
        </w:numPr>
        <w:spacing w:line="276" w:lineRule="auto"/>
        <w:ind w:left="425" w:right="-17" w:hanging="360"/>
      </w:pPr>
      <w:r>
        <w:rPr>
          <w:rFonts w:ascii="Arial" w:eastAsia="Arial" w:hAnsi="Arial" w:cs="Arial"/>
          <w:color w:val="222222"/>
        </w:rPr>
        <w:t><![CDATA[Scaling the right-angled triangle from the unit circle]]></w:t>
      </w:r>
    </w:p>
    <w:p>
      <w:pPr>
        <w:numPr>
          <w:ilvl w:val="0"/>
          <w:numId w:val="10163"/>
        </w:numPr>
        <w:spacing w:line="276" w:lineRule="auto"/>
        <w:ind w:left="425" w:right="-17" w:hanging="360"/>
      </w:pPr>
      <w:r>
        <w:rPr>
          <w:rFonts w:ascii="Arial" w:eastAsia="Arial" w:hAnsi="Arial" w:cs="Arial"/>
          <w:color w:val="222222"/>
        </w:rPr>
        <w:t><![CDATA[Sine and cosine ratios]]></w:t>
      </w:r>
    </w:p>
    <w:p>
      <w:pPr>
        <w:numPr>
          <w:ilvl w:val="0"/>
          <w:numId w:val="10163"/>
        </w:numPr>
        <w:spacing w:line="276" w:lineRule="auto"/>
        <w:ind w:left="425" w:right="-17" w:hanging="360"/>
      </w:pPr>
      <w:r>
        <w:rPr>
          <w:rFonts w:ascii="Arial" w:eastAsia="Arial" w:hAnsi="Arial" w:cs="Arial"/>
          <w:color w:val="222222"/>
        </w:rPr>
        <w:t><![CDATA[Tangent ratio]]></w:t>
      </w:r>
    </w:p>
    <w:p>
      <w:pPr>
        <w:numPr>
          <w:ilvl w:val="0"/>
          <w:numId w:val="10163"/>
        </w:numPr>
        <w:spacing w:line="276" w:lineRule="auto"/>
        <w:ind w:left="425" w:right="-17" w:hanging="360"/>
      </w:pPr>
      <w:r>
        <w:rPr>
          <w:rFonts w:ascii="Arial" w:eastAsia="Arial" w:hAnsi="Arial" w:cs="Arial"/>
          <w:color w:val="222222"/>
        </w:rPr>
        <w:t><![CDATA[Using the sine ratio]]></w:t>
      </w:r>
    </w:p>
    <w:p>
      <w:pPr>
        <w:numPr>
          <w:ilvl w:val="0"/>
          <w:numId w:val="10163"/>
        </w:numPr>
        <w:spacing w:line="276" w:lineRule="auto"/>
        <w:ind w:left="425" w:right="-17" w:hanging="360"/>
      </w:pPr>
      <w:r>
        <w:rPr>
          <w:rFonts w:ascii="Arial" w:eastAsia="Arial" w:hAnsi="Arial" w:cs="Arial"/>
          <w:color w:val="222222"/>
        </w:rPr>
        <w:t><![CDATA[Using the cosine ratio]]></w:t>
      </w:r>
    </w:p>
    <w:p>
      <w:pPr>
        <w:numPr>
          <w:ilvl w:val="0"/>
          <w:numId w:val="10163"/>
        </w:numPr>
        <w:spacing w:line="276" w:lineRule="auto"/>
        <w:ind w:left="425" w:right="-17" w:hanging="360"/>
      </w:pPr>
      <w:r>
        <w:rPr>
          <w:rFonts w:ascii="Arial" w:eastAsia="Arial" w:hAnsi="Arial" w:cs="Arial"/>
          <w:color w:val="222222"/>
        </w:rPr>
        <w:t><![CDATA[Using the tangent ratio]]></w:t>
      </w:r>
    </w:p>
    <w:p>
      <w:pPr>
        <w:numPr>
          <w:ilvl w:val="0"/>
          <w:numId w:val="10163"/>
        </w:numPr>
        <w:spacing w:line="276" w:lineRule="auto"/>
        <w:ind w:left="425" w:right="-17" w:hanging="360"/>
      </w:pPr>
      <w:r>
        <w:rPr>
          <w:rFonts w:ascii="Arial" w:eastAsia="Arial" w:hAnsi="Arial" w:cs="Arial"/>
          <w:color w:val="222222"/>
        </w:rPr>
        <w:t><![CDATA[Choosing the right trigonometric ratio]]></w:t>
      </w:r>
    </w:p>
    <w:p>
      <w:pPr>
        <w:numPr>
          <w:ilvl w:val="0"/>
          <w:numId w:val="10163"/>
        </w:numPr>
        <w:spacing w:line="276" w:lineRule="auto"/>
        <w:ind w:left="425" w:right="-17" w:hanging="360"/>
      </w:pPr>
      <w:r>
        <w:rPr>
          <w:rFonts w:ascii="Arial" w:eastAsia="Arial" w:hAnsi="Arial" w:cs="Arial"/>
          <w:color w:val="222222"/>
        </w:rPr>
        <w:t><![CDATA[Choosing an appropriate method for finding lengths of a triangle]]></w:t>
      </w:r>
    </w:p>
    <w:p>
      <w:pPr>
        <w:numPr>
          <w:ilvl w:val="0"/>
          <w:numId w:val="10163"/>
        </w:numPr>
        <w:spacing w:line="276" w:lineRule="auto"/>
        <w:ind w:left="425" w:right="-17" w:hanging="360"/>
      </w:pPr>
      <w:r>
        <w:rPr>
          <w:rFonts w:ascii="Arial" w:eastAsia="Arial" w:hAnsi="Arial" w:cs="Arial"/>
          <w:color w:val="222222"/>
        </w:rPr>
        <w:t><![CDATA[Problem solving with trigonometry]]></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67"/>
        </w:numPr>
        <w:spacing w:line="276" w:lineRule="auto"/>
        <w:ind w:left="425" w:right="-17" w:hanging="360"/>
      </w:pPr>
      <w:r>
        <w:rPr>
          <w:rFonts w:ascii="Arial" w:eastAsia="Arial" w:hAnsi="Arial" w:cs="Arial"/>
          <w:color w:val="222222"/>
        </w:rPr>
        <w:t><![CDATA[Label sides in right-angled triangles (opposite, adjacent, hypotenuse)]]></w:t>
      </w:r>
    </w:p>
    <w:p>
      <w:pPr>
        <w:numPr>
          <w:ilvl w:val="0"/>
          <w:numId w:val="10167"/>
        </w:numPr>
        <w:spacing w:line="276" w:lineRule="auto"/>
        <w:ind w:left="425" w:right="-17" w:hanging="360"/>
      </w:pPr>
      <w:r>
        <w:rPr>
          <w:rFonts w:ascii="Arial" w:eastAsia="Arial" w:hAnsi="Arial" w:cs="Arial"/>
          <w:color w:val="222222"/>
        </w:rPr>
        <w:t><![CDATA[Use sine, cosine and tangent ratios]]></w:t>
      </w:r>
    </w:p>
    <w:p>
      <w:pPr>
        <w:numPr>
          <w:ilvl w:val="0"/>
          <w:numId w:val="10167"/>
        </w:numPr>
        <w:spacing w:line="276" w:lineRule="auto"/>
        <w:ind w:left="425" w:right="-17" w:hanging="360"/>
      </w:pPr>
      <w:r>
        <w:rPr>
          <w:rFonts w:ascii="Arial" w:eastAsia="Arial" w:hAnsi="Arial" w:cs="Arial"/>
          <w:color w:val="222222"/>
        </w:rPr>
        <w:t><![CDATA[Rearrange and solve trigonometric equation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7]]>          . 
<![CDATA[Standard form]]>        </w:t>
      </w:r>
    </w:p>
    <w:p>
      <w:r>
        <w:rPr>
          <w:rFonts w:ascii="Arial" w:eastAsia="Arial" w:hAnsi="Arial" w:cs="Arial"/>
          <w:b/>
          <w:color w:val="222222"/>
        </w:rPr>
        <w:t><![CDATA[Year 9]]></w:t>
      </w:r>
    </w:p>
    <w:p/>
    <w:p>
      <w:hyperlink r:id="rId681a227f7a3396afc2ffc9241c3648204916aa247e7662cff02c781bd0f2d661">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6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9"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7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0"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71"/>
        </w:numPr>
        <w:spacing w:line="276" w:lineRule="auto"/>
        <w:ind w:left="425" w:right="-17" w:hanging="360"/>
      </w:pPr>
      <w:r>
        <w:rPr>
          <w:rFonts w:ascii="Arial" w:eastAsia="Arial" w:hAnsi="Arial" w:cs="Arial"/>
          <w:color w:val="222222"/>
        </w:rPr>
        <w:t><![CDATA[Number]]></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learn to recognise, interpret and write in standard form. Pupils then extend this knowledge so that they can order numbers written in standard form.]]></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from arithmetic procedures with integers and decimals. In the prior unit, pupils learnt how to factorise multiples of 10 in order to simplify calculations. This understanding is further developed in this unit as values are converted to meet the conditions for standard form.]]></w:t>
      </w:r>
    </w:p>
    <w:p>
      <w:pPr>
        <w:pStyle w:val="Heading4"/>
      </w:pPr>
      <w:r>
        <w:br w:type="column"/>
      </w:r>
      <w:r>
        <w:rPr>
          <w:rFonts w:ascii="Arial" w:eastAsia="Arial" w:hAnsi="Arial" w:cs="Arial"/>
          <w:b/>
          <w:i w:val="0"/>
          <w:color w:val="000000"/>
          <w:sz w:val="28"/>
        </w:rPr>
        <w:t>Lessons in unit</w:t>
      </w:r>
    </w:p>
    <w:p>
      <w:pPr>
        <w:numPr>
          <w:ilvl w:val="0"/>
          <w:numId w:val="10169"/>
        </w:numPr>
        <w:spacing w:line="276" w:lineRule="auto"/>
        <w:ind w:left="425" w:right="-17" w:hanging="360"/>
      </w:pPr>
      <w:r>
        <w:rPr>
          <w:rFonts w:ascii="Arial" w:eastAsia="Arial" w:hAnsi="Arial" w:cs="Arial"/>
          <w:color w:val="222222"/>
        </w:rPr>
        <w:t><![CDATA[Checking and securing understanding of multiples of 10]]></w:t>
      </w:r>
    </w:p>
    <w:p>
      <w:pPr>
        <w:numPr>
          <w:ilvl w:val="0"/>
          <w:numId w:val="10169"/>
        </w:numPr>
        <w:spacing w:line="276" w:lineRule="auto"/>
        <w:ind w:left="425" w:right="-17" w:hanging="360"/>
      </w:pPr>
      <w:r>
        <w:rPr>
          <w:rFonts w:ascii="Arial" w:eastAsia="Arial" w:hAnsi="Arial" w:cs="Arial"/>
          <w:color w:val="222222"/>
        </w:rPr>
        <w:t><![CDATA[Checking and further securing understanding of the commutative law]]></w:t>
      </w:r>
    </w:p>
    <w:p>
      <w:pPr>
        <w:numPr>
          <w:ilvl w:val="0"/>
          <w:numId w:val="10169"/>
        </w:numPr>
        <w:spacing w:line="276" w:lineRule="auto"/>
        <w:ind w:left="425" w:right="-17" w:hanging="360"/>
      </w:pPr>
      <w:r>
        <w:rPr>
          <w:rFonts w:ascii="Arial" w:eastAsia="Arial" w:hAnsi="Arial" w:cs="Arial"/>
          <w:color w:val="222222"/>
        </w:rPr>
        <w:t><![CDATA[Multiples of 10 involving negative exponents]]></w:t>
      </w:r>
    </w:p>
    <w:p>
      <w:pPr>
        <w:numPr>
          <w:ilvl w:val="0"/>
          <w:numId w:val="10169"/>
        </w:numPr>
        <w:spacing w:line="276" w:lineRule="auto"/>
        <w:ind w:left="425" w:right="-17" w:hanging="360"/>
      </w:pPr>
      <w:r>
        <w:rPr>
          <w:rFonts w:ascii="Arial" w:eastAsia="Arial" w:hAnsi="Arial" w:cs="Arial"/>
          <w:color w:val="222222"/>
        </w:rPr>
        <w:t><![CDATA[Writing large numbers in standard form]]></w:t>
      </w:r>
    </w:p>
    <w:p>
      <w:pPr>
        <w:numPr>
          <w:ilvl w:val="0"/>
          <w:numId w:val="10169"/>
        </w:numPr>
        <w:spacing w:line="276" w:lineRule="auto"/>
        <w:ind w:left="425" w:right="-17" w:hanging="360"/>
      </w:pPr>
      <w:r>
        <w:rPr>
          <w:rFonts w:ascii="Arial" w:eastAsia="Arial" w:hAnsi="Arial" w:cs="Arial"/>
          <w:color w:val="222222"/>
        </w:rPr>
        <w:t><![CDATA[Writing small numbers in standard form]]></w:t>
      </w:r>
    </w:p>
    <w:p>
      <w:pPr>
        <w:numPr>
          <w:ilvl w:val="0"/>
          <w:numId w:val="10169"/>
        </w:numPr>
        <w:spacing w:line="276" w:lineRule="auto"/>
        <w:ind w:left="425" w:right="-17" w:hanging="360"/>
      </w:pPr>
      <w:r>
        <w:rPr>
          <w:rFonts w:ascii="Arial" w:eastAsia="Arial" w:hAnsi="Arial" w:cs="Arial"/>
          <w:color w:val="222222"/>
        </w:rPr>
        <w:t><![CDATA[Ordering numbers in standard form]]></w:t>
      </w:r>
    </w:p>
    <w:p>
      <w:pPr>
        <w:numPr>
          <w:ilvl w:val="0"/>
          <w:numId w:val="10169"/>
        </w:numPr>
        <w:spacing w:line="276" w:lineRule="auto"/>
        <w:ind w:left="425" w:right="-17" w:hanging="360"/>
      </w:pPr>
      <w:r>
        <w:rPr>
          <w:rFonts w:ascii="Arial" w:eastAsia="Arial" w:hAnsi="Arial" w:cs="Arial"/>
          <w:color w:val="222222"/>
        </w:rPr>
        <w:t><![CDATA[Problem solving with standard form]]></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73"/>
        </w:numPr>
        <w:spacing w:line="276" w:lineRule="auto"/>
        <w:ind w:left="425" w:right="-17" w:hanging="360"/>
      </w:pPr>
      <w:r>
        <w:rPr>
          <w:rFonts w:ascii="Arial" w:eastAsia="Arial" w:hAnsi="Arial" w:cs="Arial"/>
          <w:color w:val="222222"/>
        </w:rPr>
        <w:t><![CDATA[Understand place value and powers of 10]]></w:t>
      </w:r>
    </w:p>
    <w:p>
      <w:pPr>
        <w:numPr>
          <w:ilvl w:val="0"/>
          <w:numId w:val="10173"/>
        </w:numPr>
        <w:spacing w:line="276" w:lineRule="auto"/>
        <w:ind w:left="425" w:right="-17" w:hanging="360"/>
      </w:pPr>
      <w:r>
        <w:rPr>
          <w:rFonts w:ascii="Arial" w:eastAsia="Arial" w:hAnsi="Arial" w:cs="Arial"/>
          <w:color w:val="222222"/>
        </w:rPr>
        <w:t><![CDATA[Convert between standard and ordinary notation]]></w:t>
      </w:r>
    </w:p>
    <w:p>
      <w:pPr>
        <w:numPr>
          <w:ilvl w:val="0"/>
          <w:numId w:val="10173"/>
        </w:numPr>
        <w:spacing w:line="276" w:lineRule="auto"/>
        <w:ind w:left="425" w:right="-17" w:hanging="360"/>
      </w:pPr>
      <w:r>
        <w:rPr>
          <w:rFonts w:ascii="Arial" w:eastAsia="Arial" w:hAnsi="Arial" w:cs="Arial"/>
          <w:color w:val="222222"/>
        </w:rPr>
        <w:t><![CDATA[Multiply and divide using powers of 10]]></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8]]>          . 
<![CDATA[Graphical representations]]>        </w:t>
      </w:r>
    </w:p>
    <w:p>
      <w:r>
        <w:rPr>
          <w:rFonts w:ascii="Arial" w:eastAsia="Arial" w:hAnsi="Arial" w:cs="Arial"/>
          <w:b/>
          <w:color w:val="222222"/>
        </w:rPr>
        <w:t><![CDATA[Year 9]]></w:t>
      </w:r>
    </w:p>
    <w:p/>
    <w:p>
      <w:hyperlink r:id="rId26e6ff8e567746206a9ff66f3120f542d6dd5f230a6214faaa242d35762c324a">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7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1"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7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2"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77"/>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draw, interpret and utilise linear graphs to solve problems. This knowledge is further extended to look at intersecting graph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knowledge from previous work on non-linear relationships. In that unit, pupils considered geometric sequences and how they might be represented graphically. In this unit, pupils study the graphical representation to link features of the graph to its equation.]]></w:t>
      </w:r>
    </w:p>
    <w:p>
      <w:pPr>
        <w:pStyle w:val="Heading4"/>
      </w:pPr>
      <w:r>
        <w:br w:type="column"/>
      </w:r>
      <w:r>
        <w:rPr>
          <w:rFonts w:ascii="Arial" w:eastAsia="Arial" w:hAnsi="Arial" w:cs="Arial"/>
          <w:b/>
          <w:i w:val="0"/>
          <w:color w:val="000000"/>
          <w:sz w:val="28"/>
        </w:rPr>
        <w:t>Lessons in unit</w:t>
      </w:r>
    </w:p>
    <w:p>
      <w:pPr>
        <w:numPr>
          <w:ilvl w:val="0"/>
          <w:numId w:val="10175"/>
        </w:numPr>
        <w:spacing w:line="276" w:lineRule="auto"/>
        <w:ind w:left="425" w:right="-17" w:hanging="360"/>
      </w:pPr>
      <w:r>
        <w:rPr>
          <w:rFonts w:ascii="Arial" w:eastAsia="Arial" w:hAnsi="Arial" w:cs="Arial"/>
          <w:color w:val="222222"/>
        </w:rPr>
        <w:t><![CDATA[Checking and securing understanding of non-linear sequences]]></w:t>
      </w:r>
    </w:p>
    <w:p>
      <w:pPr>
        <w:numPr>
          <w:ilvl w:val="0"/>
          <w:numId w:val="10175"/>
        </w:numPr>
        <w:spacing w:line="276" w:lineRule="auto"/>
        <w:ind w:left="425" w:right="-17" w:hanging="360"/>
      </w:pPr>
      <w:r>
        <w:rPr>
          <w:rFonts w:ascii="Arial" w:eastAsia="Arial" w:hAnsi="Arial" w:cs="Arial"/>
          <w:color w:val="222222"/>
        </w:rPr>
        <w:t><![CDATA[Extending thinking about sequences]]></w:t>
      </w:r>
    </w:p>
    <w:p>
      <w:pPr>
        <w:numPr>
          <w:ilvl w:val="0"/>
          <w:numId w:val="10175"/>
        </w:numPr>
        <w:spacing w:line="276" w:lineRule="auto"/>
        <w:ind w:left="425" w:right="-17" w:hanging="360"/>
      </w:pPr>
      <w:r>
        <w:rPr>
          <w:rFonts w:ascii="Arial" w:eastAsia="Arial" w:hAnsi="Arial" w:cs="Arial"/>
          <w:color w:val="222222"/>
        </w:rPr>
        <w:t><![CDATA[Exploring the shapes of graphs using technology]]></w:t>
      </w:r>
    </w:p>
    <w:p>
      <w:pPr>
        <w:numPr>
          <w:ilvl w:val="0"/>
          <w:numId w:val="10175"/>
        </w:numPr>
        <w:spacing w:line="276" w:lineRule="auto"/>
        <w:ind w:left="425" w:right="-17" w:hanging="360"/>
      </w:pPr>
      <w:r>
        <w:rPr>
          <w:rFonts w:ascii="Arial" w:eastAsia="Arial" w:hAnsi="Arial" w:cs="Arial"/>
          <w:color w:val="222222"/>
        </w:rPr>
        <w:t><![CDATA[Equations and their graphs]]></w:t>
      </w:r>
    </w:p>
    <w:p>
      <w:pPr>
        <w:numPr>
          <w:ilvl w:val="0"/>
          <w:numId w:val="10175"/>
        </w:numPr>
        <w:spacing w:line="276" w:lineRule="auto"/>
        <w:ind w:left="425" w:right="-17" w:hanging="360"/>
      </w:pPr>
      <w:r>
        <w:rPr>
          <w:rFonts w:ascii="Arial" w:eastAsia="Arial" w:hAnsi="Arial" w:cs="Arial"/>
          <w:color w:val="222222"/>
        </w:rPr>
        <w:t><![CDATA[Efficiently drawing linear graphs]]></w:t>
      </w:r>
    </w:p>
    <w:p>
      <w:pPr>
        <w:numPr>
          <w:ilvl w:val="0"/>
          <w:numId w:val="10175"/>
        </w:numPr>
        <w:spacing w:line="276" w:lineRule="auto"/>
        <w:ind w:left="425" w:right="-17" w:hanging="360"/>
      </w:pPr>
      <w:r>
        <w:rPr>
          <w:rFonts w:ascii="Arial" w:eastAsia="Arial" w:hAnsi="Arial" w:cs="Arial"/>
          <w:color w:val="222222"/>
        </w:rPr>
        <w:t><![CDATA[Reading from graphs]]></w:t>
      </w:r>
    </w:p>
    <w:p>
      <w:pPr>
        <w:numPr>
          <w:ilvl w:val="0"/>
          <w:numId w:val="10175"/>
        </w:numPr>
        <w:spacing w:line="276" w:lineRule="auto"/>
        <w:ind w:left="425" w:right="-17" w:hanging="360"/>
      </w:pPr>
      <w:r>
        <w:rPr>
          <w:rFonts w:ascii="Arial" w:eastAsia="Arial" w:hAnsi="Arial" w:cs="Arial"/>
          <w:color w:val="222222"/>
        </w:rPr>
        <w:t><![CDATA[Modelling with graphs]]></w:t>
      </w:r>
    </w:p>
    <w:p>
      <w:pPr>
        <w:numPr>
          <w:ilvl w:val="0"/>
          <w:numId w:val="10175"/>
        </w:numPr>
        <w:spacing w:line="276" w:lineRule="auto"/>
        <w:ind w:left="425" w:right="-17" w:hanging="360"/>
      </w:pPr>
      <w:r>
        <w:rPr>
          <w:rFonts w:ascii="Arial" w:eastAsia="Arial" w:hAnsi="Arial" w:cs="Arial"/>
          <w:color w:val="222222"/>
        </w:rPr>
        <w:t><![CDATA[Graphically solving two linear graphs that intersect]]></w:t>
      </w:r>
    </w:p>
    <w:p>
      <w:pPr>
        <w:numPr>
          <w:ilvl w:val="0"/>
          <w:numId w:val="10175"/>
        </w:numPr>
        <w:spacing w:line="276" w:lineRule="auto"/>
        <w:ind w:left="425" w:right="-17" w:hanging="360"/>
      </w:pPr>
      <w:r>
        <w:rPr>
          <w:rFonts w:ascii="Arial" w:eastAsia="Arial" w:hAnsi="Arial" w:cs="Arial"/>
          <w:color w:val="222222"/>
        </w:rPr>
        <w:t><![CDATA[Problem solving with graphical representation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79"/>
        </w:numPr>
        <w:spacing w:line="276" w:lineRule="auto"/>
        <w:ind w:left="425" w:right="-17" w:hanging="360"/>
      </w:pPr>
      <w:r>
        <w:rPr>
          <w:rFonts w:ascii="Arial" w:eastAsia="Arial" w:hAnsi="Arial" w:cs="Arial"/>
          <w:color w:val="222222"/>
        </w:rPr>
        <w:t><![CDATA[Plot points and draw axes]]></w:t>
      </w:r>
    </w:p>
    <w:p>
      <w:pPr>
        <w:numPr>
          <w:ilvl w:val="0"/>
          <w:numId w:val="10179"/>
        </w:numPr>
        <w:spacing w:line="276" w:lineRule="auto"/>
        <w:ind w:left="425" w:right="-17" w:hanging="360"/>
      </w:pPr>
      <w:r>
        <w:rPr>
          <w:rFonts w:ascii="Arial" w:eastAsia="Arial" w:hAnsi="Arial" w:cs="Arial"/>
          <w:color w:val="222222"/>
        </w:rPr>
        <w:t><![CDATA[Interpret bar charts, line graphs, and scatter graphs]]></w:t>
      </w:r>
    </w:p>
    <w:p>
      <w:pPr>
        <w:numPr>
          <w:ilvl w:val="0"/>
          <w:numId w:val="10179"/>
        </w:numPr>
        <w:spacing w:line="276" w:lineRule="auto"/>
        <w:ind w:left="425" w:right="-17" w:hanging="360"/>
      </w:pPr>
      <w:r>
        <w:rPr>
          <w:rFonts w:ascii="Arial" w:eastAsia="Arial" w:hAnsi="Arial" w:cs="Arial"/>
          <w:color w:val="222222"/>
        </w:rPr>
        <w:t><![CDATA[Select appropriate graphs for different types of data]]></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9]]>          . 
<![CDATA[Maths and the environment]]>        </w:t>
      </w:r>
    </w:p>
    <w:p>
      <w:r>
        <w:rPr>
          <w:rFonts w:ascii="Arial" w:eastAsia="Arial" w:hAnsi="Arial" w:cs="Arial"/>
          <w:b/>
          <w:color w:val="222222"/>
        </w:rPr>
        <w:t><![CDATA[Year 9]]></w:t>
      </w:r>
    </w:p>
    <w:p/>
    <w:p>
      <w:hyperlink r:id="rId514079a6d7b491f404e0246b25b01324818d2c4fef08bda205b8965f5a34635b">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7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3"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7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4"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r>
        <w:t>No threads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w:t>
      </w:r>
    </w:p>
    <w:p>
      <w:pPr>
        <w:pStyle w:val="Heading4"/>
      </w:pPr>
      <w:r>
        <w:br w:type="column"/>
      </w:r>
      <w:r>
        <w:rPr>
          <w:rFonts w:ascii="Arial" w:eastAsia="Arial" w:hAnsi="Arial" w:cs="Arial"/>
          <w:b/>
          <w:i w:val="0"/>
          <w:color w:val="000000"/>
          <w:sz w:val="28"/>
        </w:rPr>
        <w:t>Lessons in unit</w:t>
      </w:r>
    </w:p>
    <w:p>
      <w:pPr>
        <w:numPr>
          <w:ilvl w:val="0"/>
          <w:numId w:val="10181"/>
        </w:numPr>
        <w:spacing w:line="276" w:lineRule="auto"/>
        <w:ind w:left="425" w:right="-17" w:hanging="360"/>
      </w:pPr>
      <w:r>
        <w:rPr>
          <w:rFonts w:ascii="Arial" w:eastAsia="Arial" w:hAnsi="Arial" w:cs="Arial"/>
          <w:color w:val="222222"/>
        </w:rPr>
        <w:t><![CDATA[Solar power]]></w:t>
      </w:r>
    </w:p>
    <w:p>
      <w:pPr>
        <w:numPr>
          <w:ilvl w:val="0"/>
          <w:numId w:val="10181"/>
        </w:numPr>
        <w:spacing w:line="276" w:lineRule="auto"/>
        <w:ind w:left="425" w:right="-17" w:hanging="360"/>
      </w:pPr>
      <w:r>
        <w:rPr>
          <w:rFonts w:ascii="Arial" w:eastAsia="Arial" w:hAnsi="Arial" w:cs="Arial"/>
          <w:color w:val="222222"/>
        </w:rPr>
        <w:t><![CDATA[Making a journey]]></w:t>
      </w:r>
    </w:p>
    <w:p>
      <w:pPr>
        <w:numPr>
          <w:ilvl w:val="0"/>
          <w:numId w:val="10181"/>
        </w:numPr>
        <w:spacing w:line="276" w:lineRule="auto"/>
        <w:ind w:left="425" w:right="-17" w:hanging="360"/>
      </w:pPr>
      <w:r>
        <w:rPr>
          <w:rFonts w:ascii="Arial" w:eastAsia="Arial" w:hAnsi="Arial" w:cs="Arial"/>
          <w:color w:val="222222"/>
        </w:rPr>
        <w:t><![CDATA[Considering a route]]></w:t>
      </w:r>
    </w:p>
    <w:p>
      <w:pPr>
        <w:numPr>
          <w:ilvl w:val="0"/>
          <w:numId w:val="10181"/>
        </w:numPr>
        <w:spacing w:line="276" w:lineRule="auto"/>
        <w:ind w:left="425" w:right="-17" w:hanging="360"/>
      </w:pPr>
      <w:r>
        <w:rPr>
          <w:rFonts w:ascii="Arial" w:eastAsia="Arial" w:hAnsi="Arial" w:cs="Arial"/>
          <w:color w:val="222222"/>
        </w:rPr>
        <w:t><![CDATA[Understanding weather data]]></w:t>
      </w:r>
    </w:p>
    <w:p>
      <w:pPr>
        <w:numPr>
          <w:ilvl w:val="0"/>
          <w:numId w:val="10181"/>
        </w:numPr>
        <w:spacing w:line="276" w:lineRule="auto"/>
        <w:ind w:left="425" w:right="-17" w:hanging="360"/>
      </w:pPr>
      <w:r>
        <w:rPr>
          <w:rFonts w:ascii="Arial" w:eastAsia="Arial" w:hAnsi="Arial" w:cs="Arial"/>
          <w:color w:val="222222"/>
        </w:rPr>
        <w:t><![CDATA[Predicting the weather]]></w:t>
      </w:r>
    </w:p>
    <w:p>
      <w:pPr>
        <w:numPr>
          <w:ilvl w:val="0"/>
          <w:numId w:val="10181"/>
        </w:numPr>
        <w:spacing w:line="276" w:lineRule="auto"/>
        <w:ind w:left="425" w:right="-17" w:hanging="360"/>
      </w:pPr>
      <w:r>
        <w:rPr>
          <w:rFonts w:ascii="Arial" w:eastAsia="Arial" w:hAnsi="Arial" w:cs="Arial"/>
          <w:color w:val="222222"/>
        </w:rPr>
        <w:t><![CDATA[Studying climate change]]></w:t>
      </w:r>
    </w:p>
    <w:p>
      <w:pPr>
        <w:numPr>
          <w:ilvl w:val="0"/>
          <w:numId w:val="10181"/>
        </w:numPr>
        <w:spacing w:line="276" w:lineRule="auto"/>
        <w:ind w:left="425" w:right="-17" w:hanging="360"/>
      </w:pPr>
      <w:r>
        <w:rPr>
          <w:rFonts w:ascii="Arial" w:eastAsia="Arial" w:hAnsi="Arial" w:cs="Arial"/>
          <w:color w:val="222222"/>
        </w:rPr>
        <w:t><![CDATA[Studying local climate change]]></w:t>
      </w:r>
    </w:p>
    <w:p>
      <w:pPr>
        <w:numPr>
          <w:ilvl w:val="0"/>
          <w:numId w:val="10181"/>
        </w:numPr>
        <w:spacing w:line="276" w:lineRule="auto"/>
        <w:ind w:left="425" w:right="-17" w:hanging="360"/>
      </w:pPr>
      <w:r>
        <w:rPr>
          <w:rFonts w:ascii="Arial" w:eastAsia="Arial" w:hAnsi="Arial" w:cs="Arial"/>
          <w:color w:val="222222"/>
        </w:rPr>
        <w:t><![CDATA[Making cities greener]]></w:t>
      </w:r>
    </w:p>
    <w:p>
      <w:pPr>
        <w:numPr>
          <w:ilvl w:val="0"/>
          <w:numId w:val="10181"/>
        </w:numPr>
        <w:spacing w:line="276" w:lineRule="auto"/>
        <w:ind w:left="425" w:right="-17" w:hanging="360"/>
      </w:pPr>
      <w:r>
        <w:rPr>
          <w:rFonts w:ascii="Arial" w:eastAsia="Arial" w:hAnsi="Arial" w:cs="Arial"/>
          <w:color w:val="222222"/>
        </w:rPr>
        <w:t><![CDATA[Designing a green space]]></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85"/>
        </w:numPr>
        <w:spacing w:line="276" w:lineRule="auto"/>
        <w:ind w:left="425" w:right="-17" w:hanging="360"/>
      </w:pPr>
      <w:r>
        <w:rPr>
          <w:rFonts w:ascii="Arial" w:eastAsia="Arial" w:hAnsi="Arial" w:cs="Arial"/>
          <w:color w:val="222222"/>
        </w:rPr>
        <w:t><![CDATA[Interpret real-world contexts using mathematical reasoning]]></w:t>
      </w:r>
    </w:p>
    <w:p>
      <w:pPr>
        <w:numPr>
          <w:ilvl w:val="0"/>
          <w:numId w:val="10185"/>
        </w:numPr>
        <w:spacing w:line="276" w:lineRule="auto"/>
        <w:ind w:left="425" w:right="-17" w:hanging="360"/>
      </w:pPr>
      <w:r>
        <w:rPr>
          <w:rFonts w:ascii="Arial" w:eastAsia="Arial" w:hAnsi="Arial" w:cs="Arial"/>
          <w:color w:val="222222"/>
        </w:rPr>
        <w:t><![CDATA[Use units and conversions appropriately]]></w:t>
      </w:r>
    </w:p>
    <w:p>
      <w:pPr>
        <w:numPr>
          <w:ilvl w:val="0"/>
          <w:numId w:val="10185"/>
        </w:numPr>
        <w:spacing w:line="276" w:lineRule="auto"/>
        <w:ind w:left="425" w:right="-17" w:hanging="360"/>
      </w:pPr>
      <w:r>
        <w:rPr>
          <w:rFonts w:ascii="Arial" w:eastAsia="Arial" w:hAnsi="Arial" w:cs="Arial"/>
          <w:color w:val="222222"/>
        </w:rPr>
        <w:t><![CDATA[Read and represent data using graphs and tabl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0]]>          . 
<![CDATA[Maths in the workplace]]>        </w:t>
      </w:r>
    </w:p>
    <w:p>
      <w:r>
        <w:rPr>
          <w:rFonts w:ascii="Arial" w:eastAsia="Arial" w:hAnsi="Arial" w:cs="Arial"/>
          <w:b/>
          <w:color w:val="222222"/>
        </w:rPr>
        <w:t><![CDATA[Year 9]]></w:t>
      </w:r>
    </w:p>
    <w:p/>
    <w:p>
      <w:hyperlink r:id="rId92905a308b7b4d54c6e1d2f63a5e9a39f25d355a3681032d5c8f56bea3c32feb">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7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5"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7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r>
        <w:t>No threads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w:t>
      </w:r>
    </w:p>
    <w:p>
      <w:pPr>
        <w:pStyle w:val="Heading4"/>
      </w:pPr>
      <w:r>
        <w:br w:type="column"/>
      </w:r>
      <w:r>
        <w:rPr>
          <w:rFonts w:ascii="Arial" w:eastAsia="Arial" w:hAnsi="Arial" w:cs="Arial"/>
          <w:b/>
          <w:i w:val="0"/>
          <w:color w:val="000000"/>
          <w:sz w:val="28"/>
        </w:rPr>
        <w:t>Lessons in unit</w:t>
      </w:r>
    </w:p>
    <w:p>
      <w:pPr>
        <w:numPr>
          <w:ilvl w:val="0"/>
          <w:numId w:val="10187"/>
        </w:numPr>
        <w:spacing w:line="276" w:lineRule="auto"/>
        <w:ind w:left="425" w:right="-17" w:hanging="360"/>
      </w:pPr>
      <w:r>
        <w:rPr>
          <w:rFonts w:ascii="Arial" w:eastAsia="Arial" w:hAnsi="Arial" w:cs="Arial"/>
          <w:color w:val="222222"/>
        </w:rPr>
        <w:t><![CDATA[Agricultural worker (animals)]]></w:t>
      </w:r>
    </w:p>
    <w:p>
      <w:pPr>
        <w:numPr>
          <w:ilvl w:val="0"/>
          <w:numId w:val="10187"/>
        </w:numPr>
        <w:spacing w:line="276" w:lineRule="auto"/>
        <w:ind w:left="425" w:right="-17" w:hanging="360"/>
      </w:pPr>
      <w:r>
        <w:rPr>
          <w:rFonts w:ascii="Arial" w:eastAsia="Arial" w:hAnsi="Arial" w:cs="Arial"/>
          <w:color w:val="222222"/>
        </w:rPr>
        <w:t><![CDATA[Agricultural worker (crops)]]></w:t>
      </w:r>
    </w:p>
    <w:p>
      <w:pPr>
        <w:numPr>
          <w:ilvl w:val="0"/>
          <w:numId w:val="10187"/>
        </w:numPr>
        <w:spacing w:line="276" w:lineRule="auto"/>
        <w:ind w:left="425" w:right="-17" w:hanging="360"/>
      </w:pPr>
      <w:r>
        <w:rPr>
          <w:rFonts w:ascii="Arial" w:eastAsia="Arial" w:hAnsi="Arial" w:cs="Arial"/>
          <w:color w:val="222222"/>
        </w:rPr>
        <w:t><![CDATA[Astrophysicist]]></w:t>
      </w:r>
    </w:p>
    <w:p>
      <w:pPr>
        <w:numPr>
          <w:ilvl w:val="0"/>
          <w:numId w:val="10187"/>
        </w:numPr>
        <w:spacing w:line="276" w:lineRule="auto"/>
        <w:ind w:left="425" w:right="-17" w:hanging="360"/>
      </w:pPr>
      <w:r>
        <w:rPr>
          <w:rFonts w:ascii="Arial" w:eastAsia="Arial" w:hAnsi="Arial" w:cs="Arial"/>
          <w:color w:val="222222"/>
        </w:rPr>
        <w:t><![CDATA[Catering]]></w:t>
      </w:r>
    </w:p>
    <w:p>
      <w:pPr>
        <w:numPr>
          <w:ilvl w:val="0"/>
          <w:numId w:val="10187"/>
        </w:numPr>
        <w:spacing w:line="276" w:lineRule="auto"/>
        <w:ind w:left="425" w:right="-17" w:hanging="360"/>
      </w:pPr>
      <w:r>
        <w:rPr>
          <w:rFonts w:ascii="Arial" w:eastAsia="Arial" w:hAnsi="Arial" w:cs="Arial"/>
          <w:color w:val="222222"/>
        </w:rPr>
        <w:t><![CDATA[Construction]]></w:t>
      </w:r>
    </w:p>
    <w:p>
      <w:pPr>
        <w:numPr>
          <w:ilvl w:val="0"/>
          <w:numId w:val="10187"/>
        </w:numPr>
        <w:spacing w:line="276" w:lineRule="auto"/>
        <w:ind w:left="425" w:right="-17" w:hanging="360"/>
      </w:pPr>
      <w:r>
        <w:rPr>
          <w:rFonts w:ascii="Arial" w:eastAsia="Arial" w:hAnsi="Arial" w:cs="Arial"/>
          <w:color w:val="222222"/>
        </w:rPr>
        <w:t><![CDATA[Emergency response worker]]></w:t>
      </w:r>
    </w:p>
    <w:p>
      <w:pPr>
        <w:numPr>
          <w:ilvl w:val="0"/>
          <w:numId w:val="10187"/>
        </w:numPr>
        <w:spacing w:line="276" w:lineRule="auto"/>
        <w:ind w:left="425" w:right="-17" w:hanging="360"/>
      </w:pPr>
      <w:r>
        <w:rPr>
          <w:rFonts w:ascii="Arial" w:eastAsia="Arial" w:hAnsi="Arial" w:cs="Arial"/>
          <w:color w:val="222222"/>
        </w:rPr>
        <w:t><![CDATA[Engineer]]></w:t>
      </w:r>
    </w:p>
    <w:p>
      <w:pPr>
        <w:numPr>
          <w:ilvl w:val="0"/>
          <w:numId w:val="10187"/>
        </w:numPr>
        <w:spacing w:line="276" w:lineRule="auto"/>
        <w:ind w:left="425" w:right="-17" w:hanging="360"/>
      </w:pPr>
      <w:r>
        <w:rPr>
          <w:rFonts w:ascii="Arial" w:eastAsia="Arial" w:hAnsi="Arial" w:cs="Arial"/>
          <w:color w:val="222222"/>
        </w:rPr>
        <w:t><![CDATA[Event management]]></w:t>
      </w:r>
    </w:p>
    <w:p>
      <w:pPr>
        <w:numPr>
          <w:ilvl w:val="0"/>
          <w:numId w:val="10187"/>
        </w:numPr>
        <w:spacing w:line="276" w:lineRule="auto"/>
        <w:ind w:left="425" w:right="-17" w:hanging="360"/>
      </w:pPr>
      <w:r>
        <w:rPr>
          <w:rFonts w:ascii="Arial" w:eastAsia="Arial" w:hAnsi="Arial" w:cs="Arial"/>
          <w:color w:val="222222"/>
        </w:rPr>
        <w:t><![CDATA[Graphic designer]]></w:t>
      </w:r>
    </w:p>
    <w:p>
      <w:pPr>
        <w:numPr>
          <w:ilvl w:val="0"/>
          <w:numId w:val="10187"/>
        </w:numPr>
        <w:spacing w:line="276" w:lineRule="auto"/>
        <w:ind w:left="425" w:right="-17" w:hanging="360"/>
      </w:pPr>
      <w:r>
        <w:rPr>
          <w:rFonts w:ascii="Arial" w:eastAsia="Arial" w:hAnsi="Arial" w:cs="Arial"/>
          <w:color w:val="222222"/>
        </w:rPr>
        <w:t><![CDATA[Interior designer]]></w:t>
      </w:r>
    </w:p>
    <w:p>
      <w:pPr>
        <w:numPr>
          <w:ilvl w:val="0"/>
          <w:numId w:val="10187"/>
        </w:numPr>
        <w:spacing w:line="276" w:lineRule="auto"/>
        <w:ind w:left="425" w:right="-17" w:hanging="360"/>
      </w:pPr>
      <w:r>
        <w:rPr>
          <w:rFonts w:ascii="Arial" w:eastAsia="Arial" w:hAnsi="Arial" w:cs="Arial"/>
          <w:color w:val="222222"/>
        </w:rPr>
        <w:t><![CDATA[Media - films and games]]></w:t>
      </w:r>
    </w:p>
    <w:p>
      <w:pPr>
        <w:numPr>
          <w:ilvl w:val="0"/>
          <w:numId w:val="10187"/>
        </w:numPr>
        <w:spacing w:line="276" w:lineRule="auto"/>
        <w:ind w:left="425" w:right="-17" w:hanging="360"/>
      </w:pPr>
      <w:r>
        <w:rPr>
          <w:rFonts w:ascii="Arial" w:eastAsia="Arial" w:hAnsi="Arial" w:cs="Arial"/>
          <w:color w:val="222222"/>
        </w:rPr>
        <w:t><![CDATA[Medical professional]]></w:t>
      </w:r>
    </w:p>
    <w:p>
      <w:pPr>
        <w:numPr>
          <w:ilvl w:val="0"/>
          <w:numId w:val="10187"/>
        </w:numPr>
        <w:spacing w:line="276" w:lineRule="auto"/>
        <w:ind w:left="425" w:right="-17" w:hanging="360"/>
      </w:pPr>
      <w:r>
        <w:rPr>
          <w:rFonts w:ascii="Arial" w:eastAsia="Arial" w:hAnsi="Arial" w:cs="Arial"/>
          <w:color w:val="222222"/>
        </w:rPr>
        <w:t><![CDATA[Operational researcher]]></w:t>
      </w:r>
    </w:p>
    <w:p>
      <w:pPr>
        <w:numPr>
          <w:ilvl w:val="0"/>
          <w:numId w:val="10187"/>
        </w:numPr>
        <w:spacing w:line="276" w:lineRule="auto"/>
        <w:ind w:left="425" w:right="-17" w:hanging="360"/>
      </w:pPr>
      <w:r>
        <w:rPr>
          <w:rFonts w:ascii="Arial" w:eastAsia="Arial" w:hAnsi="Arial" w:cs="Arial"/>
          <w:color w:val="222222"/>
        </w:rPr>
        <w:t><![CDATA[Personal assistant]]></w:t>
      </w:r>
    </w:p>
    <w:p>
      <w:pPr>
        <w:numPr>
          <w:ilvl w:val="0"/>
          <w:numId w:val="10187"/>
        </w:numPr>
        <w:spacing w:line="276" w:lineRule="auto"/>
        <w:ind w:left="425" w:right="-17" w:hanging="360"/>
      </w:pPr>
      <w:r>
        <w:rPr>
          <w:rFonts w:ascii="Arial" w:eastAsia="Arial" w:hAnsi="Arial" w:cs="Arial"/>
          <w:color w:val="222222"/>
        </w:rPr>
        <w:t><![CDATA[Programmer]]></w:t>
      </w:r>
    </w:p>
    <w:p>
      <w:pPr>
        <w:numPr>
          <w:ilvl w:val="0"/>
          <w:numId w:val="10187"/>
        </w:numPr>
        <w:spacing w:line="276" w:lineRule="auto"/>
        <w:ind w:left="425" w:right="-17" w:hanging="360"/>
      </w:pPr>
      <w:r>
        <w:rPr>
          <w:rFonts w:ascii="Arial" w:eastAsia="Arial" w:hAnsi="Arial" w:cs="Arial"/>
          <w:color w:val="222222"/>
        </w:rPr>
        <w:t><![CDATA[Running a small business]]></w:t>
      </w:r>
    </w:p>
    <w:p>
      <w:pPr>
        <w:numPr>
          <w:ilvl w:val="0"/>
          <w:numId w:val="10187"/>
        </w:numPr>
        <w:spacing w:line="276" w:lineRule="auto"/>
        <w:ind w:left="425" w:right="-17" w:hanging="360"/>
      </w:pPr>
      <w:r>
        <w:rPr>
          <w:rFonts w:ascii="Arial" w:eastAsia="Arial" w:hAnsi="Arial" w:cs="Arial"/>
          <w:color w:val="222222"/>
        </w:rPr>
        <w:t><![CDATA[Sales and marketing]]></w:t>
      </w:r>
    </w:p>
    <w:p>
      <w:pPr>
        <w:numPr>
          <w:ilvl w:val="0"/>
          <w:numId w:val="10187"/>
        </w:numPr>
        <w:spacing w:line="276" w:lineRule="auto"/>
        <w:ind w:left="425" w:right="-17" w:hanging="360"/>
      </w:pPr>
      <w:r>
        <w:rPr>
          <w:rFonts w:ascii="Arial" w:eastAsia="Arial" w:hAnsi="Arial" w:cs="Arial"/>
          <w:color w:val="222222"/>
        </w:rPr>
        <w:t><![CDATA[Sports coaching]]></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91"/>
        </w:numPr>
        <w:spacing w:line="276" w:lineRule="auto"/>
        <w:ind w:left="425" w:right="-17" w:hanging="360"/>
      </w:pPr>
      <w:r>
        <w:rPr>
          <w:rFonts w:ascii="Arial" w:eastAsia="Arial" w:hAnsi="Arial" w:cs="Arial"/>
          <w:color w:val="222222"/>
        </w:rPr>
        <w:t><![CDATA[Read tables, charts, and schedules]]></w:t>
      </w:r>
    </w:p>
    <w:p>
      <w:pPr>
        <w:numPr>
          <w:ilvl w:val="0"/>
          <w:numId w:val="10191"/>
        </w:numPr>
        <w:spacing w:line="276" w:lineRule="auto"/>
        <w:ind w:left="425" w:right="-17" w:hanging="360"/>
      </w:pPr>
      <w:r>
        <w:rPr>
          <w:rFonts w:ascii="Arial" w:eastAsia="Arial" w:hAnsi="Arial" w:cs="Arial"/>
          <w:color w:val="222222"/>
        </w:rPr>
        <w:t><![CDATA[Perform calculations with money and units]]></w:t>
      </w:r>
    </w:p>
    <w:p>
      <w:pPr>
        <w:numPr>
          <w:ilvl w:val="0"/>
          <w:numId w:val="10191"/>
        </w:numPr>
        <w:spacing w:line="276" w:lineRule="auto"/>
        <w:ind w:left="425" w:right="-17" w:hanging="360"/>
      </w:pPr>
      <w:r>
        <w:rPr>
          <w:rFonts w:ascii="Arial" w:eastAsia="Arial" w:hAnsi="Arial" w:cs="Arial"/>
          <w:color w:val="222222"/>
        </w:rPr>
        <w:t><![CDATA[Interpret job-based and practical contexts using math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1]]>          . 
<![CDATA[Thinking critically with maths]]>        </w:t>
      </w:r>
    </w:p>
    <w:p>
      <w:r>
        <w:rPr>
          <w:rFonts w:ascii="Arial" w:eastAsia="Arial" w:hAnsi="Arial" w:cs="Arial"/>
          <w:b/>
          <w:color w:val="222222"/>
        </w:rPr>
        <w:t><![CDATA[Year 9]]></w:t>
      </w:r>
    </w:p>
    <w:p/>
    <w:p>
      <w:hyperlink r:id="rIdcc181e756ff1246a0012e00a3216b1b55927e8d9b68107da5bb0c244f410922b">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7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7"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7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8"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r>
        <w:t>No threads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w:t>
      </w:r>
    </w:p>
    <w:p>
      <w:pPr>
        <w:pStyle w:val="Heading4"/>
      </w:pPr>
      <w:r>
        <w:br w:type="column"/>
      </w:r>
      <w:r>
        <w:rPr>
          <w:rFonts w:ascii="Arial" w:eastAsia="Arial" w:hAnsi="Arial" w:cs="Arial"/>
          <w:b/>
          <w:i w:val="0"/>
          <w:color w:val="000000"/>
          <w:sz w:val="28"/>
        </w:rPr>
        <w:t>Lessons in unit</w:t>
      </w:r>
    </w:p>
    <w:p>
      <w:pPr>
        <w:numPr>
          <w:ilvl w:val="0"/>
          <w:numId w:val="10193"/>
        </w:numPr>
        <w:spacing w:line="276" w:lineRule="auto"/>
        <w:ind w:left="425" w:right="-17" w:hanging="360"/>
      </w:pPr>
      <w:r>
        <w:rPr>
          <w:rFonts w:ascii="Arial" w:eastAsia="Arial" w:hAnsi="Arial" w:cs="Arial"/>
          <w:color w:val="222222"/>
        </w:rPr>
        <w:t><![CDATA[Misleading data]]></w:t>
      </w:r>
    </w:p>
    <w:p>
      <w:pPr>
        <w:numPr>
          <w:ilvl w:val="0"/>
          <w:numId w:val="10193"/>
        </w:numPr>
        <w:spacing w:line="276" w:lineRule="auto"/>
        <w:ind w:left="425" w:right="-17" w:hanging="360"/>
      </w:pPr>
      <w:r>
        <w:rPr>
          <w:rFonts w:ascii="Arial" w:eastAsia="Arial" w:hAnsi="Arial" w:cs="Arial"/>
          <w:color w:val="222222"/>
        </w:rPr>
        <w:t><![CDATA[Understanding advertising]]></w:t>
      </w:r>
    </w:p>
    <w:p>
      <w:pPr>
        <w:numPr>
          <w:ilvl w:val="0"/>
          <w:numId w:val="10193"/>
        </w:numPr>
        <w:spacing w:line="276" w:lineRule="auto"/>
        <w:ind w:left="425" w:right="-17" w:hanging="360"/>
      </w:pPr>
      <w:r>
        <w:rPr>
          <w:rFonts w:ascii="Arial" w:eastAsia="Arial" w:hAnsi="Arial" w:cs="Arial"/>
          <w:color w:val="222222"/>
        </w:rPr>
        <w:t><![CDATA[Elections]]></w:t>
      </w:r>
    </w:p>
    <w:p>
      <w:pPr>
        <w:numPr>
          <w:ilvl w:val="0"/>
          <w:numId w:val="10193"/>
        </w:numPr>
        <w:spacing w:line="276" w:lineRule="auto"/>
        <w:ind w:left="425" w:right="-17" w:hanging="360"/>
      </w:pPr>
      <w:r>
        <w:rPr>
          <w:rFonts w:ascii="Arial" w:eastAsia="Arial" w:hAnsi="Arial" w:cs="Arial"/>
          <w:color w:val="222222"/>
        </w:rPr>
        <w:t><![CDATA[Voting systems]]></w:t>
      </w:r>
    </w:p>
    <w:p>
      <w:pPr>
        <w:numPr>
          <w:ilvl w:val="0"/>
          <w:numId w:val="10193"/>
        </w:numPr>
        <w:spacing w:line="276" w:lineRule="auto"/>
        <w:ind w:left="425" w:right="-17" w:hanging="360"/>
      </w:pPr>
      <w:r>
        <w:rPr>
          <w:rFonts w:ascii="Arial" w:eastAsia="Arial" w:hAnsi="Arial" w:cs="Arial"/>
          <w:color w:val="222222"/>
        </w:rPr>
        <w:t><![CDATA[Checking a claim]]></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197"/>
        </w:numPr>
        <w:spacing w:line="276" w:lineRule="auto"/>
        <w:ind w:left="425" w:right="-17" w:hanging="360"/>
      </w:pPr>
      <w:r>
        <w:rPr>
          <w:rFonts w:ascii="Arial" w:eastAsia="Arial" w:hAnsi="Arial" w:cs="Arial"/>
          <w:color w:val="222222"/>
        </w:rPr>
        <w:t><![CDATA[Interpret and evaluate information logically]]></w:t>
      </w:r>
    </w:p>
    <w:p>
      <w:pPr>
        <w:numPr>
          <w:ilvl w:val="0"/>
          <w:numId w:val="10197"/>
        </w:numPr>
        <w:spacing w:line="276" w:lineRule="auto"/>
        <w:ind w:left="425" w:right="-17" w:hanging="360"/>
      </w:pPr>
      <w:r>
        <w:rPr>
          <w:rFonts w:ascii="Arial" w:eastAsia="Arial" w:hAnsi="Arial" w:cs="Arial"/>
          <w:color w:val="222222"/>
        </w:rPr>
        <w:t><![CDATA[Justify reasoning using numerical and graphical evidence]]></w:t>
      </w:r>
    </w:p>
    <w:p>
      <w:pPr>
        <w:numPr>
          <w:ilvl w:val="0"/>
          <w:numId w:val="10197"/>
        </w:numPr>
        <w:spacing w:line="276" w:lineRule="auto"/>
        <w:ind w:left="425" w:right="-17" w:hanging="360"/>
      </w:pPr>
      <w:r>
        <w:rPr>
          <w:rFonts w:ascii="Arial" w:eastAsia="Arial" w:hAnsi="Arial" w:cs="Arial"/>
          <w:color w:val="222222"/>
        </w:rPr>
        <w:t><![CDATA[Identify assumptions and question validity of argument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2]]>          . 
<![CDATA[Calculator functionality]]>        </w:t>
      </w:r>
    </w:p>
    <w:p>
      <w:r>
        <w:rPr>
          <w:rFonts w:ascii="Arial" w:eastAsia="Arial" w:hAnsi="Arial" w:cs="Arial"/>
          <w:b/>
          <w:color w:val="222222"/>
        </w:rPr>
        <w:t><![CDATA[Year 9]]></w:t>
      </w:r>
    </w:p>
    <w:p/>
    <w:p>
      <w:hyperlink r:id="rId2041b2a38c9ce478afdb8baa551f24daadcc7ef92e0bc3dd0f524b26e22034c9">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7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9"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8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0"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r>
        <w:t>No threads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teaches how to use scientific calculators and expores their functionality]]></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It is important to dedicate some time to understanding the functionality of modern scientific calculators so that they can be used appropriately.]]></w:t>
      </w:r>
    </w:p>
    <w:p>
      <w:pPr>
        <w:pStyle w:val="Heading4"/>
      </w:pPr>
      <w:r>
        <w:br w:type="column"/>
      </w:r>
      <w:r>
        <w:rPr>
          <w:rFonts w:ascii="Arial" w:eastAsia="Arial" w:hAnsi="Arial" w:cs="Arial"/>
          <w:b/>
          <w:i w:val="0"/>
          <w:color w:val="000000"/>
          <w:sz w:val="28"/>
        </w:rPr>
        <w:t>Lessons in unit</w:t>
      </w:r>
    </w:p>
    <w:p>
      <w:pPr>
        <w:numPr>
          <w:ilvl w:val="0"/>
          <w:numId w:val="10199"/>
        </w:numPr>
        <w:spacing w:line="276" w:lineRule="auto"/>
        <w:ind w:left="425" w:right="-17" w:hanging="360"/>
      </w:pPr>
      <w:r>
        <w:rPr>
          <w:rFonts w:ascii="Arial" w:eastAsia="Arial" w:hAnsi="Arial" w:cs="Arial"/>
          <w:color w:val="222222"/>
        </w:rPr>
        <w:t><![CDATA[Using the fx-83/85GT CW for number]]></w:t>
      </w:r>
    </w:p>
    <w:p>
      <w:pPr>
        <w:numPr>
          <w:ilvl w:val="0"/>
          <w:numId w:val="10199"/>
        </w:numPr>
        <w:spacing w:line="276" w:lineRule="auto"/>
        <w:ind w:left="425" w:right="-17" w:hanging="360"/>
      </w:pPr>
      <w:r>
        <w:rPr>
          <w:rFonts w:ascii="Arial" w:eastAsia="Arial" w:hAnsi="Arial" w:cs="Arial"/>
          <w:color w:val="222222"/>
        </w:rPr>
        <w:t><![CDATA[Using the fx-83/85GT CW for statistics]]></w:t>
      </w:r>
    </w:p>
    <w:p>
      <w:pPr>
        <w:numPr>
          <w:ilvl w:val="0"/>
          <w:numId w:val="10199"/>
        </w:numPr>
        <w:spacing w:line="276" w:lineRule="auto"/>
        <w:ind w:left="425" w:right="-17" w:hanging="360"/>
      </w:pPr>
      <w:r>
        <w:rPr>
          <w:rFonts w:ascii="Arial" w:eastAsia="Arial" w:hAnsi="Arial" w:cs="Arial"/>
          <w:color w:val="222222"/>
        </w:rPr>
        <w:t><![CDATA[Using the fx-991CW for number and algebra]]></w:t>
      </w:r>
    </w:p>
    <w:p>
      <w:pPr>
        <w:numPr>
          <w:ilvl w:val="0"/>
          <w:numId w:val="10199"/>
        </w:numPr>
        <w:spacing w:line="276" w:lineRule="auto"/>
        <w:ind w:left="425" w:right="-17" w:hanging="360"/>
      </w:pPr>
      <w:r>
        <w:rPr>
          <w:rFonts w:ascii="Arial" w:eastAsia="Arial" w:hAnsi="Arial" w:cs="Arial"/>
          <w:color w:val="222222"/>
        </w:rPr>
        <w:t><![CDATA[Using the fx-991CW for statistics]]></w:t>
      </w:r>
    </w:p>
    <w:p>
      <w:pPr>
        <w:numPr>
          <w:ilvl w:val="0"/>
          <w:numId w:val="10199"/>
        </w:numPr>
        <w:spacing w:line="276" w:lineRule="auto"/>
        <w:ind w:left="425" w:right="-17" w:hanging="360"/>
      </w:pPr>
      <w:r>
        <w:rPr>
          <w:rFonts w:ascii="Arial" w:eastAsia="Arial" w:hAnsi="Arial" w:cs="Arial"/>
          <w:color w:val="222222"/>
        </w:rPr>
        <w:t><![CDATA[Using the fx-CG50 for number and algebra]]></w:t>
      </w:r>
    </w:p>
    <w:p>
      <w:pPr>
        <w:numPr>
          <w:ilvl w:val="0"/>
          <w:numId w:val="10199"/>
        </w:numPr>
        <w:spacing w:line="276" w:lineRule="auto"/>
        <w:ind w:left="425" w:right="-17" w:hanging="360"/>
      </w:pPr>
      <w:r>
        <w:rPr>
          <w:rFonts w:ascii="Arial" w:eastAsia="Arial" w:hAnsi="Arial" w:cs="Arial"/>
          <w:color w:val="222222"/>
        </w:rPr>
        <w:t><![CDATA[Using the fx-CG50 for statistic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03"/>
        </w:numPr>
        <w:spacing w:line="276" w:lineRule="auto"/>
        <w:ind w:left="425" w:right="-17" w:hanging="360"/>
      </w:pPr>
      <w:r>
        <w:rPr>
          <w:rFonts w:ascii="Arial" w:eastAsia="Arial" w:hAnsi="Arial" w:cs="Arial"/>
          <w:color w:val="222222"/>
        </w:rPr>
        <w:t><![CDATA[Perform basic operations accurately]]></w:t>
      </w:r>
    </w:p>
    <w:p>
      <w:pPr>
        <w:numPr>
          <w:ilvl w:val="0"/>
          <w:numId w:val="10203"/>
        </w:numPr>
        <w:spacing w:line="276" w:lineRule="auto"/>
        <w:ind w:left="425" w:right="-17" w:hanging="360"/>
      </w:pPr>
      <w:r>
        <w:rPr>
          <w:rFonts w:ascii="Arial" w:eastAsia="Arial" w:hAnsi="Arial" w:cs="Arial"/>
          <w:color w:val="222222"/>
        </w:rPr>
        <w:t><![CDATA[Use brackets, powers, roots and memory functions]]></w:t>
      </w:r>
    </w:p>
    <w:p>
      <w:pPr>
        <w:numPr>
          <w:ilvl w:val="0"/>
          <w:numId w:val="10203"/>
        </w:numPr>
        <w:spacing w:line="276" w:lineRule="auto"/>
        <w:ind w:left="425" w:right="-17" w:hanging="360"/>
      </w:pPr>
      <w:r>
        <w:rPr>
          <w:rFonts w:ascii="Arial" w:eastAsia="Arial" w:hAnsi="Arial" w:cs="Arial"/>
          <w:color w:val="222222"/>
        </w:rPr>
        <w:t><![CDATA[Interpret calculator display and rounding appropriately]]></w:t>
      </w:r>
    </w:p>
    <w:p>
      <w:pPr>
        <w:ind w:right="-1032"/>
        <w:sectPr>
          <w:type w:val="continuous"/>
          <w:pgSz w:w="11909" w:h="16834"/>
          <w:pgMar w:top="850" w:right="850" w:bottom="1417" w:left="850" w:header="850" w:footer="850" w:gutter="0"/>
          <w:cols w:num="2" w:space="720"/>
        </w:sectPr>
      </w:pPr>
    </w:p>
    <w:p>
      <w:r>
        <w:rPr>
          <w:rFonts w:ascii="Arial" w:cs="Arial" w:eastAsia="Arial" w:hAnsi="Arial"/>
          <w:color w:val="222222"/>
          <w:sz w:val="28"/>
          <w:szCs w:val="28"/>
        </w:rPr>
        <w:t xml:space="preserve"><![CDATA[Foundation]]></w:t>
      </w:r>
    </w:p>
    <w:p>
      <w:pPr>
        <w:pStyle w:val="Heading2"/>
      </w:pPr>
      <w:bookmarkStart w:id="20007" w:name="section_year_all-10"/>
      <w:r>
        <w:rPr>
          <w:rFonts w:ascii="Arial" w:hAnsi="Arial" w:cs="Arial"/>
          <w:b/>
          <w:color w:val="222222"/>
          <w:sz w:val="56"/>
        </w:rPr>
        <w:t><![CDATA[Year 10 units]]></w:t>
      </w:r>
      <w:bookmarkEnd w:id="20007"/>
    </w:p>
    <w:p>
      <w:hyperlink r:id="rId8bb13bea5de420de5162f580679e8b85a558e94bc05eb5ce3449177957cc8399">
        <w:r>
          <w:rPr>
            <w:rFonts w:ascii="Arial" w:hAnsi="Arial" w:cs="Arial"/>
            <w:b/>
            <w:color w:val="222222"/>
            <w:sz w:val="24"/>
            <w:u w:val="single"/>
          </w:rPr>
          <w:t xml:space="preserve">View interactive sequence online</w:t>
        </w:r>
        <w:r>
          <w:rPr>
            <w:rFonts w:ascii="Arial" w:hAnsi="Arial" w:cs="Arial"/>
            <w:b/>
            <w:color w:val="222222"/>
            <w:sz w:val="24"/>
            <w:u w:val="none"/>
          </w:rPr>
          <w:drawing>
            <wp:inline distT="0" distB="0" distL="0" distR="0">
              <wp:extent cx="147600" cy="126000"/>
              <wp:effectExtent l="0" t="0" r="0" b="0"/>
              <wp:docPr id="3012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2"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cs="Arial" w:eastAsia="Arial" w:hAnsi="Arial"/>
          <w:color w:val="222222"/>
          <w:sz w:val="44"/>
          <w:szCs w:val="44"/>
        </w:rPr>
        <w:t xml:space="preserve"/>
      </w:r>
    </w:p>
    <w:tbl>
      <w:tblPr>
        <w:tblW w:type="pct" w:w="100%"/>
        <w:tblBorders>
          <w:insideH w:val="single" w:color="auto" w:sz="4"/>
          <w:insideV w:val="single" w:color="auto" w:sz="4"/>
        </w:tblBorders>
      </w:tblPr>
      <w:tblGrid>
        <w:gridCol w:w="3400"/>
        <w:gridCol w:w="3400"/>
        <w:gridCol w:w="3400"/>
      </w:tblGrid>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w:t>
            </w:r>
          </w:p>
          <w:p>
            <w:pPr>
              <w:spacing w:line="240" w:lineRule="auto" w:after="0"/>
            </w:pPr>
            <w:r>
              <w:rPr>
                <w:rFonts w:ascii="Arial" w:cs="Arial" w:eastAsia="Arial" w:hAnsi="Arial"/>
                <w:b/>
                <w:color w:val="222222"/>
                <w:sz w:val="28"/>
                <w:szCs w:val="28"/>
              </w:rPr>
              <w:t xml:space="preserve"><![CDATA[Algebraic manipulation]]></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2]]></w:t>
            </w:r>
          </w:p>
          <w:p>
            <w:pPr>
              <w:spacing w:line="240" w:lineRule="auto" w:after="0"/>
            </w:pPr>
            <w:r>
              <w:rPr>
                <w:rFonts w:ascii="Arial" w:cs="Arial" w:eastAsia="Arial" w:hAnsi="Arial"/>
                <w:b/>
                <w:color w:val="222222"/>
                <w:sz w:val="28"/>
                <w:szCs w:val="28"/>
              </w:rPr>
              <w:t xml:space="preserve"><![CDATA[Simultaneous equations: 2 variable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3]]></w:t>
            </w:r>
          </w:p>
          <w:p>
            <w:pPr>
              <w:spacing w:line="240" w:lineRule="auto" w:after="0"/>
            </w:pPr>
            <w:r>
              <w:rPr>
                <w:rFonts w:ascii="Arial" w:cs="Arial" w:eastAsia="Arial" w:hAnsi="Arial"/>
                <w:b/>
                <w:color w:val="222222"/>
                <w:sz w:val="28"/>
                <w:szCs w:val="28"/>
              </w:rPr>
              <w:t xml:space="preserve"><![CDATA[Percentages]]></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4]]></w:t>
            </w:r>
          </w:p>
          <w:p>
            <w:pPr>
              <w:spacing w:line="240" w:lineRule="auto" w:after="0"/>
            </w:pPr>
            <w:r>
              <w:rPr>
                <w:rFonts w:ascii="Arial" w:cs="Arial" w:eastAsia="Arial" w:hAnsi="Arial"/>
                <w:b/>
                <w:color w:val="222222"/>
                <w:sz w:val="28"/>
                <w:szCs w:val="28"/>
              </w:rPr>
              <w:t xml:space="preserve"><![CDATA[Arithmetic procedures: index law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5]]></w:t>
            </w:r>
          </w:p>
          <w:p>
            <w:pPr>
              <w:spacing w:line="240" w:lineRule="auto" w:after="0"/>
            </w:pPr>
            <w:r>
              <w:rPr>
                <w:rFonts w:ascii="Arial" w:cs="Arial" w:eastAsia="Arial" w:hAnsi="Arial"/>
                <w:b/>
                <w:color w:val="222222"/>
                <w:sz w:val="28"/>
                <w:szCs w:val="28"/>
              </w:rPr>
              <w:t xml:space="preserve"><![CDATA[Standard form calculation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6]]></w:t>
            </w:r>
          </w:p>
          <w:p>
            <w:pPr>
              <w:spacing w:line="240" w:lineRule="auto" w:after="0"/>
            </w:pPr>
            <w:r>
              <w:rPr>
                <w:rFonts w:ascii="Arial" w:cs="Arial" w:eastAsia="Arial" w:hAnsi="Arial"/>
                <w:b/>
                <w:color w:val="222222"/>
                <w:sz w:val="28"/>
                <w:szCs w:val="28"/>
              </w:rPr>
              <w:t xml:space="preserve"><![CDATA[Surds]]></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7]]></w:t>
            </w:r>
          </w:p>
          <w:p>
            <w:pPr>
              <w:spacing w:line="240" w:lineRule="auto" w:after="0"/>
            </w:pPr>
            <w:r>
              <w:rPr>
                <w:rFonts w:ascii="Arial" w:cs="Arial" w:eastAsia="Arial" w:hAnsi="Arial"/>
                <w:b/>
                <w:color w:val="222222"/>
                <w:sz w:val="28"/>
                <w:szCs w:val="28"/>
              </w:rPr>
              <w:t xml:space="preserve"><![CDATA[Sampling]]></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8]]></w:t>
            </w:r>
          </w:p>
          <w:p>
            <w:pPr>
              <w:spacing w:line="240" w:lineRule="auto" w:after="0"/>
            </w:pPr>
            <w:r>
              <w:rPr>
                <w:rFonts w:ascii="Arial" w:cs="Arial" w:eastAsia="Arial" w:hAnsi="Arial"/>
                <w:b/>
                <w:color w:val="222222"/>
                <w:sz w:val="28"/>
                <w:szCs w:val="28"/>
              </w:rPr>
              <w:t xml:space="preserve"><![CDATA[Graphical representations of data: scatter graphs and time serie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9]]></w:t>
            </w:r>
          </w:p>
          <w:p>
            <w:pPr>
              <w:spacing w:line="240" w:lineRule="auto" w:after="0"/>
            </w:pPr>
            <w:r>
              <w:rPr>
                <w:rFonts w:ascii="Arial" w:cs="Arial" w:eastAsia="Arial" w:hAnsi="Arial"/>
                <w:b/>
                <w:color w:val="222222"/>
                <w:sz w:val="28"/>
                <w:szCs w:val="28"/>
              </w:rPr>
              <w:t xml:space="preserve"><![CDATA[Comparisons of numerical summaries of data]]></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0]]></w:t>
            </w:r>
          </w:p>
          <w:p>
            <w:pPr>
              <w:spacing w:line="240" w:lineRule="auto" w:after="0"/>
            </w:pPr>
            <w:r>
              <w:rPr>
                <w:rFonts w:ascii="Arial" w:cs="Arial" w:eastAsia="Arial" w:hAnsi="Arial"/>
                <w:b/>
                <w:color w:val="222222"/>
                <w:sz w:val="28"/>
                <w:szCs w:val="28"/>
              </w:rPr>
              <w:t xml:space="preserve"><![CDATA[Rounding, estimation and bound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1]]></w:t>
            </w:r>
          </w:p>
          <w:p>
            <w:pPr>
              <w:spacing w:line="240" w:lineRule="auto" w:after="0"/>
            </w:pPr>
            <w:r>
              <w:rPr>
                <w:rFonts w:ascii="Arial" w:cs="Arial" w:eastAsia="Arial" w:hAnsi="Arial"/>
                <w:b/>
                <w:color w:val="222222"/>
                <w:sz w:val="28"/>
                <w:szCs w:val="28"/>
              </w:rPr>
              <w:t xml:space="preserve"><![CDATA[Ratio]]></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2]]></w:t>
            </w:r>
          </w:p>
          <w:p>
            <w:pPr>
              <w:spacing w:line="240" w:lineRule="auto" w:after="0"/>
            </w:pPr>
            <w:r>
              <w:rPr>
                <w:rFonts w:ascii="Arial" w:cs="Arial" w:eastAsia="Arial" w:hAnsi="Arial"/>
                <w:b/>
                <w:color w:val="222222"/>
                <w:sz w:val="28"/>
                <w:szCs w:val="28"/>
              </w:rPr>
              <w:t xml:space="preserve"><![CDATA[Linear graphs]]></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3]]></w:t>
            </w:r>
          </w:p>
          <w:p>
            <w:pPr>
              <w:spacing w:line="240" w:lineRule="auto" w:after="0"/>
            </w:pPr>
            <w:r>
              <w:rPr>
                <w:rFonts w:ascii="Arial" w:cs="Arial" w:eastAsia="Arial" w:hAnsi="Arial"/>
                <w:b/>
                <w:color w:val="222222"/>
                <w:sz w:val="28"/>
                <w:szCs w:val="28"/>
              </w:rPr>
              <w:t xml:space="preserve"><![CDATA[Non-linear graph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4]]></w:t>
            </w:r>
          </w:p>
          <w:p>
            <w:pPr>
              <w:spacing w:line="240" w:lineRule="auto" w:after="0"/>
            </w:pPr>
            <w:r>
              <w:rPr>
                <w:rFonts w:ascii="Arial" w:cs="Arial" w:eastAsia="Arial" w:hAnsi="Arial"/>
                <w:b/>
                <w:color w:val="222222"/>
                <w:sz w:val="28"/>
                <w:szCs w:val="28"/>
              </w:rPr>
              <w:t xml:space="preserve"><![CDATA[2D and 3D shape: compound shape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5]]></w:t>
            </w:r>
          </w:p>
          <w:p>
            <w:pPr>
              <w:spacing w:line="240" w:lineRule="auto" w:after="0"/>
            </w:pPr>
            <w:r>
              <w:rPr>
                <w:rFonts w:ascii="Arial" w:cs="Arial" w:eastAsia="Arial" w:hAnsi="Arial"/>
                <w:b/>
                <w:color w:val="222222"/>
                <w:sz w:val="28"/>
                <w:szCs w:val="28"/>
              </w:rPr>
              <w:t xml:space="preserve"><![CDATA[Angles]]></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6]]></w:t>
            </w:r>
          </w:p>
          <w:p>
            <w:pPr>
              <w:spacing w:line="240" w:lineRule="auto" w:after="0"/>
            </w:pPr>
            <w:r>
              <w:rPr>
                <w:rFonts w:ascii="Arial" w:cs="Arial" w:eastAsia="Arial" w:hAnsi="Arial"/>
                <w:b/>
                <w:color w:val="222222"/>
                <w:sz w:val="28"/>
                <w:szCs w:val="28"/>
              </w:rPr>
              <w:t xml:space="preserve"><![CDATA[Further transformation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7]]></w:t>
            </w:r>
          </w:p>
          <w:p>
            <w:pPr>
              <w:spacing w:line="240" w:lineRule="auto" w:after="0"/>
            </w:pPr>
            <w:r>
              <w:rPr>
                <w:rFonts w:ascii="Arial" w:cs="Arial" w:eastAsia="Arial" w:hAnsi="Arial"/>
                <w:b/>
                <w:color w:val="222222"/>
                <w:sz w:val="28"/>
                <w:szCs w:val="28"/>
              </w:rPr>
              <w:t xml:space="preserve"><![CDATA[Similarity]]></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8]]></w:t>
            </w:r>
          </w:p>
          <w:p>
            <w:pPr>
              <w:spacing w:line="240" w:lineRule="auto" w:after="0"/>
            </w:pPr>
            <w:r>
              <w:rPr>
                <w:rFonts w:ascii="Arial" w:cs="Arial" w:eastAsia="Arial" w:hAnsi="Arial"/>
                <w:b/>
                <w:color w:val="222222"/>
                <w:sz w:val="28"/>
                <w:szCs w:val="28"/>
              </w:rPr>
              <w:t xml:space="preserve"><![CDATA[Plans and elevations]]></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9]]></w:t>
            </w:r>
          </w:p>
          <w:p>
            <w:pPr>
              <w:spacing w:line="240" w:lineRule="auto" w:after="0"/>
            </w:pPr>
            <w:r>
              <w:rPr>
                <w:rFonts w:ascii="Arial" w:cs="Arial" w:eastAsia="Arial" w:hAnsi="Arial"/>
                <w:b/>
                <w:color w:val="222222"/>
                <w:sz w:val="28"/>
                <w:szCs w:val="28"/>
              </w:rPr>
              <w:t xml:space="preserve"><![CDATA[Right-angled trigonometry]]></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20]]></w:t>
            </w:r>
          </w:p>
          <w:p>
            <w:pPr>
              <w:spacing w:line="240" w:lineRule="auto" w:after="0"/>
            </w:pPr>
            <w:r>
              <w:rPr>
                <w:rFonts w:ascii="Arial" w:cs="Arial" w:eastAsia="Arial" w:hAnsi="Arial"/>
                <w:b/>
                <w:color w:val="222222"/>
                <w:sz w:val="28"/>
                <w:szCs w:val="28"/>
              </w:rPr>
              <w:t xml:space="preserve"><![CDATA[Bearings]]></w:t>
            </w:r>
          </w:p>
        </w:tc>
        <w:tc>
          <w:tcPr>
            <w:tcW w:type="pct" w:w="33.333333333333336%"/>
            <w:tcBorders>
              <w:top w:val="single" w:color="FFFFFF" w:sz="48"/>
              <w:left w:val="single" w:color="FFFFFF" w:sz="48"/>
              <w:bottom w:val="single" w:color="FFFFFF" w:sz="48"/>
            </w:tcBorders>
            <w:shd w:val="solid" w:color="FFFFFF" w:fill="FFFFFF"/>
            <w:tcMar>
              <w:top w:type="dxa" w:w="226"/>
              <w:left w:type="dxa" w:w="226"/>
              <w:bottom w:type="dxa" w:w="226"/>
              <w:right w:type="dxa" w:w="226"/>
            </w:tcMar>
          </w:tcPr>
          <w:p/>
        </w:tc>
      </w:tr>
    </w:tbl>
    <w:p>
      <w:r>
        <w:br w:type="page"/>
      </w:r>
    </w:p>
    <w:p>
      <w:pPr>
        <w:pStyle w:val="Heading3"/>
      </w:pPr>
      <w:r>
        <w:rPr>
          <w:rFonts w:ascii="Arial" w:eastAsia="Arial" w:hAnsi="Arial" w:cs="Arial"/>
          <w:b/>
          <w:color w:val="222222"/>
          <w:sz w:val="36"/>
          <w:szCs w:val="36"/>
        </w:rPr>
        <w:t>
<![CDATA[1]]>          . 
<![CDATA[Algebraic manipulation]]>        </w:t>
      </w:r>
    </w:p>
    <w:p>
      <w:r>
        <w:rPr>
          <w:rFonts w:ascii="Arial" w:eastAsia="Arial" w:hAnsi="Arial" w:cs="Arial"/>
          <w:b/>
          <w:color w:val="222222"/>
        </w:rPr>
        <w:t><![CDATA[Year 10]]></w:t>
      </w:r>
    </w:p>
    <w:p/>
    <w:p>
      <w:hyperlink r:id="rId66403f76e9a05059ca30e5afb6572f44e09bcc8e04a17bcc50e57fb2c63d252c">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8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2"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8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3"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07"/>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algebraic manipulation, pupils use apply knowledge of the distributive law to find the product of two binomaials in order to factorise quadratic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is the foundation for a lot of the generalisation done in this year, and is placed at the start of the year accordingly.]]></w:t>
      </w:r>
    </w:p>
    <w:p>
      <w:pPr>
        <w:pStyle w:val="Heading4"/>
      </w:pPr>
      <w:r>
        <w:br w:type="column"/>
      </w:r>
      <w:r>
        <w:rPr>
          <w:rFonts w:ascii="Arial" w:eastAsia="Arial" w:hAnsi="Arial" w:cs="Arial"/>
          <w:b/>
          <w:i w:val="0"/>
          <w:color w:val="000000"/>
          <w:sz w:val="28"/>
        </w:rPr>
        <w:t>Lessons in unit</w:t>
      </w:r>
    </w:p>
    <w:p>
      <w:pPr>
        <w:numPr>
          <w:ilvl w:val="0"/>
          <w:numId w:val="10205"/>
        </w:numPr>
        <w:spacing w:line="276" w:lineRule="auto"/>
        <w:ind w:left="425" w:right="-17" w:hanging="360"/>
      </w:pPr>
      <w:r>
        <w:rPr>
          <w:rFonts w:ascii="Arial" w:eastAsia="Arial" w:hAnsi="Arial" w:cs="Arial"/>
          <w:color w:val="222222"/>
        </w:rPr>
        <w:t><![CDATA[Checking and securing understanding of simplifying]]></w:t>
      </w:r>
    </w:p>
    <w:p>
      <w:pPr>
        <w:numPr>
          <w:ilvl w:val="0"/>
          <w:numId w:val="10205"/>
        </w:numPr>
        <w:spacing w:line="276" w:lineRule="auto"/>
        <w:ind w:left="425" w:right="-17" w:hanging="360"/>
      </w:pPr>
      <w:r>
        <w:rPr>
          <w:rFonts w:ascii="Arial" w:eastAsia="Arial" w:hAnsi="Arial" w:cs="Arial"/>
          <w:color w:val="222222"/>
        </w:rPr>
        <w:t><![CDATA[Checking and securing understanding of substitution]]></w:t>
      </w:r>
    </w:p>
    <w:p>
      <w:pPr>
        <w:numPr>
          <w:ilvl w:val="0"/>
          <w:numId w:val="10205"/>
        </w:numPr>
        <w:spacing w:line="276" w:lineRule="auto"/>
        <w:ind w:left="425" w:right="-17" w:hanging="360"/>
      </w:pPr>
      <w:r>
        <w:rPr>
          <w:rFonts w:ascii="Arial" w:eastAsia="Arial" w:hAnsi="Arial" w:cs="Arial"/>
          <w:color w:val="222222"/>
        </w:rPr>
        <w:t><![CDATA[Further algebraic terminology]]></w:t>
      </w:r>
    </w:p>
    <w:p>
      <w:pPr>
        <w:numPr>
          <w:ilvl w:val="0"/>
          <w:numId w:val="10205"/>
        </w:numPr>
        <w:spacing w:line="276" w:lineRule="auto"/>
        <w:ind w:left="425" w:right="-17" w:hanging="360"/>
      </w:pPr>
      <w:r>
        <w:rPr>
          <w:rFonts w:ascii="Arial" w:eastAsia="Arial" w:hAnsi="Arial" w:cs="Arial"/>
          <w:color w:val="222222"/>
        </w:rPr>
        <w:t><![CDATA[Checking and securing understanding of expanding a single bracket]]></w:t>
      </w:r>
    </w:p>
    <w:p>
      <w:pPr>
        <w:numPr>
          <w:ilvl w:val="0"/>
          <w:numId w:val="10205"/>
        </w:numPr>
        <w:spacing w:line="276" w:lineRule="auto"/>
        <w:ind w:left="425" w:right="-17" w:hanging="360"/>
      </w:pPr>
      <w:r>
        <w:rPr>
          <w:rFonts w:ascii="Arial" w:eastAsia="Arial" w:hAnsi="Arial" w:cs="Arial"/>
          <w:color w:val="222222"/>
        </w:rPr>
        <w:t><![CDATA[Checking and securing understanding of factorising]]></w:t>
      </w:r>
    </w:p>
    <w:p>
      <w:pPr>
        <w:numPr>
          <w:ilvl w:val="0"/>
          <w:numId w:val="10205"/>
        </w:numPr>
        <w:spacing w:line="276" w:lineRule="auto"/>
        <w:ind w:left="425" w:right="-17" w:hanging="360"/>
      </w:pPr>
      <w:r>
        <w:rPr>
          <w:rFonts w:ascii="Arial" w:eastAsia="Arial" w:hAnsi="Arial" w:cs="Arial"/>
          <w:color w:val="222222"/>
        </w:rPr>
        <w:t><![CDATA[Checking and securing understanding of forming linear equations]]></w:t>
      </w:r>
    </w:p>
    <w:p>
      <w:pPr>
        <w:numPr>
          <w:ilvl w:val="0"/>
          <w:numId w:val="10205"/>
        </w:numPr>
        <w:spacing w:line="276" w:lineRule="auto"/>
        <w:ind w:left="425" w:right="-17" w:hanging="360"/>
      </w:pPr>
      <w:r>
        <w:rPr>
          <w:rFonts w:ascii="Arial" w:eastAsia="Arial" w:hAnsi="Arial" w:cs="Arial"/>
          <w:color w:val="222222"/>
        </w:rPr>
        <w:t><![CDATA[Checking and securing understanding of solving and interpreting linear equations]]></w:t>
      </w:r>
    </w:p>
    <w:p>
      <w:pPr>
        <w:numPr>
          <w:ilvl w:val="0"/>
          <w:numId w:val="10205"/>
        </w:numPr>
        <w:spacing w:line="276" w:lineRule="auto"/>
        <w:ind w:left="425" w:right="-17" w:hanging="360"/>
      </w:pPr>
      <w:r>
        <w:rPr>
          <w:rFonts w:ascii="Arial" w:eastAsia="Arial" w:hAnsi="Arial" w:cs="Arial"/>
          <w:color w:val="222222"/>
        </w:rPr>
        <w:t><![CDATA[Checking and securing understanding of changing the subject]]></w:t>
      </w:r>
    </w:p>
    <w:p>
      <w:pPr>
        <w:numPr>
          <w:ilvl w:val="0"/>
          <w:numId w:val="10205"/>
        </w:numPr>
        <w:spacing w:line="276" w:lineRule="auto"/>
        <w:ind w:left="425" w:right="-17" w:hanging="360"/>
      </w:pPr>
      <w:r>
        <w:rPr>
          <w:rFonts w:ascii="Arial" w:eastAsia="Arial" w:hAnsi="Arial" w:cs="Arial"/>
          <w:color w:val="222222"/>
        </w:rPr>
        <w:t><![CDATA[Checking and securing understanding of the product of two binomials]]></w:t>
      </w:r>
    </w:p>
    <w:p>
      <w:pPr>
        <w:numPr>
          <w:ilvl w:val="0"/>
          <w:numId w:val="10205"/>
        </w:numPr>
        <w:spacing w:line="276" w:lineRule="auto"/>
        <w:ind w:left="425" w:right="-17" w:hanging="360"/>
      </w:pPr>
      <w:r>
        <w:rPr>
          <w:rFonts w:ascii="Arial" w:eastAsia="Arial" w:hAnsi="Arial" w:cs="Arial"/>
          <w:color w:val="222222"/>
        </w:rPr>
        <w:t><![CDATA[Factorising a quadratic expression]]></w:t>
      </w:r>
    </w:p>
    <w:p>
      <w:pPr>
        <w:numPr>
          <w:ilvl w:val="0"/>
          <w:numId w:val="10205"/>
        </w:numPr>
        <w:spacing w:line="276" w:lineRule="auto"/>
        <w:ind w:left="425" w:right="-17" w:hanging="360"/>
      </w:pPr>
      <w:r>
        <w:rPr>
          <w:rFonts w:ascii="Arial" w:eastAsia="Arial" w:hAnsi="Arial" w:cs="Arial"/>
          <w:color w:val="222222"/>
        </w:rPr>
        <w:t><![CDATA[Factorising using the difference of two squares]]></w:t>
      </w:r>
    </w:p>
    <w:p>
      <w:pPr>
        <w:numPr>
          <w:ilvl w:val="0"/>
          <w:numId w:val="10205"/>
        </w:numPr>
        <w:spacing w:line="276" w:lineRule="auto"/>
        <w:ind w:left="425" w:right="-17" w:hanging="360"/>
      </w:pPr>
      <w:r>
        <w:rPr>
          <w:rFonts w:ascii="Arial" w:eastAsia="Arial" w:hAnsi="Arial" w:cs="Arial"/>
          <w:color w:val="222222"/>
        </w:rPr>
        <w:t><![CDATA[Solving quadratic equations by factorising]]></w:t>
      </w:r>
    </w:p>
    <w:p>
      <w:pPr>
        <w:numPr>
          <w:ilvl w:val="0"/>
          <w:numId w:val="10205"/>
        </w:numPr>
        <w:spacing w:line="276" w:lineRule="auto"/>
        <w:ind w:left="425" w:right="-17" w:hanging="360"/>
      </w:pPr>
      <w:r>
        <w:rPr>
          <w:rFonts w:ascii="Arial" w:eastAsia="Arial" w:hAnsi="Arial" w:cs="Arial"/>
          <w:color w:val="222222"/>
        </w:rPr>
        <w:t><![CDATA[Problem solving with algebraic manipulation]]></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09"/>
        </w:numPr>
        <w:spacing w:line="276" w:lineRule="auto"/>
        <w:ind w:left="425" w:right="-17" w:hanging="360"/>
      </w:pPr>
      <w:r>
        <w:rPr>
          <w:rFonts w:ascii="Arial" w:eastAsia="Arial" w:hAnsi="Arial" w:cs="Arial"/>
          <w:color w:val="222222"/>
        </w:rPr>
        <w:t><![CDATA[Collect like terms and use basic algebra]]></w:t>
      </w:r>
    </w:p>
    <w:p>
      <w:pPr>
        <w:numPr>
          <w:ilvl w:val="0"/>
          <w:numId w:val="10209"/>
        </w:numPr>
        <w:spacing w:line="276" w:lineRule="auto"/>
        <w:ind w:left="425" w:right="-17" w:hanging="360"/>
      </w:pPr>
      <w:r>
        <w:rPr>
          <w:rFonts w:ascii="Arial" w:eastAsia="Arial" w:hAnsi="Arial" w:cs="Arial"/>
          <w:color w:val="222222"/>
        </w:rPr>
        <w:t><![CDATA[Expand and factorise expressions]]></w:t>
      </w:r>
    </w:p>
    <w:p>
      <w:pPr>
        <w:numPr>
          <w:ilvl w:val="0"/>
          <w:numId w:val="10209"/>
        </w:numPr>
        <w:spacing w:line="276" w:lineRule="auto"/>
        <w:ind w:left="425" w:right="-17" w:hanging="360"/>
      </w:pPr>
      <w:r>
        <w:rPr>
          <w:rFonts w:ascii="Arial" w:eastAsia="Arial" w:hAnsi="Arial" w:cs="Arial"/>
          <w:color w:val="222222"/>
        </w:rPr>
        <w:t><![CDATA[Substitute values into algebraic formula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2]]>          . 
<![CDATA[Simultaneous equations: 2 variables]]>        </w:t>
      </w:r>
    </w:p>
    <w:p>
      <w:r>
        <w:rPr>
          <w:rFonts w:ascii="Arial" w:eastAsia="Arial" w:hAnsi="Arial" w:cs="Arial"/>
          <w:b/>
          <w:color w:val="222222"/>
        </w:rPr>
        <w:t><![CDATA[Year 10]]></w:t>
      </w:r>
    </w:p>
    <w:p/>
    <w:p>
      <w:hyperlink r:id="rId2257fd4df41044cb45b7a0461da1d54fbc68fedb2df2a189526c86814b816112">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8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4"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8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5"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13"/>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learn to solve a pair of simultaneous equations from different starting points and cases using a variety of strategi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from solving equations in Year 8 and develops those skills further.]]></w:t>
      </w:r>
    </w:p>
    <w:p>
      <w:pPr>
        <w:pStyle w:val="Heading4"/>
      </w:pPr>
      <w:r>
        <w:br w:type="column"/>
      </w:r>
      <w:r>
        <w:rPr>
          <w:rFonts w:ascii="Arial" w:eastAsia="Arial" w:hAnsi="Arial" w:cs="Arial"/>
          <w:b/>
          <w:i w:val="0"/>
          <w:color w:val="000000"/>
          <w:sz w:val="28"/>
        </w:rPr>
        <w:t>Lessons in unit</w:t>
      </w:r>
    </w:p>
    <w:p>
      <w:pPr>
        <w:numPr>
          <w:ilvl w:val="0"/>
          <w:numId w:val="10211"/>
        </w:numPr>
        <w:spacing w:line="276" w:lineRule="auto"/>
        <w:ind w:left="425" w:right="-17" w:hanging="360"/>
      </w:pPr>
      <w:r>
        <w:rPr>
          <w:rFonts w:ascii="Arial" w:eastAsia="Arial" w:hAnsi="Arial" w:cs="Arial"/>
          <w:color w:val="222222"/>
        </w:rPr>
        <w:t><![CDATA[Checking and securing understanding of interpreting graphs]]></w:t>
      </w:r>
    </w:p>
    <w:p>
      <w:pPr>
        <w:numPr>
          <w:ilvl w:val="0"/>
          <w:numId w:val="10211"/>
        </w:numPr>
        <w:spacing w:line="276" w:lineRule="auto"/>
        <w:ind w:left="425" w:right="-17" w:hanging="360"/>
      </w:pPr>
      <w:r>
        <w:rPr>
          <w:rFonts w:ascii="Arial" w:eastAsia="Arial" w:hAnsi="Arial" w:cs="Arial"/>
          <w:color w:val="222222"/>
        </w:rPr>
        <w:t><![CDATA[Forming simultaneous equations]]></w:t>
      </w:r>
    </w:p>
    <w:p>
      <w:pPr>
        <w:numPr>
          <w:ilvl w:val="0"/>
          <w:numId w:val="10211"/>
        </w:numPr>
        <w:spacing w:line="276" w:lineRule="auto"/>
        <w:ind w:left="425" w:right="-17" w:hanging="360"/>
      </w:pPr>
      <w:r>
        <w:rPr>
          <w:rFonts w:ascii="Arial" w:eastAsia="Arial" w:hAnsi="Arial" w:cs="Arial"/>
          <w:color w:val="222222"/>
        </w:rPr>
        <w:t><![CDATA[Combining equations]]></w:t>
      </w:r>
    </w:p>
    <w:p>
      <w:pPr>
        <w:numPr>
          <w:ilvl w:val="0"/>
          <w:numId w:val="10211"/>
        </w:numPr>
        <w:spacing w:line="276" w:lineRule="auto"/>
        <w:ind w:left="425" w:right="-17" w:hanging="360"/>
      </w:pPr>
      <w:r>
        <w:rPr>
          <w:rFonts w:ascii="Arial" w:eastAsia="Arial" w:hAnsi="Arial" w:cs="Arial"/>
          <w:color w:val="222222"/>
        </w:rPr>
        <w:t><![CDATA[Solving simultaneous equations by elimination from a context]]></w:t>
      </w:r>
    </w:p>
    <w:p>
      <w:pPr>
        <w:numPr>
          <w:ilvl w:val="0"/>
          <w:numId w:val="10211"/>
        </w:numPr>
        <w:spacing w:line="276" w:lineRule="auto"/>
        <w:ind w:left="425" w:right="-17" w:hanging="360"/>
      </w:pPr>
      <w:r>
        <w:rPr>
          <w:rFonts w:ascii="Arial" w:eastAsia="Arial" w:hAnsi="Arial" w:cs="Arial"/>
          <w:color w:val="222222"/>
        </w:rPr>
        <w:t><![CDATA[Solving algebraic simultaneous equations by elimination]]></w:t>
      </w:r>
    </w:p>
    <w:p>
      <w:pPr>
        <w:numPr>
          <w:ilvl w:val="0"/>
          <w:numId w:val="10211"/>
        </w:numPr>
        <w:spacing w:line="276" w:lineRule="auto"/>
        <w:ind w:left="425" w:right="-17" w:hanging="360"/>
      </w:pPr>
      <w:r>
        <w:rPr>
          <w:rFonts w:ascii="Arial" w:eastAsia="Arial" w:hAnsi="Arial" w:cs="Arial"/>
          <w:color w:val="222222"/>
        </w:rPr>
        <w:t><![CDATA[Solving more complex simultaneous equations by elimination]]></w:t>
      </w:r>
    </w:p>
    <w:p>
      <w:pPr>
        <w:numPr>
          <w:ilvl w:val="0"/>
          <w:numId w:val="10211"/>
        </w:numPr>
        <w:spacing w:line="276" w:lineRule="auto"/>
        <w:ind w:left="425" w:right="-17" w:hanging="360"/>
      </w:pPr>
      <w:r>
        <w:rPr>
          <w:rFonts w:ascii="Arial" w:eastAsia="Arial" w:hAnsi="Arial" w:cs="Arial"/>
          <w:color w:val="222222"/>
        </w:rPr>
        <w:t><![CDATA[Solving simultaneous linear equations by substitution]]></w:t>
      </w:r>
    </w:p>
    <w:p>
      <w:pPr>
        <w:numPr>
          <w:ilvl w:val="0"/>
          <w:numId w:val="10211"/>
        </w:numPr>
        <w:spacing w:line="276" w:lineRule="auto"/>
        <w:ind w:left="425" w:right="-17" w:hanging="360"/>
      </w:pPr>
      <w:r>
        <w:rPr>
          <w:rFonts w:ascii="Arial" w:eastAsia="Arial" w:hAnsi="Arial" w:cs="Arial"/>
          <w:color w:val="222222"/>
        </w:rPr>
        <w:t><![CDATA[Solving simultaneous linear equations graphically]]></w:t>
      </w:r>
    </w:p>
    <w:p>
      <w:pPr>
        <w:numPr>
          <w:ilvl w:val="0"/>
          <w:numId w:val="10211"/>
        </w:numPr>
        <w:spacing w:line="276" w:lineRule="auto"/>
        <w:ind w:left="425" w:right="-17" w:hanging="360"/>
      </w:pPr>
      <w:r>
        <w:rPr>
          <w:rFonts w:ascii="Arial" w:eastAsia="Arial" w:hAnsi="Arial" w:cs="Arial"/>
          <w:color w:val="222222"/>
        </w:rPr>
        <w:t><![CDATA[Solving simultaneous equations via any method]]></w:t>
      </w:r>
    </w:p>
    <w:p>
      <w:pPr>
        <w:numPr>
          <w:ilvl w:val="0"/>
          <w:numId w:val="10211"/>
        </w:numPr>
        <w:spacing w:line="276" w:lineRule="auto"/>
        <w:ind w:left="425" w:right="-17" w:hanging="360"/>
      </w:pPr>
      <w:r>
        <w:rPr>
          <w:rFonts w:ascii="Arial" w:eastAsia="Arial" w:hAnsi="Arial" w:cs="Arial"/>
          <w:color w:val="222222"/>
        </w:rPr>
        <w:t><![CDATA[Problem solving with simultaneous equation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15"/>
        </w:numPr>
        <w:spacing w:line="276" w:lineRule="auto"/>
        <w:ind w:left="425" w:right="-17" w:hanging="360"/>
      </w:pPr>
      <w:r>
        <w:rPr>
          <w:rFonts w:ascii="Arial" w:eastAsia="Arial" w:hAnsi="Arial" w:cs="Arial"/>
          <w:color w:val="222222"/>
        </w:rPr>
        <w:t><![CDATA[Solve linear equations in one variable]]></w:t>
      </w:r>
    </w:p>
    <w:p>
      <w:pPr>
        <w:numPr>
          <w:ilvl w:val="0"/>
          <w:numId w:val="10215"/>
        </w:numPr>
        <w:spacing w:line="276" w:lineRule="auto"/>
        <w:ind w:left="425" w:right="-17" w:hanging="360"/>
      </w:pPr>
      <w:r>
        <w:rPr>
          <w:rFonts w:ascii="Arial" w:eastAsia="Arial" w:hAnsi="Arial" w:cs="Arial"/>
          <w:color w:val="222222"/>
        </w:rPr>
        <w:t><![CDATA[Interpret solutions graphically]]></w:t>
      </w:r>
    </w:p>
    <w:p>
      <w:pPr>
        <w:numPr>
          <w:ilvl w:val="0"/>
          <w:numId w:val="10215"/>
        </w:numPr>
        <w:spacing w:line="276" w:lineRule="auto"/>
        <w:ind w:left="425" w:right="-17" w:hanging="360"/>
      </w:pPr>
      <w:r>
        <w:rPr>
          <w:rFonts w:ascii="Arial" w:eastAsia="Arial" w:hAnsi="Arial" w:cs="Arial"/>
          <w:color w:val="222222"/>
        </w:rPr>
        <w:t><![CDATA[Substitute values into expression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3]]>          . 
<![CDATA[Percentages]]>        </w:t>
      </w:r>
    </w:p>
    <w:p>
      <w:r>
        <w:rPr>
          <w:rFonts w:ascii="Arial" w:eastAsia="Arial" w:hAnsi="Arial" w:cs="Arial"/>
          <w:b/>
          <w:color w:val="222222"/>
        </w:rPr>
        <w:t><![CDATA[Year 10]]></w:t>
      </w:r>
    </w:p>
    <w:p/>
    <w:p>
      <w:hyperlink r:id="rIda8970bbccf465b59bf28132a57b357edd830712c98cf1e95e02fc36387684b5c">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8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6"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8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19"/>
        </w:numPr>
        <w:spacing w:line="276" w:lineRule="auto"/>
        <w:ind w:left="425" w:right="-17" w:hanging="360"/>
      </w:pPr>
      <w:r>
        <w:rPr>
          <w:rFonts w:ascii="Arial" w:eastAsia="Arial" w:hAnsi="Arial" w:cs="Arial"/>
          <w:color w:val="222222"/>
        </w:rPr>
        <w:t><![CDATA[Ratio and Propor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learn how to perform simple and compound interest calculations using percentag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from percentage change and because it utilises a formula it follows on from more work on algebra.]]></w:t>
      </w:r>
    </w:p>
    <w:p>
      <w:pPr>
        <w:pStyle w:val="Heading4"/>
      </w:pPr>
      <w:r>
        <w:br w:type="column"/>
      </w:r>
      <w:r>
        <w:rPr>
          <w:rFonts w:ascii="Arial" w:eastAsia="Arial" w:hAnsi="Arial" w:cs="Arial"/>
          <w:b/>
          <w:i w:val="0"/>
          <w:color w:val="000000"/>
          <w:sz w:val="28"/>
        </w:rPr>
        <w:t>Lessons in unit</w:t>
      </w:r>
    </w:p>
    <w:p>
      <w:pPr>
        <w:numPr>
          <w:ilvl w:val="0"/>
          <w:numId w:val="10217"/>
        </w:numPr>
        <w:spacing w:line="276" w:lineRule="auto"/>
        <w:ind w:left="425" w:right="-17" w:hanging="360"/>
      </w:pPr>
      <w:r>
        <w:rPr>
          <w:rFonts w:ascii="Arial" w:eastAsia="Arial" w:hAnsi="Arial" w:cs="Arial"/>
          <w:color w:val="222222"/>
        </w:rPr>
        <w:t><![CDATA[Checking and securing understanding of finding a percentage]]></w:t>
      </w:r>
    </w:p>
    <w:p>
      <w:pPr>
        <w:numPr>
          <w:ilvl w:val="0"/>
          <w:numId w:val="10217"/>
        </w:numPr>
        <w:spacing w:line="276" w:lineRule="auto"/>
        <w:ind w:left="425" w:right="-17" w:hanging="360"/>
      </w:pPr>
      <w:r>
        <w:rPr>
          <w:rFonts w:ascii="Arial" w:eastAsia="Arial" w:hAnsi="Arial" w:cs="Arial"/>
          <w:color w:val="222222"/>
        </w:rPr>
        <w:t><![CDATA[Checking and securing understanding of percentage increase]]></w:t>
      </w:r>
    </w:p>
    <w:p>
      <w:pPr>
        <w:numPr>
          <w:ilvl w:val="0"/>
          <w:numId w:val="10217"/>
        </w:numPr>
        <w:spacing w:line="276" w:lineRule="auto"/>
        <w:ind w:left="425" w:right="-17" w:hanging="360"/>
      </w:pPr>
      <w:r>
        <w:rPr>
          <w:rFonts w:ascii="Arial" w:eastAsia="Arial" w:hAnsi="Arial" w:cs="Arial"/>
          <w:color w:val="222222"/>
        </w:rPr>
        <w:t><![CDATA[Checking and securing understanding of percentage decrease]]></w:t>
      </w:r>
    </w:p>
    <w:p>
      <w:pPr>
        <w:numPr>
          <w:ilvl w:val="0"/>
          <w:numId w:val="10217"/>
        </w:numPr>
        <w:spacing w:line="276" w:lineRule="auto"/>
        <w:ind w:left="425" w:right="-17" w:hanging="360"/>
      </w:pPr>
      <w:r>
        <w:rPr>
          <w:rFonts w:ascii="Arial" w:eastAsia="Arial" w:hAnsi="Arial" w:cs="Arial"/>
          <w:color w:val="222222"/>
        </w:rPr>
        <w:t><![CDATA[Percentage profit and loss]]></w:t>
      </w:r>
    </w:p>
    <w:p>
      <w:pPr>
        <w:numPr>
          <w:ilvl w:val="0"/>
          <w:numId w:val="10217"/>
        </w:numPr>
        <w:spacing w:line="276" w:lineRule="auto"/>
        <w:ind w:left="425" w:right="-17" w:hanging="360"/>
      </w:pPr>
      <w:r>
        <w:rPr>
          <w:rFonts w:ascii="Arial" w:eastAsia="Arial" w:hAnsi="Arial" w:cs="Arial"/>
          <w:color w:val="222222"/>
        </w:rPr>
        <w:t><![CDATA[Simple and compound interest]]></w:t>
      </w:r>
    </w:p>
    <w:p>
      <w:pPr>
        <w:numPr>
          <w:ilvl w:val="0"/>
          <w:numId w:val="10217"/>
        </w:numPr>
        <w:spacing w:line="276" w:lineRule="auto"/>
        <w:ind w:left="425" w:right="-17" w:hanging="360"/>
      </w:pPr>
      <w:r>
        <w:rPr>
          <w:rFonts w:ascii="Arial" w:eastAsia="Arial" w:hAnsi="Arial" w:cs="Arial"/>
          <w:color w:val="222222"/>
        </w:rPr>
        <w:t><![CDATA[Simple interest calculations]]></w:t>
      </w:r>
    </w:p>
    <w:p>
      <w:pPr>
        <w:numPr>
          <w:ilvl w:val="0"/>
          <w:numId w:val="10217"/>
        </w:numPr>
        <w:spacing w:line="276" w:lineRule="auto"/>
        <w:ind w:left="425" w:right="-17" w:hanging="360"/>
      </w:pPr>
      <w:r>
        <w:rPr>
          <w:rFonts w:ascii="Arial" w:eastAsia="Arial" w:hAnsi="Arial" w:cs="Arial"/>
          <w:color w:val="222222"/>
        </w:rPr>
        <w:t><![CDATA[Simple interest calculations with technology]]></w:t>
      </w:r>
    </w:p>
    <w:p>
      <w:pPr>
        <w:numPr>
          <w:ilvl w:val="0"/>
          <w:numId w:val="10217"/>
        </w:numPr>
        <w:spacing w:line="276" w:lineRule="auto"/>
        <w:ind w:left="425" w:right="-17" w:hanging="360"/>
      </w:pPr>
      <w:r>
        <w:rPr>
          <w:rFonts w:ascii="Arial" w:eastAsia="Arial" w:hAnsi="Arial" w:cs="Arial"/>
          <w:color w:val="222222"/>
        </w:rPr>
        <w:t><![CDATA[Compound interest calculations]]></w:t>
      </w:r>
    </w:p>
    <w:p>
      <w:pPr>
        <w:numPr>
          <w:ilvl w:val="0"/>
          <w:numId w:val="10217"/>
        </w:numPr>
        <w:spacing w:line="276" w:lineRule="auto"/>
        <w:ind w:left="425" w:right="-17" w:hanging="360"/>
      </w:pPr>
      <w:r>
        <w:rPr>
          <w:rFonts w:ascii="Arial" w:eastAsia="Arial" w:hAnsi="Arial" w:cs="Arial"/>
          <w:color w:val="222222"/>
        </w:rPr>
        <w:t><![CDATA[Compound interest calculations with technology]]></w:t>
      </w:r>
    </w:p>
    <w:p>
      <w:pPr>
        <w:numPr>
          <w:ilvl w:val="0"/>
          <w:numId w:val="10217"/>
        </w:numPr>
        <w:spacing w:line="276" w:lineRule="auto"/>
        <w:ind w:left="425" w:right="-17" w:hanging="360"/>
      </w:pPr>
      <w:r>
        <w:rPr>
          <w:rFonts w:ascii="Arial" w:eastAsia="Arial" w:hAnsi="Arial" w:cs="Arial"/>
          <w:color w:val="222222"/>
        </w:rPr>
        <w:t><![CDATA[Problem solving with percentage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21"/>
        </w:numPr>
        <w:spacing w:line="276" w:lineRule="auto"/>
        <w:ind w:left="425" w:right="-17" w:hanging="360"/>
      </w:pPr>
      <w:r>
        <w:rPr>
          <w:rFonts w:ascii="Arial" w:eastAsia="Arial" w:hAnsi="Arial" w:cs="Arial"/>
          <w:color w:val="222222"/>
        </w:rPr>
        <w:t><![CDATA[Convert between fractions, decimals, and percentages]]></w:t>
      </w:r>
    </w:p>
    <w:p>
      <w:pPr>
        <w:numPr>
          <w:ilvl w:val="0"/>
          <w:numId w:val="10221"/>
        </w:numPr>
        <w:spacing w:line="276" w:lineRule="auto"/>
        <w:ind w:left="425" w:right="-17" w:hanging="360"/>
      </w:pPr>
      <w:r>
        <w:rPr>
          <w:rFonts w:ascii="Arial" w:eastAsia="Arial" w:hAnsi="Arial" w:cs="Arial"/>
          <w:color w:val="222222"/>
        </w:rPr>
        <w:t><![CDATA[Find percentages of amounts (including 50%, 25%, 10%)]]></w:t>
      </w:r>
    </w:p>
    <w:p>
      <w:pPr>
        <w:numPr>
          <w:ilvl w:val="0"/>
          <w:numId w:val="10221"/>
        </w:numPr>
        <w:spacing w:line="276" w:lineRule="auto"/>
        <w:ind w:left="425" w:right="-17" w:hanging="360"/>
      </w:pPr>
      <w:r>
        <w:rPr>
          <w:rFonts w:ascii="Arial" w:eastAsia="Arial" w:hAnsi="Arial" w:cs="Arial"/>
          <w:color w:val="222222"/>
        </w:rPr>
        <w:t><![CDATA[Use percentage increase/decrease in context]]></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4]]>          . 
<![CDATA[Arithmetic procedures: index laws]]>        </w:t>
      </w:r>
    </w:p>
    <w:p>
      <w:r>
        <w:rPr>
          <w:rFonts w:ascii="Arial" w:eastAsia="Arial" w:hAnsi="Arial" w:cs="Arial"/>
          <w:b/>
          <w:color w:val="222222"/>
        </w:rPr>
        <w:t><![CDATA[Year 10]]></w:t>
      </w:r>
    </w:p>
    <w:p/>
    <w:p>
      <w:hyperlink r:id="rId39b44f7f4962a47bd0c69a444dbbff3cefe1aec8d2aa809ec5ab4286c30754e7">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8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8"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8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9"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25"/>
        </w:numPr>
        <w:spacing w:line="276" w:lineRule="auto"/>
        <w:ind w:left="425" w:right="-17" w:hanging="360"/>
      </w:pPr>
      <w:r>
        <w:rPr>
          <w:rFonts w:ascii="Arial" w:eastAsia="Arial" w:hAnsi="Arial" w:cs="Arial"/>
          <w:color w:val="222222"/>
        </w:rPr>
        <w:t><![CDATA[Number]]></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learn how to manipulate indices and perform calculations without conversion by understanding index law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on the index work covered in the previous unit to formalise laws around indices.]]></w:t>
      </w:r>
    </w:p>
    <w:p>
      <w:pPr>
        <w:pStyle w:val="Heading4"/>
      </w:pPr>
      <w:r>
        <w:br w:type="column"/>
      </w:r>
      <w:r>
        <w:rPr>
          <w:rFonts w:ascii="Arial" w:eastAsia="Arial" w:hAnsi="Arial" w:cs="Arial"/>
          <w:b/>
          <w:i w:val="0"/>
          <w:color w:val="000000"/>
          <w:sz w:val="28"/>
        </w:rPr>
        <w:t>Lessons in unit</w:t>
      </w:r>
    </w:p>
    <w:p>
      <w:pPr>
        <w:numPr>
          <w:ilvl w:val="0"/>
          <w:numId w:val="10223"/>
        </w:numPr>
        <w:spacing w:line="276" w:lineRule="auto"/>
        <w:ind w:left="425" w:right="-17" w:hanging="360"/>
      </w:pPr>
      <w:r>
        <w:rPr>
          <w:rFonts w:ascii="Arial" w:eastAsia="Arial" w:hAnsi="Arial" w:cs="Arial"/>
          <w:color w:val="222222"/>
        </w:rPr>
        <w:t><![CDATA[Checking and securing understanding of converting between fractions and decimals]]></w:t>
      </w:r>
    </w:p>
    <w:p>
      <w:pPr>
        <w:numPr>
          <w:ilvl w:val="0"/>
          <w:numId w:val="10223"/>
        </w:numPr>
        <w:spacing w:line="276" w:lineRule="auto"/>
        <w:ind w:left="425" w:right="-17" w:hanging="360"/>
      </w:pPr>
      <w:r>
        <w:rPr>
          <w:rFonts w:ascii="Arial" w:eastAsia="Arial" w:hAnsi="Arial" w:cs="Arial"/>
          <w:color w:val="222222"/>
        </w:rPr>
        <w:t><![CDATA[Checking and securing understanding of calculating with fractions and decimals]]></w:t>
      </w:r>
    </w:p>
    <w:p>
      <w:pPr>
        <w:numPr>
          <w:ilvl w:val="0"/>
          <w:numId w:val="10223"/>
        </w:numPr>
        <w:spacing w:line="276" w:lineRule="auto"/>
        <w:ind w:left="425" w:right="-17" w:hanging="360"/>
      </w:pPr>
      <w:r>
        <w:rPr>
          <w:rFonts w:ascii="Arial" w:eastAsia="Arial" w:hAnsi="Arial" w:cs="Arial"/>
          <w:color w:val="222222"/>
        </w:rPr>
        <w:t><![CDATA[Checking and securing understanding of prime factorisation]]></w:t>
      </w:r>
    </w:p>
    <w:p>
      <w:pPr>
        <w:numPr>
          <w:ilvl w:val="0"/>
          <w:numId w:val="10223"/>
        </w:numPr>
        <w:spacing w:line="276" w:lineRule="auto"/>
        <w:ind w:left="425" w:right="-17" w:hanging="360"/>
      </w:pPr>
      <w:r>
        <w:rPr>
          <w:rFonts w:ascii="Arial" w:eastAsia="Arial" w:hAnsi="Arial" w:cs="Arial"/>
          <w:color w:val="222222"/>
        </w:rPr>
        <w:t><![CDATA[Checking and securing understanding of LCM and HCF]]></w:t>
      </w:r>
    </w:p>
    <w:p>
      <w:pPr>
        <w:numPr>
          <w:ilvl w:val="0"/>
          <w:numId w:val="10223"/>
        </w:numPr>
        <w:spacing w:line="276" w:lineRule="auto"/>
        <w:ind w:left="425" w:right="-17" w:hanging="360"/>
      </w:pPr>
      <w:r>
        <w:rPr>
          <w:rFonts w:ascii="Arial" w:eastAsia="Arial" w:hAnsi="Arial" w:cs="Arial"/>
          <w:color w:val="222222"/>
        </w:rPr>
        <w:t><![CDATA[Checking and securing understanding of roots and integer indices]]></w:t>
      </w:r>
    </w:p>
    <w:p>
      <w:pPr>
        <w:numPr>
          <w:ilvl w:val="0"/>
          <w:numId w:val="10223"/>
        </w:numPr>
        <w:spacing w:line="276" w:lineRule="auto"/>
        <w:ind w:left="425" w:right="-17" w:hanging="360"/>
      </w:pPr>
      <w:r>
        <w:rPr>
          <w:rFonts w:ascii="Arial" w:eastAsia="Arial" w:hAnsi="Arial" w:cs="Arial"/>
          <w:color w:val="222222"/>
        </w:rPr>
        <w:t><![CDATA[Checking and securing understanding of calculations involving negative numbers]]></w:t>
      </w:r>
    </w:p>
    <w:p>
      <w:pPr>
        <w:numPr>
          <w:ilvl w:val="0"/>
          <w:numId w:val="10223"/>
        </w:numPr>
        <w:spacing w:line="276" w:lineRule="auto"/>
        <w:ind w:left="425" w:right="-17" w:hanging="360"/>
      </w:pPr>
      <w:r>
        <w:rPr>
          <w:rFonts w:ascii="Arial" w:eastAsia="Arial" w:hAnsi="Arial" w:cs="Arial"/>
          <w:color w:val="222222"/>
        </w:rPr>
        <w:t><![CDATA[The laws of indices - multiplication]]></w:t>
      </w:r>
    </w:p>
    <w:p>
      <w:pPr>
        <w:numPr>
          <w:ilvl w:val="0"/>
          <w:numId w:val="10223"/>
        </w:numPr>
        <w:spacing w:line="276" w:lineRule="auto"/>
        <w:ind w:left="425" w:right="-17" w:hanging="360"/>
      </w:pPr>
      <w:r>
        <w:rPr>
          <w:rFonts w:ascii="Arial" w:eastAsia="Arial" w:hAnsi="Arial" w:cs="Arial"/>
          <w:color w:val="222222"/>
        </w:rPr>
        <w:t><![CDATA[The laws of indices - division]]></w:t>
      </w:r>
    </w:p>
    <w:p>
      <w:pPr>
        <w:numPr>
          <w:ilvl w:val="0"/>
          <w:numId w:val="10223"/>
        </w:numPr>
        <w:spacing w:line="276" w:lineRule="auto"/>
        <w:ind w:left="425" w:right="-17" w:hanging="360"/>
      </w:pPr>
      <w:r>
        <w:rPr>
          <w:rFonts w:ascii="Arial" w:eastAsia="Arial" w:hAnsi="Arial" w:cs="Arial"/>
          <w:color w:val="222222"/>
        </w:rPr>
        <w:t><![CDATA[The laws of indices - raising a power to a power]]></w:t>
      </w:r>
    </w:p>
    <w:p>
      <w:pPr>
        <w:numPr>
          <w:ilvl w:val="0"/>
          <w:numId w:val="10223"/>
        </w:numPr>
        <w:spacing w:line="276" w:lineRule="auto"/>
        <w:ind w:left="425" w:right="-17" w:hanging="360"/>
      </w:pPr>
      <w:r>
        <w:rPr>
          <w:rFonts w:ascii="Arial" w:eastAsia="Arial" w:hAnsi="Arial" w:cs="Arial"/>
          <w:color w:val="222222"/>
        </w:rPr>
        <w:t><![CDATA[The laws of indices - negative and zero exponents]]></w:t>
      </w:r>
    </w:p>
    <w:p>
      <w:pPr>
        <w:numPr>
          <w:ilvl w:val="0"/>
          <w:numId w:val="10223"/>
        </w:numPr>
        <w:spacing w:line="276" w:lineRule="auto"/>
        <w:ind w:left="425" w:right="-17" w:hanging="360"/>
      </w:pPr>
      <w:r>
        <w:rPr>
          <w:rFonts w:ascii="Arial" w:eastAsia="Arial" w:hAnsi="Arial" w:cs="Arial"/>
          <w:color w:val="222222"/>
        </w:rPr>
        <w:t><![CDATA[Problem solving with the laws of indice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27"/>
        </w:numPr>
        <w:spacing w:line="276" w:lineRule="auto"/>
        <w:ind w:left="425" w:right="-17" w:hanging="360"/>
      </w:pPr>
      <w:r>
        <w:rPr>
          <w:rFonts w:ascii="Arial" w:eastAsia="Arial" w:hAnsi="Arial" w:cs="Arial"/>
          <w:color w:val="222222"/>
        </w:rPr>
        <w:t><![CDATA[Understand and apply powers and roots]]></w:t>
      </w:r>
    </w:p>
    <w:p>
      <w:pPr>
        <w:numPr>
          <w:ilvl w:val="0"/>
          <w:numId w:val="10227"/>
        </w:numPr>
        <w:spacing w:line="276" w:lineRule="auto"/>
        <w:ind w:left="425" w:right="-17" w:hanging="360"/>
      </w:pPr>
      <w:r>
        <w:rPr>
          <w:rFonts w:ascii="Arial" w:eastAsia="Arial" w:hAnsi="Arial" w:cs="Arial"/>
          <w:color w:val="222222"/>
        </w:rPr>
        <w:t><![CDATA[Use rules for multiplying and dividing powers]]></w:t>
      </w:r>
    </w:p>
    <w:p>
      <w:pPr>
        <w:numPr>
          <w:ilvl w:val="0"/>
          <w:numId w:val="10227"/>
        </w:numPr>
        <w:spacing w:line="276" w:lineRule="auto"/>
        <w:ind w:left="425" w:right="-17" w:hanging="360"/>
      </w:pPr>
      <w:r>
        <w:rPr>
          <w:rFonts w:ascii="Arial" w:eastAsia="Arial" w:hAnsi="Arial" w:cs="Arial"/>
          <w:color w:val="222222"/>
        </w:rPr>
        <w:t><![CDATA[Apply zero, negative and fractional indic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5]]>          . 
<![CDATA[Standard form calculations]]>        </w:t>
      </w:r>
    </w:p>
    <w:p>
      <w:r>
        <w:rPr>
          <w:rFonts w:ascii="Arial" w:eastAsia="Arial" w:hAnsi="Arial" w:cs="Arial"/>
          <w:b/>
          <w:color w:val="222222"/>
        </w:rPr>
        <w:t><![CDATA[Year 10]]></w:t>
      </w:r>
    </w:p>
    <w:p/>
    <w:p>
      <w:hyperlink r:id="rId39169d5359f315f431a0b8a030b3ad2ee5f094c73ce96b4214c5280dc794f6bc">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9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0"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9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1"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31"/>
        </w:numPr>
        <w:spacing w:line="276" w:lineRule="auto"/>
        <w:ind w:left="425" w:right="-17" w:hanging="360"/>
      </w:pPr>
      <w:r>
        <w:rPr>
          <w:rFonts w:ascii="Arial" w:eastAsia="Arial" w:hAnsi="Arial" w:cs="Arial"/>
          <w:color w:val="222222"/>
        </w:rPr>
        <w:t><![CDATA[Number]]></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learn how to add, subtract, multiply and divide numbers written in standard form.]]></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deepens pupil understanding of index laws to now cover standard form.]]></w:t>
      </w:r>
    </w:p>
    <w:p>
      <w:pPr>
        <w:pStyle w:val="Heading4"/>
      </w:pPr>
      <w:r>
        <w:br w:type="column"/>
      </w:r>
      <w:r>
        <w:rPr>
          <w:rFonts w:ascii="Arial" w:eastAsia="Arial" w:hAnsi="Arial" w:cs="Arial"/>
          <w:b/>
          <w:i w:val="0"/>
          <w:color w:val="000000"/>
          <w:sz w:val="28"/>
        </w:rPr>
        <w:t>Lessons in unit</w:t>
      </w:r>
    </w:p>
    <w:p>
      <w:pPr>
        <w:numPr>
          <w:ilvl w:val="0"/>
          <w:numId w:val="10229"/>
        </w:numPr>
        <w:spacing w:line="276" w:lineRule="auto"/>
        <w:ind w:left="425" w:right="-17" w:hanging="360"/>
      </w:pPr>
      <w:r>
        <w:rPr>
          <w:rFonts w:ascii="Arial" w:eastAsia="Arial" w:hAnsi="Arial" w:cs="Arial"/>
          <w:color w:val="222222"/>
        </w:rPr>
        <w:t><![CDATA[Checking and securing understanding of writing large numbers in standard form]]></w:t>
      </w:r>
    </w:p>
    <w:p>
      <w:pPr>
        <w:numPr>
          <w:ilvl w:val="0"/>
          <w:numId w:val="10229"/>
        </w:numPr>
        <w:spacing w:line="276" w:lineRule="auto"/>
        <w:ind w:left="425" w:right="-17" w:hanging="360"/>
      </w:pPr>
      <w:r>
        <w:rPr>
          <w:rFonts w:ascii="Arial" w:eastAsia="Arial" w:hAnsi="Arial" w:cs="Arial"/>
          <w:color w:val="222222"/>
        </w:rPr>
        <w:t><![CDATA[Checking and securing understanding of writing small numbers in standard form]]></w:t>
      </w:r>
    </w:p>
    <w:p>
      <w:pPr>
        <w:numPr>
          <w:ilvl w:val="0"/>
          <w:numId w:val="10229"/>
        </w:numPr>
        <w:spacing w:line="276" w:lineRule="auto"/>
        <w:ind w:left="425" w:right="-17" w:hanging="360"/>
      </w:pPr>
      <w:r>
        <w:rPr>
          <w:rFonts w:ascii="Arial" w:eastAsia="Arial" w:hAnsi="Arial" w:cs="Arial"/>
          <w:color w:val="222222"/>
        </w:rPr>
        <w:t><![CDATA[Adding numbers in standard form]]></w:t>
      </w:r>
    </w:p>
    <w:p>
      <w:pPr>
        <w:numPr>
          <w:ilvl w:val="0"/>
          <w:numId w:val="10229"/>
        </w:numPr>
        <w:spacing w:line="276" w:lineRule="auto"/>
        <w:ind w:left="425" w:right="-17" w:hanging="360"/>
      </w:pPr>
      <w:r>
        <w:rPr>
          <w:rFonts w:ascii="Arial" w:eastAsia="Arial" w:hAnsi="Arial" w:cs="Arial"/>
          <w:color w:val="222222"/>
        </w:rPr>
        <w:t><![CDATA[Subtracting numbers in standard form]]></w:t>
      </w:r>
    </w:p>
    <w:p>
      <w:pPr>
        <w:numPr>
          <w:ilvl w:val="0"/>
          <w:numId w:val="10229"/>
        </w:numPr>
        <w:spacing w:line="276" w:lineRule="auto"/>
        <w:ind w:left="425" w:right="-17" w:hanging="360"/>
      </w:pPr>
      <w:r>
        <w:rPr>
          <w:rFonts w:ascii="Arial" w:eastAsia="Arial" w:hAnsi="Arial" w:cs="Arial"/>
          <w:color w:val="222222"/>
        </w:rPr>
        <w:t><![CDATA[Multiplying numbers in standard form]]></w:t>
      </w:r>
    </w:p>
    <w:p>
      <w:pPr>
        <w:numPr>
          <w:ilvl w:val="0"/>
          <w:numId w:val="10229"/>
        </w:numPr>
        <w:spacing w:line="276" w:lineRule="auto"/>
        <w:ind w:left="425" w:right="-17" w:hanging="360"/>
      </w:pPr>
      <w:r>
        <w:rPr>
          <w:rFonts w:ascii="Arial" w:eastAsia="Arial" w:hAnsi="Arial" w:cs="Arial"/>
          <w:color w:val="222222"/>
        </w:rPr>
        <w:t><![CDATA[Dividing numbers in standard form]]></w:t>
      </w:r>
    </w:p>
    <w:p>
      <w:pPr>
        <w:numPr>
          <w:ilvl w:val="0"/>
          <w:numId w:val="10229"/>
        </w:numPr>
        <w:spacing w:line="276" w:lineRule="auto"/>
        <w:ind w:left="425" w:right="-17" w:hanging="360"/>
      </w:pPr>
      <w:r>
        <w:rPr>
          <w:rFonts w:ascii="Arial" w:eastAsia="Arial" w:hAnsi="Arial" w:cs="Arial"/>
          <w:color w:val="222222"/>
        </w:rPr>
        <w:t><![CDATA[Problem solving with standard form calculation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33"/>
        </w:numPr>
        <w:spacing w:line="276" w:lineRule="auto"/>
        <w:ind w:left="425" w:right="-17" w:hanging="360"/>
      </w:pPr>
      <w:r>
        <w:rPr>
          <w:rFonts w:ascii="Arial" w:eastAsia="Arial" w:hAnsi="Arial" w:cs="Arial"/>
          <w:color w:val="222222"/>
        </w:rPr>
        <w:t><![CDATA[Understand powers of 10 and place value]]></w:t>
      </w:r>
    </w:p>
    <w:p>
      <w:pPr>
        <w:numPr>
          <w:ilvl w:val="0"/>
          <w:numId w:val="10233"/>
        </w:numPr>
        <w:spacing w:line="276" w:lineRule="auto"/>
        <w:ind w:left="425" w:right="-17" w:hanging="360"/>
      </w:pPr>
      <w:r>
        <w:rPr>
          <w:rFonts w:ascii="Arial" w:eastAsia="Arial" w:hAnsi="Arial" w:cs="Arial"/>
          <w:color w:val="222222"/>
        </w:rPr>
        <w:t><![CDATA[Convert numbers to and from standard form]]></w:t>
      </w:r>
    </w:p>
    <w:p>
      <w:pPr>
        <w:numPr>
          <w:ilvl w:val="0"/>
          <w:numId w:val="10233"/>
        </w:numPr>
        <w:spacing w:line="276" w:lineRule="auto"/>
        <w:ind w:left="425" w:right="-17" w:hanging="360"/>
      </w:pPr>
      <w:r>
        <w:rPr>
          <w:rFonts w:ascii="Arial" w:eastAsia="Arial" w:hAnsi="Arial" w:cs="Arial"/>
          <w:color w:val="222222"/>
        </w:rPr>
        <w:t><![CDATA[Perform calculations using multiplication/division of powers of 10]]></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6]]>          . 
<![CDATA[Surds]]>        </w:t>
      </w:r>
    </w:p>
    <w:p>
      <w:r>
        <w:rPr>
          <w:rFonts w:ascii="Arial" w:eastAsia="Arial" w:hAnsi="Arial" w:cs="Arial"/>
          <w:b/>
          <w:color w:val="222222"/>
        </w:rPr>
        <w:t><![CDATA[Year 10]]></w:t>
      </w:r>
    </w:p>
    <w:p/>
    <w:p>
      <w:hyperlink r:id="rId8e8f935810952f31e8996992a10e30b723734e08ef2744c61ff0aa31c31a958a">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9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2"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9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3"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37"/>
        </w:numPr>
        <w:spacing w:line="276" w:lineRule="auto"/>
        <w:ind w:left="425" w:right="-17" w:hanging="360"/>
      </w:pPr>
      <w:r>
        <w:rPr>
          <w:rFonts w:ascii="Arial" w:eastAsia="Arial" w:hAnsi="Arial" w:cs="Arial"/>
          <w:color w:val="222222"/>
        </w:rPr>
        <w:t><![CDATA[Number]]></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learn how to recognise surds, handle them in calculations and rationalise fractions with surds as denominator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continues to build knowledge around the use of indices, looking deeper at fractional indices and surds in general.]]></w:t>
      </w:r>
    </w:p>
    <w:p>
      <w:pPr>
        <w:pStyle w:val="Heading4"/>
      </w:pPr>
      <w:r>
        <w:br w:type="column"/>
      </w:r>
      <w:r>
        <w:rPr>
          <w:rFonts w:ascii="Arial" w:eastAsia="Arial" w:hAnsi="Arial" w:cs="Arial"/>
          <w:b/>
          <w:i w:val="0"/>
          <w:color w:val="000000"/>
          <w:sz w:val="28"/>
        </w:rPr>
        <w:t>Lessons in unit</w:t>
      </w:r>
    </w:p>
    <w:p>
      <w:pPr>
        <w:numPr>
          <w:ilvl w:val="0"/>
          <w:numId w:val="10235"/>
        </w:numPr>
        <w:spacing w:line="276" w:lineRule="auto"/>
        <w:ind w:left="425" w:right="-17" w:hanging="360"/>
      </w:pPr>
      <w:r>
        <w:rPr>
          <w:rFonts w:ascii="Arial" w:eastAsia="Arial" w:hAnsi="Arial" w:cs="Arial"/>
          <w:color w:val="222222"/>
        </w:rPr>
        <w:t><![CDATA[Accuracy of final answer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39"/>
        </w:numPr>
        <w:spacing w:line="276" w:lineRule="auto"/>
        <w:ind w:left="425" w:right="-17" w:hanging="360"/>
      </w:pPr>
      <w:r>
        <w:rPr>
          <w:rFonts w:ascii="Arial" w:eastAsia="Arial" w:hAnsi="Arial" w:cs="Arial"/>
          <w:color w:val="222222"/>
        </w:rPr>
        <w:t><![CDATA[Understand square and square root notation]]></w:t>
      </w:r>
    </w:p>
    <w:p>
      <w:pPr>
        <w:numPr>
          <w:ilvl w:val="0"/>
          <w:numId w:val="10239"/>
        </w:numPr>
        <w:spacing w:line="276" w:lineRule="auto"/>
        <w:ind w:left="425" w:right="-17" w:hanging="360"/>
      </w:pPr>
      <w:r>
        <w:rPr>
          <w:rFonts w:ascii="Arial" w:eastAsia="Arial" w:hAnsi="Arial" w:cs="Arial"/>
          <w:color w:val="222222"/>
        </w:rPr>
        <w:t><![CDATA[Simplify square roots of integers]]></w:t>
      </w:r>
    </w:p>
    <w:p>
      <w:pPr>
        <w:numPr>
          <w:ilvl w:val="0"/>
          <w:numId w:val="10239"/>
        </w:numPr>
        <w:spacing w:line="276" w:lineRule="auto"/>
        <w:ind w:left="425" w:right="-17" w:hanging="360"/>
      </w:pPr>
      <w:r>
        <w:rPr>
          <w:rFonts w:ascii="Arial" w:eastAsia="Arial" w:hAnsi="Arial" w:cs="Arial"/>
          <w:color w:val="222222"/>
        </w:rPr>
        <w:t><![CDATA[Multiply and divide simple surd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7]]>          . 
<![CDATA[Sampling]]>        </w:t>
      </w:r>
    </w:p>
    <w:p>
      <w:r>
        <w:rPr>
          <w:rFonts w:ascii="Arial" w:eastAsia="Arial" w:hAnsi="Arial" w:cs="Arial"/>
          <w:b/>
          <w:color w:val="222222"/>
        </w:rPr>
        <w:t><![CDATA[Year 10]]></w:t>
      </w:r>
    </w:p>
    <w:p/>
    <w:p>
      <w:hyperlink r:id="rIdedad39e10aa8152551bd09ad5c04daa68dbcbf22ba4c38dc210f867b1f2b1c89">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9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4"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9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5"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43"/>
        </w:numPr>
        <w:spacing w:line="276" w:lineRule="auto"/>
        <w:ind w:left="425" w:right="-17" w:hanging="360"/>
      </w:pPr>
      <w:r>
        <w:rPr>
          <w:rFonts w:ascii="Arial" w:eastAsia="Arial" w:hAnsi="Arial" w:cs="Arial"/>
          <w:color w:val="222222"/>
        </w:rPr>
        <w:t><![CDATA[Statistic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learn how to sample, and explore accuracy and limitations with various sampling strategies and data collection techniqu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topic is placed here to benefit from interleaving and builds from prior learning around numerical summaries of data.]]></w:t>
      </w:r>
    </w:p>
    <w:p>
      <w:pPr>
        <w:pStyle w:val="Heading4"/>
      </w:pPr>
      <w:r>
        <w:br w:type="column"/>
      </w:r>
      <w:r>
        <w:rPr>
          <w:rFonts w:ascii="Arial" w:eastAsia="Arial" w:hAnsi="Arial" w:cs="Arial"/>
          <w:b/>
          <w:i w:val="0"/>
          <w:color w:val="000000"/>
          <w:sz w:val="28"/>
        </w:rPr>
        <w:t>Lessons in unit</w:t>
      </w:r>
    </w:p>
    <w:p>
      <w:pPr>
        <w:numPr>
          <w:ilvl w:val="0"/>
          <w:numId w:val="10241"/>
        </w:numPr>
        <w:spacing w:line="276" w:lineRule="auto"/>
        <w:ind w:left="425" w:right="-17" w:hanging="360"/>
      </w:pPr>
      <w:r>
        <w:rPr>
          <w:rFonts w:ascii="Arial" w:eastAsia="Arial" w:hAnsi="Arial" w:cs="Arial"/>
          <w:color w:val="222222"/>
        </w:rPr>
        <w:t><![CDATA[Checking understanding of statistical problems]]></w:t>
      </w:r>
    </w:p>
    <w:p>
      <w:pPr>
        <w:numPr>
          <w:ilvl w:val="0"/>
          <w:numId w:val="10241"/>
        </w:numPr>
        <w:spacing w:line="276" w:lineRule="auto"/>
        <w:ind w:left="425" w:right="-17" w:hanging="360"/>
      </w:pPr>
      <w:r>
        <w:rPr>
          <w:rFonts w:ascii="Arial" w:eastAsia="Arial" w:hAnsi="Arial" w:cs="Arial"/>
          <w:color w:val="222222"/>
        </w:rPr>
        <w:t><![CDATA[The Statistical Enquiry Cycle]]></w:t>
      </w:r>
    </w:p>
    <w:p>
      <w:pPr>
        <w:numPr>
          <w:ilvl w:val="0"/>
          <w:numId w:val="10241"/>
        </w:numPr>
        <w:spacing w:line="276" w:lineRule="auto"/>
        <w:ind w:left="425" w:right="-17" w:hanging="360"/>
      </w:pPr>
      <w:r>
        <w:rPr>
          <w:rFonts w:ascii="Arial" w:eastAsia="Arial" w:hAnsi="Arial" w:cs="Arial"/>
          <w:color w:val="222222"/>
        </w:rPr>
        <w:t><![CDATA[Types of data]]></w:t>
      </w:r>
    </w:p>
    <w:p>
      <w:pPr>
        <w:numPr>
          <w:ilvl w:val="0"/>
          <w:numId w:val="10241"/>
        </w:numPr>
        <w:spacing w:line="276" w:lineRule="auto"/>
        <w:ind w:left="425" w:right="-17" w:hanging="360"/>
      </w:pPr>
      <w:r>
        <w:rPr>
          <w:rFonts w:ascii="Arial" w:eastAsia="Arial" w:hAnsi="Arial" w:cs="Arial"/>
          <w:color w:val="222222"/>
        </w:rPr>
        <w:t><![CDATA[Sampling methods]]></w:t>
      </w:r>
    </w:p>
    <w:p>
      <w:pPr>
        <w:numPr>
          <w:ilvl w:val="0"/>
          <w:numId w:val="10241"/>
        </w:numPr>
        <w:spacing w:line="276" w:lineRule="auto"/>
        <w:ind w:left="425" w:right="-17" w:hanging="360"/>
      </w:pPr>
      <w:r>
        <w:rPr>
          <w:rFonts w:ascii="Arial" w:eastAsia="Arial" w:hAnsi="Arial" w:cs="Arial"/>
          <w:color w:val="222222"/>
        </w:rPr>
        <w:t><![CDATA[Sampling limitations]]></w:t>
      </w:r>
    </w:p>
    <w:p>
      <w:pPr>
        <w:numPr>
          <w:ilvl w:val="0"/>
          <w:numId w:val="10241"/>
        </w:numPr>
        <w:spacing w:line="276" w:lineRule="auto"/>
        <w:ind w:left="425" w:right="-17" w:hanging="360"/>
      </w:pPr>
      <w:r>
        <w:rPr>
          <w:rFonts w:ascii="Arial" w:eastAsia="Arial" w:hAnsi="Arial" w:cs="Arial"/>
          <w:color w:val="222222"/>
        </w:rPr>
        <w:t><![CDATA[Data collection]]></w:t>
      </w:r>
    </w:p>
    <w:p>
      <w:pPr>
        <w:numPr>
          <w:ilvl w:val="0"/>
          <w:numId w:val="10241"/>
        </w:numPr>
        <w:spacing w:line="276" w:lineRule="auto"/>
        <w:ind w:left="425" w:right="-17" w:hanging="360"/>
      </w:pPr>
      <w:r>
        <w:rPr>
          <w:rFonts w:ascii="Arial" w:eastAsia="Arial" w:hAnsi="Arial" w:cs="Arial"/>
          <w:color w:val="222222"/>
        </w:rPr>
        <w:t><![CDATA[Biased questioning]]></w:t>
      </w:r>
    </w:p>
    <w:p>
      <w:pPr>
        <w:numPr>
          <w:ilvl w:val="0"/>
          <w:numId w:val="10241"/>
        </w:numPr>
        <w:spacing w:line="276" w:lineRule="auto"/>
        <w:ind w:left="425" w:right="-17" w:hanging="360"/>
      </w:pPr>
      <w:r>
        <w:rPr>
          <w:rFonts w:ascii="Arial" w:eastAsia="Arial" w:hAnsi="Arial" w:cs="Arial"/>
          <w:color w:val="222222"/>
        </w:rPr>
        <w:t><![CDATA[Problem solving with sampling]]></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45"/>
        </w:numPr>
        <w:spacing w:line="276" w:lineRule="auto"/>
        <w:ind w:left="425" w:right="-17" w:hanging="360"/>
      </w:pPr>
      <w:r>
        <w:rPr>
          <w:rFonts w:ascii="Arial" w:eastAsia="Arial" w:hAnsi="Arial" w:cs="Arial"/>
          <w:color w:val="222222"/>
        </w:rPr>
        <w:t><![CDATA[Understand the concept of a population and sample]]></w:t>
      </w:r>
    </w:p>
    <w:p>
      <w:pPr>
        <w:numPr>
          <w:ilvl w:val="0"/>
          <w:numId w:val="10245"/>
        </w:numPr>
        <w:spacing w:line="276" w:lineRule="auto"/>
        <w:ind w:left="425" w:right="-17" w:hanging="360"/>
      </w:pPr>
      <w:r>
        <w:rPr>
          <w:rFonts w:ascii="Arial" w:eastAsia="Arial" w:hAnsi="Arial" w:cs="Arial"/>
          <w:color w:val="222222"/>
        </w:rPr>
        <w:t><![CDATA[Recognise bias and representativeness]]></w:t>
      </w:r>
    </w:p>
    <w:p>
      <w:pPr>
        <w:numPr>
          <w:ilvl w:val="0"/>
          <w:numId w:val="10245"/>
        </w:numPr>
        <w:spacing w:line="276" w:lineRule="auto"/>
        <w:ind w:left="425" w:right="-17" w:hanging="360"/>
      </w:pPr>
      <w:r>
        <w:rPr>
          <w:rFonts w:ascii="Arial" w:eastAsia="Arial" w:hAnsi="Arial" w:cs="Arial"/>
          <w:color w:val="222222"/>
        </w:rPr>
        <w:t><![CDATA[Select and justify methods of sampling]]></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8]]>          . 
<![CDATA[Graphical representations of data: scatter graphs and time series]]>        </w:t>
      </w:r>
    </w:p>
    <w:p>
      <w:r>
        <w:rPr>
          <w:rFonts w:ascii="Arial" w:eastAsia="Arial" w:hAnsi="Arial" w:cs="Arial"/>
          <w:b/>
          <w:color w:val="222222"/>
        </w:rPr>
        <w:t><![CDATA[Year 10]]></w:t>
      </w:r>
    </w:p>
    <w:p/>
    <w:p>
      <w:hyperlink r:id="rId9b86feded4c8262de35dfe72bdea9b1fabe3df5f58daf5c58bbb956b368d9276">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9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6"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9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49"/>
        </w:numPr>
        <w:spacing w:line="276" w:lineRule="auto"/>
        <w:ind w:left="425" w:right="-17" w:hanging="360"/>
      </w:pPr>
      <w:r>
        <w:rPr>
          <w:rFonts w:ascii="Arial" w:eastAsia="Arial" w:hAnsi="Arial" w:cs="Arial"/>
          <w:color w:val="222222"/>
        </w:rPr>
        <w:t><![CDATA[Statistic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learn how to interpret and extract data from scatter graphs and time series graph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from data sampling to deepen understanding of the ways in which data can be interpreted and interrogated.]]></w:t>
      </w:r>
    </w:p>
    <w:p>
      <w:pPr>
        <w:pStyle w:val="Heading4"/>
      </w:pPr>
      <w:r>
        <w:br w:type="column"/>
      </w:r>
      <w:r>
        <w:rPr>
          <w:rFonts w:ascii="Arial" w:eastAsia="Arial" w:hAnsi="Arial" w:cs="Arial"/>
          <w:b/>
          <w:i w:val="0"/>
          <w:color w:val="000000"/>
          <w:sz w:val="28"/>
        </w:rPr>
        <w:t>Lessons in unit</w:t>
      </w:r>
    </w:p>
    <w:p>
      <w:pPr>
        <w:numPr>
          <w:ilvl w:val="0"/>
          <w:numId w:val="10247"/>
        </w:numPr>
        <w:spacing w:line="276" w:lineRule="auto"/>
        <w:ind w:left="425" w:right="-17" w:hanging="360"/>
      </w:pPr>
      <w:r>
        <w:rPr>
          <w:rFonts w:ascii="Arial" w:eastAsia="Arial" w:hAnsi="Arial" w:cs="Arial"/>
          <w:color w:val="222222"/>
        </w:rPr>
        <w:t><![CDATA[Checking understanding of scatter graphs]]></w:t>
      </w:r>
    </w:p>
    <w:p>
      <w:pPr>
        <w:numPr>
          <w:ilvl w:val="0"/>
          <w:numId w:val="10247"/>
        </w:numPr>
        <w:spacing w:line="276" w:lineRule="auto"/>
        <w:ind w:left="425" w:right="-17" w:hanging="360"/>
      </w:pPr>
      <w:r>
        <w:rPr>
          <w:rFonts w:ascii="Arial" w:eastAsia="Arial" w:hAnsi="Arial" w:cs="Arial"/>
          <w:color w:val="222222"/>
        </w:rPr>
        <w:t><![CDATA[Checking understanding of correlation]]></w:t>
      </w:r>
    </w:p>
    <w:p>
      <w:pPr>
        <w:numPr>
          <w:ilvl w:val="0"/>
          <w:numId w:val="10247"/>
        </w:numPr>
        <w:spacing w:line="276" w:lineRule="auto"/>
        <w:ind w:left="425" w:right="-17" w:hanging="360"/>
      </w:pPr>
      <w:r>
        <w:rPr>
          <w:rFonts w:ascii="Arial" w:eastAsia="Arial" w:hAnsi="Arial" w:cs="Arial"/>
          <w:color w:val="222222"/>
        </w:rPr>
        <w:t><![CDATA[Estimating from scatter graphs]]></w:t>
      </w:r>
    </w:p>
    <w:p>
      <w:pPr>
        <w:numPr>
          <w:ilvl w:val="0"/>
          <w:numId w:val="10247"/>
        </w:numPr>
        <w:spacing w:line="276" w:lineRule="auto"/>
        <w:ind w:left="425" w:right="-17" w:hanging="360"/>
      </w:pPr>
      <w:r>
        <w:rPr>
          <w:rFonts w:ascii="Arial" w:eastAsia="Arial" w:hAnsi="Arial" w:cs="Arial"/>
          <w:color w:val="222222"/>
        </w:rPr>
        <w:t><![CDATA[Interpolation versus extrapolation]]></w:t>
      </w:r>
    </w:p>
    <w:p>
      <w:pPr>
        <w:numPr>
          <w:ilvl w:val="0"/>
          <w:numId w:val="10247"/>
        </w:numPr>
        <w:spacing w:line="276" w:lineRule="auto"/>
        <w:ind w:left="425" w:right="-17" w:hanging="360"/>
      </w:pPr>
      <w:r>
        <w:rPr>
          <w:rFonts w:ascii="Arial" w:eastAsia="Arial" w:hAnsi="Arial" w:cs="Arial"/>
          <w:color w:val="222222"/>
        </w:rPr>
        <w:t><![CDATA[Outliers in scatter graphs]]></w:t>
      </w:r>
    </w:p>
    <w:p>
      <w:pPr>
        <w:numPr>
          <w:ilvl w:val="0"/>
          <w:numId w:val="10247"/>
        </w:numPr>
        <w:spacing w:line="276" w:lineRule="auto"/>
        <w:ind w:left="425" w:right="-17" w:hanging="360"/>
      </w:pPr>
      <w:r>
        <w:rPr>
          <w:rFonts w:ascii="Arial" w:eastAsia="Arial" w:hAnsi="Arial" w:cs="Arial"/>
          <w:color w:val="222222"/>
        </w:rPr>
        <w:t><![CDATA[Constructing time series graphs]]></w:t>
      </w:r>
    </w:p>
    <w:p>
      <w:pPr>
        <w:numPr>
          <w:ilvl w:val="0"/>
          <w:numId w:val="10247"/>
        </w:numPr>
        <w:spacing w:line="276" w:lineRule="auto"/>
        <w:ind w:left="425" w:right="-17" w:hanging="360"/>
      </w:pPr>
      <w:r>
        <w:rPr>
          <w:rFonts w:ascii="Arial" w:eastAsia="Arial" w:hAnsi="Arial" w:cs="Arial"/>
          <w:color w:val="222222"/>
        </w:rPr>
        <w:t><![CDATA[Interpreting time series graphs]]></w:t>
      </w:r>
    </w:p>
    <w:p>
      <w:pPr>
        <w:numPr>
          <w:ilvl w:val="0"/>
          <w:numId w:val="10247"/>
        </w:numPr>
        <w:spacing w:line="276" w:lineRule="auto"/>
        <w:ind w:left="425" w:right="-17" w:hanging="360"/>
      </w:pPr>
      <w:r>
        <w:rPr>
          <w:rFonts w:ascii="Arial" w:eastAsia="Arial" w:hAnsi="Arial" w:cs="Arial"/>
          <w:color w:val="222222"/>
        </w:rPr>
        <w:t><![CDATA[Problem solving with scatter graphs and time serie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51"/>
        </w:numPr>
        <w:spacing w:line="276" w:lineRule="auto"/>
        <w:ind w:left="425" w:right="-17" w:hanging="360"/>
      </w:pPr>
      <w:r>
        <w:rPr>
          <w:rFonts w:ascii="Arial" w:eastAsia="Arial" w:hAnsi="Arial" w:cs="Arial"/>
          <w:color w:val="222222"/>
        </w:rPr>
        <w:t><![CDATA[Plot coordinates in all four quadrants]]></w:t>
      </w:r>
    </w:p>
    <w:p>
      <w:pPr>
        <w:numPr>
          <w:ilvl w:val="0"/>
          <w:numId w:val="10251"/>
        </w:numPr>
        <w:spacing w:line="276" w:lineRule="auto"/>
        <w:ind w:left="425" w:right="-17" w:hanging="360"/>
      </w:pPr>
      <w:r>
        <w:rPr>
          <w:rFonts w:ascii="Arial" w:eastAsia="Arial" w:hAnsi="Arial" w:cs="Arial"/>
          <w:color w:val="222222"/>
        </w:rPr>
        <w:t><![CDATA[Interpret trends and patterns in data]]></w:t>
      </w:r>
    </w:p>
    <w:p>
      <w:pPr>
        <w:numPr>
          <w:ilvl w:val="0"/>
          <w:numId w:val="10251"/>
        </w:numPr>
        <w:spacing w:line="276" w:lineRule="auto"/>
        <w:ind w:left="425" w:right="-17" w:hanging="360"/>
      </w:pPr>
      <w:r>
        <w:rPr>
          <w:rFonts w:ascii="Arial" w:eastAsia="Arial" w:hAnsi="Arial" w:cs="Arial"/>
          <w:color w:val="222222"/>
        </w:rPr>
        <w:t><![CDATA[Understand correlation and basic statistical language]]></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9]]>          . 
<![CDATA[Comparisons of numerical summaries of data]]>        </w:t>
      </w:r>
    </w:p>
    <w:p>
      <w:r>
        <w:rPr>
          <w:rFonts w:ascii="Arial" w:eastAsia="Arial" w:hAnsi="Arial" w:cs="Arial"/>
          <w:b/>
          <w:color w:val="222222"/>
        </w:rPr>
        <w:t><![CDATA[Year 10]]></w:t>
      </w:r>
    </w:p>
    <w:p/>
    <w:p>
      <w:hyperlink r:id="rId8d2323728ca41a6ff8fb568fd51277cbf3a6e7e162bab474b95a99a13a9e3095">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09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8"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9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9"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55"/>
        </w:numPr>
        <w:spacing w:line="276" w:lineRule="auto"/>
        <w:ind w:left="425" w:right="-17" w:hanging="360"/>
      </w:pPr>
      <w:r>
        <w:rPr>
          <w:rFonts w:ascii="Arial" w:eastAsia="Arial" w:hAnsi="Arial" w:cs="Arial"/>
          <w:color w:val="222222"/>
        </w:rPr>
        <w:t><![CDATA[Statistic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compare two different data sets and compare different measures of central tendancy when interpreting the data. Pupils will learn to interrogate frequency tables and stem and leaf diagrams both with and without technology.]]></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enefits from the preceding units on data collection and representations. It furthers pupil understanding of data representation and interrogation.]]></w:t>
      </w:r>
    </w:p>
    <w:p>
      <w:pPr>
        <w:pStyle w:val="Heading4"/>
      </w:pPr>
      <w:r>
        <w:br w:type="column"/>
      </w:r>
      <w:r>
        <w:rPr>
          <w:rFonts w:ascii="Arial" w:eastAsia="Arial" w:hAnsi="Arial" w:cs="Arial"/>
          <w:b/>
          <w:i w:val="0"/>
          <w:color w:val="000000"/>
          <w:sz w:val="28"/>
        </w:rPr>
        <w:t>Lessons in unit</w:t>
      </w:r>
    </w:p>
    <w:p>
      <w:pPr>
        <w:numPr>
          <w:ilvl w:val="0"/>
          <w:numId w:val="10253"/>
        </w:numPr>
        <w:spacing w:line="276" w:lineRule="auto"/>
        <w:ind w:left="425" w:right="-17" w:hanging="360"/>
      </w:pPr>
      <w:r>
        <w:rPr>
          <w:rFonts w:ascii="Arial" w:eastAsia="Arial" w:hAnsi="Arial" w:cs="Arial"/>
          <w:color w:val="222222"/>
        </w:rPr>
        <w:t><![CDATA[Checking understanding of summary statistics from a list]]></w:t>
      </w:r>
    </w:p>
    <w:p>
      <w:pPr>
        <w:numPr>
          <w:ilvl w:val="0"/>
          <w:numId w:val="10253"/>
        </w:numPr>
        <w:spacing w:line="276" w:lineRule="auto"/>
        <w:ind w:left="425" w:right="-17" w:hanging="360"/>
      </w:pPr>
      <w:r>
        <w:rPr>
          <w:rFonts w:ascii="Arial" w:eastAsia="Arial" w:hAnsi="Arial" w:cs="Arial"/>
          <w:color w:val="222222"/>
        </w:rPr>
        <w:t><![CDATA[Checking understanding of summary statistics from a frequency table]]></w:t>
      </w:r>
    </w:p>
    <w:p>
      <w:pPr>
        <w:numPr>
          <w:ilvl w:val="0"/>
          <w:numId w:val="10253"/>
        </w:numPr>
        <w:spacing w:line="276" w:lineRule="auto"/>
        <w:ind w:left="425" w:right="-17" w:hanging="360"/>
      </w:pPr>
      <w:r>
        <w:rPr>
          <w:rFonts w:ascii="Arial" w:eastAsia="Arial" w:hAnsi="Arial" w:cs="Arial"/>
          <w:color w:val="222222"/>
        </w:rPr>
        <w:t><![CDATA[Calculating summary statistics from a grouped frequency table]]></w:t>
      </w:r>
    </w:p>
    <w:p>
      <w:pPr>
        <w:numPr>
          <w:ilvl w:val="0"/>
          <w:numId w:val="10253"/>
        </w:numPr>
        <w:spacing w:line="276" w:lineRule="auto"/>
        <w:ind w:left="425" w:right="-17" w:hanging="360"/>
      </w:pPr>
      <w:r>
        <w:rPr>
          <w:rFonts w:ascii="Arial" w:eastAsia="Arial" w:hAnsi="Arial" w:cs="Arial"/>
          <w:color w:val="222222"/>
        </w:rPr>
        <w:t><![CDATA[Calculating the mean from a grouped frequency table]]></w:t>
      </w:r>
    </w:p>
    <w:p>
      <w:pPr>
        <w:numPr>
          <w:ilvl w:val="0"/>
          <w:numId w:val="10253"/>
        </w:numPr>
        <w:spacing w:line="276" w:lineRule="auto"/>
        <w:ind w:left="425" w:right="-17" w:hanging="360"/>
      </w:pPr>
      <w:r>
        <w:rPr>
          <w:rFonts w:ascii="Arial" w:eastAsia="Arial" w:hAnsi="Arial" w:cs="Arial"/>
          <w:color w:val="222222"/>
        </w:rPr>
        <w:t><![CDATA[Constructing stem and leaf diagrams]]></w:t>
      </w:r>
    </w:p>
    <w:p>
      <w:pPr>
        <w:numPr>
          <w:ilvl w:val="0"/>
          <w:numId w:val="10253"/>
        </w:numPr>
        <w:spacing w:line="276" w:lineRule="auto"/>
        <w:ind w:left="425" w:right="-17" w:hanging="360"/>
      </w:pPr>
      <w:r>
        <w:rPr>
          <w:rFonts w:ascii="Arial" w:eastAsia="Arial" w:hAnsi="Arial" w:cs="Arial"/>
          <w:color w:val="222222"/>
        </w:rPr>
        <w:t><![CDATA[Calculating summary statistics from stem and leaf diagrams]]></w:t>
      </w:r>
    </w:p>
    <w:p>
      <w:pPr>
        <w:numPr>
          <w:ilvl w:val="0"/>
          <w:numId w:val="10253"/>
        </w:numPr>
        <w:spacing w:line="276" w:lineRule="auto"/>
        <w:ind w:left="425" w:right="-17" w:hanging="360"/>
      </w:pPr>
      <w:r>
        <w:rPr>
          <w:rFonts w:ascii="Arial" w:eastAsia="Arial" w:hAnsi="Arial" w:cs="Arial"/>
          <w:color w:val="222222"/>
        </w:rPr>
        <w:t><![CDATA[Checking understanding of measures of central tendency]]></w:t>
      </w:r>
    </w:p>
    <w:p>
      <w:pPr>
        <w:numPr>
          <w:ilvl w:val="0"/>
          <w:numId w:val="10253"/>
        </w:numPr>
        <w:spacing w:line="276" w:lineRule="auto"/>
        <w:ind w:left="425" w:right="-17" w:hanging="360"/>
      </w:pPr>
      <w:r>
        <w:rPr>
          <w:rFonts w:ascii="Arial" w:eastAsia="Arial" w:hAnsi="Arial" w:cs="Arial"/>
          <w:color w:val="222222"/>
        </w:rPr>
        <w:t><![CDATA[Comparing data sets in context]]></w:t>
      </w:r>
    </w:p>
    <w:p>
      <w:pPr>
        <w:numPr>
          <w:ilvl w:val="0"/>
          <w:numId w:val="10253"/>
        </w:numPr>
        <w:spacing w:line="276" w:lineRule="auto"/>
        <w:ind w:left="425" w:right="-17" w:hanging="360"/>
      </w:pPr>
      <w:r>
        <w:rPr>
          <w:rFonts w:ascii="Arial" w:eastAsia="Arial" w:hAnsi="Arial" w:cs="Arial"/>
          <w:color w:val="222222"/>
        </w:rPr>
        <w:t><![CDATA[Checking understanding of bar charts and pictograms]]></w:t>
      </w:r>
    </w:p>
    <w:p>
      <w:pPr>
        <w:numPr>
          <w:ilvl w:val="0"/>
          <w:numId w:val="10253"/>
        </w:numPr>
        <w:spacing w:line="276" w:lineRule="auto"/>
        <w:ind w:left="425" w:right="-17" w:hanging="360"/>
      </w:pPr>
      <w:r>
        <w:rPr>
          <w:rFonts w:ascii="Arial" w:eastAsia="Arial" w:hAnsi="Arial" w:cs="Arial"/>
          <w:color w:val="222222"/>
        </w:rPr>
        <w:t><![CDATA[Checking understanding composite and bar-line charts]]></w:t>
      </w:r>
    </w:p>
    <w:p>
      <w:pPr>
        <w:numPr>
          <w:ilvl w:val="0"/>
          <w:numId w:val="10253"/>
        </w:numPr>
        <w:spacing w:line="276" w:lineRule="auto"/>
        <w:ind w:left="425" w:right="-17" w:hanging="360"/>
      </w:pPr>
      <w:r>
        <w:rPr>
          <w:rFonts w:ascii="Arial" w:eastAsia="Arial" w:hAnsi="Arial" w:cs="Arial"/>
          <w:color w:val="222222"/>
        </w:rPr>
        <w:t><![CDATA[Statistical summaries using technology]]></w:t>
      </w:r>
    </w:p>
    <w:p>
      <w:pPr>
        <w:numPr>
          <w:ilvl w:val="0"/>
          <w:numId w:val="10253"/>
        </w:numPr>
        <w:spacing w:line="276" w:lineRule="auto"/>
        <w:ind w:left="425" w:right="-17" w:hanging="360"/>
      </w:pPr>
      <w:r>
        <w:rPr>
          <w:rFonts w:ascii="Arial" w:eastAsia="Arial" w:hAnsi="Arial" w:cs="Arial"/>
          <w:color w:val="222222"/>
        </w:rPr>
        <w:t><![CDATA[Checking understanding of pie charts]]></w:t>
      </w:r>
    </w:p>
    <w:p>
      <w:pPr>
        <w:numPr>
          <w:ilvl w:val="0"/>
          <w:numId w:val="10253"/>
        </w:numPr>
        <w:spacing w:line="276" w:lineRule="auto"/>
        <w:ind w:left="425" w:right="-17" w:hanging="360"/>
      </w:pPr>
      <w:r>
        <w:rPr>
          <w:rFonts w:ascii="Arial" w:eastAsia="Arial" w:hAnsi="Arial" w:cs="Arial"/>
          <w:color w:val="222222"/>
        </w:rPr>
        <w:t><![CDATA[Comparing various representations of data sets]]></w:t>
      </w:r>
    </w:p>
    <w:p>
      <w:pPr>
        <w:numPr>
          <w:ilvl w:val="0"/>
          <w:numId w:val="10253"/>
        </w:numPr>
        <w:spacing w:line="276" w:lineRule="auto"/>
        <w:ind w:left="425" w:right="-17" w:hanging="360"/>
      </w:pPr>
      <w:r>
        <w:rPr>
          <w:rFonts w:ascii="Arial" w:eastAsia="Arial" w:hAnsi="Arial" w:cs="Arial"/>
          <w:color w:val="222222"/>
        </w:rPr>
        <w:t><![CDATA[Problem solving with comparisons of numerical data]]></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57"/>
        </w:numPr>
        <w:spacing w:line="276" w:lineRule="auto"/>
        <w:ind w:left="425" w:right="-17" w:hanging="360"/>
      </w:pPr>
      <w:r>
        <w:rPr>
          <w:rFonts w:ascii="Arial" w:eastAsia="Arial" w:hAnsi="Arial" w:cs="Arial"/>
          <w:color w:val="222222"/>
        </w:rPr>
        <w:t><![CDATA[Calculate mean, median, mode, and range]]></w:t>
      </w:r>
    </w:p>
    <w:p>
      <w:pPr>
        <w:numPr>
          <w:ilvl w:val="0"/>
          <w:numId w:val="10257"/>
        </w:numPr>
        <w:spacing w:line="276" w:lineRule="auto"/>
        <w:ind w:left="425" w:right="-17" w:hanging="360"/>
      </w:pPr>
      <w:r>
        <w:rPr>
          <w:rFonts w:ascii="Arial" w:eastAsia="Arial" w:hAnsi="Arial" w:cs="Arial"/>
          <w:color w:val="222222"/>
        </w:rPr>
        <w:t><![CDATA[Interpret and compare sets of data]]></w:t>
      </w:r>
    </w:p>
    <w:p>
      <w:pPr>
        <w:numPr>
          <w:ilvl w:val="0"/>
          <w:numId w:val="10257"/>
        </w:numPr>
        <w:spacing w:line="276" w:lineRule="auto"/>
        <w:ind w:left="425" w:right="-17" w:hanging="360"/>
      </w:pPr>
      <w:r>
        <w:rPr>
          <w:rFonts w:ascii="Arial" w:eastAsia="Arial" w:hAnsi="Arial" w:cs="Arial"/>
          <w:color w:val="222222"/>
        </w:rPr>
        <w:t><![CDATA[Understand the purpose of each statistical measure]]></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0]]>          . 
<![CDATA[Rounding, estimation and bounds]]>        </w:t>
      </w:r>
    </w:p>
    <w:p>
      <w:r>
        <w:rPr>
          <w:rFonts w:ascii="Arial" w:eastAsia="Arial" w:hAnsi="Arial" w:cs="Arial"/>
          <w:b/>
          <w:color w:val="222222"/>
        </w:rPr>
        <w:t><![CDATA[Year 10]]></w:t>
      </w:r>
    </w:p>
    <w:p/>
    <w:p>
      <w:hyperlink r:id="rIdb59c207f3d83c0debbcde2c08681292999e216f7c1c9163bf9a6737507e39be0">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0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0"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0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1"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61"/>
        </w:numPr>
        <w:spacing w:line="276" w:lineRule="auto"/>
        <w:ind w:left="425" w:right="-17" w:hanging="360"/>
      </w:pPr>
      <w:r>
        <w:rPr>
          <w:rFonts w:ascii="Arial" w:eastAsia="Arial" w:hAnsi="Arial" w:cs="Arial"/>
          <w:color w:val="222222"/>
        </w:rPr>
        <w:t><![CDATA[Number]]></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explores the impact of upper and lower bounds on additive and multiplicative calculation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upon ideas around data accuracy and projection that are covered in prior data units this year.]]></w:t>
      </w:r>
    </w:p>
    <w:p>
      <w:pPr>
        <w:pStyle w:val="Heading4"/>
      </w:pPr>
      <w:r>
        <w:br w:type="column"/>
      </w:r>
      <w:r>
        <w:rPr>
          <w:rFonts w:ascii="Arial" w:eastAsia="Arial" w:hAnsi="Arial" w:cs="Arial"/>
          <w:b/>
          <w:i w:val="0"/>
          <w:color w:val="000000"/>
          <w:sz w:val="28"/>
        </w:rPr>
        <w:t>Lessons in unit</w:t>
      </w:r>
    </w:p>
    <w:p>
      <w:pPr>
        <w:numPr>
          <w:ilvl w:val="0"/>
          <w:numId w:val="10259"/>
        </w:numPr>
        <w:spacing w:line="276" w:lineRule="auto"/>
        <w:ind w:left="425" w:right="-17" w:hanging="360"/>
      </w:pPr>
      <w:r>
        <w:rPr>
          <w:rFonts w:ascii="Arial" w:eastAsia="Arial" w:hAnsi="Arial" w:cs="Arial"/>
          <w:color w:val="222222"/>
        </w:rPr>
        <w:t><![CDATA[Checking and securing understanding of rounding and truncating]]></w:t>
      </w:r>
    </w:p>
    <w:p>
      <w:pPr>
        <w:numPr>
          <w:ilvl w:val="0"/>
          <w:numId w:val="10259"/>
        </w:numPr>
        <w:spacing w:line="276" w:lineRule="auto"/>
        <w:ind w:left="425" w:right="-17" w:hanging="360"/>
      </w:pPr>
      <w:r>
        <w:rPr>
          <w:rFonts w:ascii="Arial" w:eastAsia="Arial" w:hAnsi="Arial" w:cs="Arial"/>
          <w:color w:val="222222"/>
        </w:rPr>
        <w:t><![CDATA[Checking and securing understanding of estimating through rounding]]></w:t>
      </w:r>
    </w:p>
    <w:p>
      <w:pPr>
        <w:numPr>
          <w:ilvl w:val="0"/>
          <w:numId w:val="10259"/>
        </w:numPr>
        <w:spacing w:line="276" w:lineRule="auto"/>
        <w:ind w:left="425" w:right="-17" w:hanging="360"/>
      </w:pPr>
      <w:r>
        <w:rPr>
          <w:rFonts w:ascii="Arial" w:eastAsia="Arial" w:hAnsi="Arial" w:cs="Arial"/>
          <w:color w:val="222222"/>
        </w:rPr>
        <w:t><![CDATA[Problem solving with rounding, estimation and bound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63"/>
        </w:numPr>
        <w:spacing w:line="276" w:lineRule="auto"/>
        <w:ind w:left="425" w:right="-17" w:hanging="360"/>
      </w:pPr>
      <w:r>
        <w:rPr>
          <w:rFonts w:ascii="Arial" w:eastAsia="Arial" w:hAnsi="Arial" w:cs="Arial"/>
          <w:color w:val="222222"/>
        </w:rPr>
        <w:t><![CDATA[Round whole numbers and decimals appropriately]]></w:t>
      </w:r>
    </w:p>
    <w:p>
      <w:pPr>
        <w:numPr>
          <w:ilvl w:val="0"/>
          <w:numId w:val="10263"/>
        </w:numPr>
        <w:spacing w:line="276" w:lineRule="auto"/>
        <w:ind w:left="425" w:right="-17" w:hanging="360"/>
      </w:pPr>
      <w:r>
        <w:rPr>
          <w:rFonts w:ascii="Arial" w:eastAsia="Arial" w:hAnsi="Arial" w:cs="Arial"/>
          <w:color w:val="222222"/>
        </w:rPr>
        <w:t><![CDATA[Estimate answers using compatible numbers]]></w:t>
      </w:r>
    </w:p>
    <w:p>
      <w:pPr>
        <w:numPr>
          <w:ilvl w:val="0"/>
          <w:numId w:val="10263"/>
        </w:numPr>
        <w:spacing w:line="276" w:lineRule="auto"/>
        <w:ind w:left="425" w:right="-17" w:hanging="360"/>
      </w:pPr>
      <w:r>
        <w:rPr>
          <w:rFonts w:ascii="Arial" w:eastAsia="Arial" w:hAnsi="Arial" w:cs="Arial"/>
          <w:color w:val="222222"/>
        </w:rPr>
        <w:t><![CDATA[Understand upper and lower bounds in calculation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1]]>          . 
<![CDATA[Ratio]]>        </w:t>
      </w:r>
    </w:p>
    <w:p>
      <w:r>
        <w:rPr>
          <w:rFonts w:ascii="Arial" w:eastAsia="Arial" w:hAnsi="Arial" w:cs="Arial"/>
          <w:b/>
          <w:color w:val="222222"/>
        </w:rPr>
        <w:t><![CDATA[Year 10]]></w:t>
      </w:r>
    </w:p>
    <w:p/>
    <w:p>
      <w:hyperlink r:id="rId95af57041a748a638448425bc3d60b74245624d0841ff9ce24994adb79832044">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0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2"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0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3"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67"/>
        </w:numPr>
        <w:spacing w:line="276" w:lineRule="auto"/>
        <w:ind w:left="425" w:right="-17" w:hanging="360"/>
      </w:pPr>
      <w:r>
        <w:rPr>
          <w:rFonts w:ascii="Arial" w:eastAsia="Arial" w:hAnsi="Arial" w:cs="Arial"/>
          <w:color w:val="222222"/>
        </w:rPr>
        <w:t><![CDATA[Ratio and Propor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learn how to combine ratios, interpret algebraic ratios, and investigate quantity changes and their effect on ratio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on prior knowledge of simple ratios but deepens understanding by moving into new areas of practical application and generalisation. .]]></w:t>
      </w:r>
    </w:p>
    <w:p>
      <w:pPr>
        <w:pStyle w:val="Heading4"/>
      </w:pPr>
      <w:r>
        <w:br w:type="column"/>
      </w:r>
      <w:r>
        <w:rPr>
          <w:rFonts w:ascii="Arial" w:eastAsia="Arial" w:hAnsi="Arial" w:cs="Arial"/>
          <w:b/>
          <w:i w:val="0"/>
          <w:color w:val="000000"/>
          <w:sz w:val="28"/>
        </w:rPr>
        <w:t>Lessons in unit</w:t>
      </w:r>
    </w:p>
    <w:p>
      <w:pPr>
        <w:numPr>
          <w:ilvl w:val="0"/>
          <w:numId w:val="10265"/>
        </w:numPr>
        <w:spacing w:line="276" w:lineRule="auto"/>
        <w:ind w:left="425" w:right="-17" w:hanging="360"/>
      </w:pPr>
      <w:r>
        <w:rPr>
          <w:rFonts w:ascii="Arial" w:eastAsia="Arial" w:hAnsi="Arial" w:cs="Arial"/>
          <w:color w:val="222222"/>
        </w:rPr>
        <w:t><![CDATA[Checking and securing understanding of simplifying and unitising ratios]]></w:t>
      </w:r>
    </w:p>
    <w:p>
      <w:pPr>
        <w:numPr>
          <w:ilvl w:val="0"/>
          <w:numId w:val="10265"/>
        </w:numPr>
        <w:spacing w:line="276" w:lineRule="auto"/>
        <w:ind w:left="425" w:right="-17" w:hanging="360"/>
      </w:pPr>
      <w:r>
        <w:rPr>
          <w:rFonts w:ascii="Arial" w:eastAsia="Arial" w:hAnsi="Arial" w:cs="Arial"/>
          <w:color w:val="222222"/>
        </w:rPr>
        <w:t><![CDATA[Checking and securing understanding of equivalent ratios]]></w:t>
      </w:r>
    </w:p>
    <w:p>
      <w:pPr>
        <w:numPr>
          <w:ilvl w:val="0"/>
          <w:numId w:val="10265"/>
        </w:numPr>
        <w:spacing w:line="276" w:lineRule="auto"/>
        <w:ind w:left="425" w:right="-17" w:hanging="360"/>
      </w:pPr>
      <w:r>
        <w:rPr>
          <w:rFonts w:ascii="Arial" w:eastAsia="Arial" w:hAnsi="Arial" w:cs="Arial"/>
          <w:color w:val="222222"/>
        </w:rPr>
        <w:t><![CDATA[Checking and securing understanding of sharing in a ratio]]></w:t>
      </w:r>
    </w:p>
    <w:p>
      <w:pPr>
        <w:numPr>
          <w:ilvl w:val="0"/>
          <w:numId w:val="10265"/>
        </w:numPr>
        <w:spacing w:line="276" w:lineRule="auto"/>
        <w:ind w:left="425" w:right="-17" w:hanging="360"/>
      </w:pPr>
      <w:r>
        <w:rPr>
          <w:rFonts w:ascii="Arial" w:eastAsia="Arial" w:hAnsi="Arial" w:cs="Arial"/>
          <w:color w:val="222222"/>
        </w:rPr>
        <w:t><![CDATA[Checking and securing understanding of converting between ratios, percentages and fractions]]></w:t>
      </w:r>
    </w:p>
    <w:p>
      <w:pPr>
        <w:numPr>
          <w:ilvl w:val="0"/>
          <w:numId w:val="10265"/>
        </w:numPr>
        <w:spacing w:line="276" w:lineRule="auto"/>
        <w:ind w:left="425" w:right="-17" w:hanging="360"/>
      </w:pPr>
      <w:r>
        <w:rPr>
          <w:rFonts w:ascii="Arial" w:eastAsia="Arial" w:hAnsi="Arial" w:cs="Arial"/>
          <w:color w:val="222222"/>
        </w:rPr>
        <w:t><![CDATA[Checking and securing understanding of real world ratios]]></w:t>
      </w:r>
    </w:p>
    <w:p>
      <w:pPr>
        <w:numPr>
          <w:ilvl w:val="0"/>
          <w:numId w:val="10265"/>
        </w:numPr>
        <w:spacing w:line="276" w:lineRule="auto"/>
        <w:ind w:left="425" w:right="-17" w:hanging="360"/>
      </w:pPr>
      <w:r>
        <w:rPr>
          <w:rFonts w:ascii="Arial" w:eastAsia="Arial" w:hAnsi="Arial" w:cs="Arial"/>
          <w:color w:val="222222"/>
        </w:rPr>
        <w:t><![CDATA[Combining ratios]]></w:t>
      </w:r>
    </w:p>
    <w:p>
      <w:pPr>
        <w:numPr>
          <w:ilvl w:val="0"/>
          <w:numId w:val="10265"/>
        </w:numPr>
        <w:spacing w:line="276" w:lineRule="auto"/>
        <w:ind w:left="425" w:right="-17" w:hanging="360"/>
      </w:pPr>
      <w:r>
        <w:rPr>
          <w:rFonts w:ascii="Arial" w:eastAsia="Arial" w:hAnsi="Arial" w:cs="Arial"/>
          <w:color w:val="222222"/>
        </w:rPr>
        <w:t><![CDATA[Changing ratios]]></w:t>
      </w:r>
    </w:p>
    <w:p>
      <w:pPr>
        <w:numPr>
          <w:ilvl w:val="0"/>
          <w:numId w:val="10265"/>
        </w:numPr>
        <w:spacing w:line="276" w:lineRule="auto"/>
        <w:ind w:left="425" w:right="-17" w:hanging="360"/>
      </w:pPr>
      <w:r>
        <w:rPr>
          <w:rFonts w:ascii="Arial" w:eastAsia="Arial" w:hAnsi="Arial" w:cs="Arial"/>
          <w:color w:val="222222"/>
        </w:rPr>
        <w:t><![CDATA[Problem solving with ratio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69"/>
        </w:numPr>
        <w:spacing w:line="276" w:lineRule="auto"/>
        <w:ind w:left="425" w:right="-17" w:hanging="360"/>
      </w:pPr>
      <w:r>
        <w:rPr>
          <w:rFonts w:ascii="Arial" w:eastAsia="Arial" w:hAnsi="Arial" w:cs="Arial"/>
          <w:color w:val="222222"/>
        </w:rPr>
        <w:t><![CDATA[Use language of ratio and proportion]]></w:t>
      </w:r>
    </w:p>
    <w:p>
      <w:pPr>
        <w:numPr>
          <w:ilvl w:val="0"/>
          <w:numId w:val="10269"/>
        </w:numPr>
        <w:spacing w:line="276" w:lineRule="auto"/>
        <w:ind w:left="425" w:right="-17" w:hanging="360"/>
      </w:pPr>
      <w:r>
        <w:rPr>
          <w:rFonts w:ascii="Arial" w:eastAsia="Arial" w:hAnsi="Arial" w:cs="Arial"/>
          <w:color w:val="222222"/>
        </w:rPr>
        <w:t><![CDATA[Divide quantities in a given ratio]]></w:t>
      </w:r>
    </w:p>
    <w:p>
      <w:pPr>
        <w:numPr>
          <w:ilvl w:val="0"/>
          <w:numId w:val="10269"/>
        </w:numPr>
        <w:spacing w:line="276" w:lineRule="auto"/>
        <w:ind w:left="425" w:right="-17" w:hanging="360"/>
      </w:pPr>
      <w:r>
        <w:rPr>
          <w:rFonts w:ascii="Arial" w:eastAsia="Arial" w:hAnsi="Arial" w:cs="Arial"/>
          <w:color w:val="222222"/>
        </w:rPr>
        <w:t><![CDATA[Scale values up or down using ratio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2]]>          . 
<![CDATA[Linear graphs]]>        </w:t>
      </w:r>
    </w:p>
    <w:p>
      <w:r>
        <w:rPr>
          <w:rFonts w:ascii="Arial" w:eastAsia="Arial" w:hAnsi="Arial" w:cs="Arial"/>
          <w:b/>
          <w:color w:val="222222"/>
        </w:rPr>
        <w:t><![CDATA[Year 10]]></w:t>
      </w:r>
    </w:p>
    <w:p/>
    <w:p>
      <w:hyperlink r:id="rId22b3c8f36a486f068e68def644b77d564c5d33c8bb069436b93f61ad5cd363a1">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0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4"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0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5"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73"/>
        </w:numPr>
        <w:spacing w:line="276" w:lineRule="auto"/>
        <w:ind w:left="425" w:right="-17" w:hanging="360"/>
      </w:pPr>
      <w:r>
        <w:rPr>
          <w:rFonts w:ascii="Arial" w:eastAsia="Arial" w:hAnsi="Arial" w:cs="Arial"/>
          <w:color w:val="222222"/>
        </w:rPr>
        <w:t><![CDATA[Algebra]]></w:t>
      </w:r>
    </w:p>
    <w:p>
      <w:pPr>
        <w:numPr>
          <w:ilvl w:val="0"/>
          <w:numId w:val="10273"/>
        </w:numPr>
        <w:spacing w:line="276" w:lineRule="auto"/>
        <w:ind w:left="425" w:right="-17" w:hanging="360"/>
      </w:pPr>
      <w:r>
        <w:rPr>
          <w:rFonts w:ascii="Arial" w:eastAsia="Arial" w:hAnsi="Arial" w:cs="Arial"/>
          <w:color w:val="222222"/>
        </w:rPr>
        <w:t><![CDATA[Ratio and Propor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consider equations that produce parallel or perpendicular graphs and how their equations relate to each other.]]></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requires strong algebraic skills and understanding of proof, as well as building upon prior knowledge on ratio to work with line segments.]]></w:t>
      </w:r>
    </w:p>
    <w:p>
      <w:pPr>
        <w:pStyle w:val="Heading4"/>
      </w:pPr>
      <w:r>
        <w:br w:type="column"/>
      </w:r>
      <w:r>
        <w:rPr>
          <w:rFonts w:ascii="Arial" w:eastAsia="Arial" w:hAnsi="Arial" w:cs="Arial"/>
          <w:b/>
          <w:i w:val="0"/>
          <w:color w:val="000000"/>
          <w:sz w:val="28"/>
        </w:rPr>
        <w:t>Lessons in unit</w:t>
      </w:r>
    </w:p>
    <w:p>
      <w:pPr>
        <w:numPr>
          <w:ilvl w:val="0"/>
          <w:numId w:val="10271"/>
        </w:numPr>
        <w:spacing w:line="276" w:lineRule="auto"/>
        <w:ind w:left="425" w:right="-17" w:hanging="360"/>
      </w:pPr>
      <w:r>
        <w:rPr>
          <w:rFonts w:ascii="Arial" w:eastAsia="Arial" w:hAnsi="Arial" w:cs="Arial"/>
          <w:color w:val="222222"/>
        </w:rPr>
        <w:t><![CDATA[Checking and securing understanding of drawing linear graphs]]></w:t>
      </w:r>
    </w:p>
    <w:p>
      <w:pPr>
        <w:numPr>
          <w:ilvl w:val="0"/>
          <w:numId w:val="10271"/>
        </w:numPr>
        <w:spacing w:line="276" w:lineRule="auto"/>
        <w:ind w:left="425" w:right="-17" w:hanging="360"/>
      </w:pPr>
      <w:r>
        <w:rPr>
          <w:rFonts w:ascii="Arial" w:eastAsia="Arial" w:hAnsi="Arial" w:cs="Arial"/>
          <w:color w:val="222222"/>
        </w:rPr>
        <w:t><![CDATA[Checking and securing understanding of drawing vertical and horizontal graphs]]></w:t>
      </w:r>
    </w:p>
    <w:p>
      <w:pPr>
        <w:numPr>
          <w:ilvl w:val="0"/>
          <w:numId w:val="10271"/>
        </w:numPr>
        <w:spacing w:line="276" w:lineRule="auto"/>
        <w:ind w:left="425" w:right="-17" w:hanging="360"/>
      </w:pPr>
      <w:r>
        <w:rPr>
          <w:rFonts w:ascii="Arial" w:eastAsia="Arial" w:hAnsi="Arial" w:cs="Arial"/>
          <w:color w:val="222222"/>
        </w:rPr>
        <w:t><![CDATA[Checking and securing understanding of finding the equation of the line from the graph]]></w:t>
      </w:r>
    </w:p>
    <w:p>
      <w:pPr>
        <w:numPr>
          <w:ilvl w:val="0"/>
          <w:numId w:val="10271"/>
        </w:numPr>
        <w:spacing w:line="276" w:lineRule="auto"/>
        <w:ind w:left="425" w:right="-17" w:hanging="360"/>
      </w:pPr>
      <w:r>
        <w:rPr>
          <w:rFonts w:ascii="Arial" w:eastAsia="Arial" w:hAnsi="Arial" w:cs="Arial"/>
          <w:color w:val="222222"/>
        </w:rPr>
        <w:t><![CDATA[Checking and securing understanding of finding the equation of the line from coordinates]]></w:t>
      </w:r>
    </w:p>
    <w:p>
      <w:pPr>
        <w:numPr>
          <w:ilvl w:val="0"/>
          <w:numId w:val="10271"/>
        </w:numPr>
        <w:spacing w:line="276" w:lineRule="auto"/>
        <w:ind w:left="425" w:right="-17" w:hanging="360"/>
      </w:pPr>
      <w:r>
        <w:rPr>
          <w:rFonts w:ascii="Arial" w:eastAsia="Arial" w:hAnsi="Arial" w:cs="Arial"/>
          <w:color w:val="222222"/>
        </w:rPr>
        <w:t><![CDATA[Parallel linear graphs]]></w:t>
      </w:r>
    </w:p>
    <w:p>
      <w:pPr>
        <w:numPr>
          <w:ilvl w:val="0"/>
          <w:numId w:val="10271"/>
        </w:numPr>
        <w:spacing w:line="276" w:lineRule="auto"/>
        <w:ind w:left="425" w:right="-17" w:hanging="360"/>
      </w:pPr>
      <w:r>
        <w:rPr>
          <w:rFonts w:ascii="Arial" w:eastAsia="Arial" w:hAnsi="Arial" w:cs="Arial"/>
          <w:color w:val="222222"/>
        </w:rPr>
        <w:t><![CDATA[Checking and understanding graphs showing direct proportion]]></w:t>
      </w:r>
    </w:p>
    <w:p>
      <w:pPr>
        <w:numPr>
          <w:ilvl w:val="0"/>
          <w:numId w:val="10271"/>
        </w:numPr>
        <w:spacing w:line="276" w:lineRule="auto"/>
        <w:ind w:left="425" w:right="-17" w:hanging="360"/>
      </w:pPr>
      <w:r>
        <w:rPr>
          <w:rFonts w:ascii="Arial" w:eastAsia="Arial" w:hAnsi="Arial" w:cs="Arial"/>
          <w:color w:val="222222"/>
        </w:rPr>
        <w:t><![CDATA[Graphs showing inverse proportion]]></w:t>
      </w:r>
    </w:p>
    <w:p>
      <w:pPr>
        <w:numPr>
          <w:ilvl w:val="0"/>
          <w:numId w:val="10271"/>
        </w:numPr>
        <w:spacing w:line="276" w:lineRule="auto"/>
        <w:ind w:left="425" w:right="-17" w:hanging="360"/>
      </w:pPr>
      <w:r>
        <w:rPr>
          <w:rFonts w:ascii="Arial" w:eastAsia="Arial" w:hAnsi="Arial" w:cs="Arial"/>
          <w:color w:val="222222"/>
        </w:rPr>
        <w:t><![CDATA[Problem solving with linear graph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75"/>
        </w:numPr>
        <w:spacing w:line="276" w:lineRule="auto"/>
        <w:ind w:left="425" w:right="-17" w:hanging="360"/>
      </w:pPr>
      <w:r>
        <w:rPr>
          <w:rFonts w:ascii="Arial" w:eastAsia="Arial" w:hAnsi="Arial" w:cs="Arial"/>
          <w:color w:val="222222"/>
        </w:rPr>
        <w:t><![CDATA[Plot coordinates in all four quadrants]]></w:t>
      </w:r>
    </w:p>
    <w:p>
      <w:pPr>
        <w:numPr>
          <w:ilvl w:val="0"/>
          <w:numId w:val="10275"/>
        </w:numPr>
        <w:spacing w:line="276" w:lineRule="auto"/>
        <w:ind w:left="425" w:right="-17" w:hanging="360"/>
      </w:pPr>
      <w:r>
        <w:rPr>
          <w:rFonts w:ascii="Arial" w:eastAsia="Arial" w:hAnsi="Arial" w:cs="Arial"/>
          <w:color w:val="222222"/>
        </w:rPr>
        <w:t><![CDATA[Understand gradient and y-intercept in y = mx + c]]></w:t>
      </w:r>
    </w:p>
    <w:p>
      <w:pPr>
        <w:numPr>
          <w:ilvl w:val="0"/>
          <w:numId w:val="10275"/>
        </w:numPr>
        <w:spacing w:line="276" w:lineRule="auto"/>
        <w:ind w:left="425" w:right="-17" w:hanging="360"/>
      </w:pPr>
      <w:r>
        <w:rPr>
          <w:rFonts w:ascii="Arial" w:eastAsia="Arial" w:hAnsi="Arial" w:cs="Arial"/>
          <w:color w:val="222222"/>
        </w:rPr>
        <w:t><![CDATA[Interpret real-life contexts with linear graph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3]]>          . 
<![CDATA[Non-linear graphs]]>        </w:t>
      </w:r>
    </w:p>
    <w:p>
      <w:r>
        <w:rPr>
          <w:rFonts w:ascii="Arial" w:eastAsia="Arial" w:hAnsi="Arial" w:cs="Arial"/>
          <w:b/>
          <w:color w:val="222222"/>
        </w:rPr>
        <w:t><![CDATA[Year 10]]></w:t>
      </w:r>
    </w:p>
    <w:p/>
    <w:p>
      <w:hyperlink r:id="rId6971806b5bdf19458bc82bc8d035bc87c168a7b6e0353e292d62d90845705c7c">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0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6"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0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79"/>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graphical representations of non-linear graphs are introduced and explored, and their key features identified.]]></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upon the preceding unit to incorporate non-linear graphs as well.]]></w:t>
      </w:r>
    </w:p>
    <w:p>
      <w:pPr>
        <w:pStyle w:val="Heading4"/>
      </w:pPr>
      <w:r>
        <w:br w:type="column"/>
      </w:r>
      <w:r>
        <w:rPr>
          <w:rFonts w:ascii="Arial" w:eastAsia="Arial" w:hAnsi="Arial" w:cs="Arial"/>
          <w:b/>
          <w:i w:val="0"/>
          <w:color w:val="000000"/>
          <w:sz w:val="28"/>
        </w:rPr>
        <w:t>Lessons in unit</w:t>
      </w:r>
    </w:p>
    <w:p>
      <w:pPr>
        <w:numPr>
          <w:ilvl w:val="0"/>
          <w:numId w:val="10277"/>
        </w:numPr>
        <w:spacing w:line="276" w:lineRule="auto"/>
        <w:ind w:left="425" w:right="-17" w:hanging="360"/>
      </w:pPr>
      <w:r>
        <w:rPr>
          <w:rFonts w:ascii="Arial" w:eastAsia="Arial" w:hAnsi="Arial" w:cs="Arial"/>
          <w:color w:val="222222"/>
        </w:rPr>
        <w:t><![CDATA[Checking and securing understanding of drawing quadratic graphs]]></w:t>
      </w:r>
    </w:p>
    <w:p>
      <w:pPr>
        <w:numPr>
          <w:ilvl w:val="0"/>
          <w:numId w:val="10277"/>
        </w:numPr>
        <w:spacing w:line="276" w:lineRule="auto"/>
        <w:ind w:left="425" w:right="-17" w:hanging="360"/>
      </w:pPr>
      <w:r>
        <w:rPr>
          <w:rFonts w:ascii="Arial" w:eastAsia="Arial" w:hAnsi="Arial" w:cs="Arial"/>
          <w:color w:val="222222"/>
        </w:rPr>
        <w:t><![CDATA[Key features of a quadratic graph]]></w:t>
      </w:r>
    </w:p>
    <w:p>
      <w:pPr>
        <w:numPr>
          <w:ilvl w:val="0"/>
          <w:numId w:val="10277"/>
        </w:numPr>
        <w:spacing w:line="276" w:lineRule="auto"/>
        <w:ind w:left="425" w:right="-17" w:hanging="360"/>
      </w:pPr>
      <w:r>
        <w:rPr>
          <w:rFonts w:ascii="Arial" w:eastAsia="Arial" w:hAnsi="Arial" w:cs="Arial"/>
          <w:color w:val="222222"/>
        </w:rPr>
        <w:t><![CDATA[Drawing cubic graphs]]></w:t>
      </w:r>
    </w:p>
    <w:p>
      <w:pPr>
        <w:numPr>
          <w:ilvl w:val="0"/>
          <w:numId w:val="10277"/>
        </w:numPr>
        <w:spacing w:line="276" w:lineRule="auto"/>
        <w:ind w:left="425" w:right="-17" w:hanging="360"/>
      </w:pPr>
      <w:r>
        <w:rPr>
          <w:rFonts w:ascii="Arial" w:eastAsia="Arial" w:hAnsi="Arial" w:cs="Arial"/>
          <w:color w:val="222222"/>
        </w:rPr>
        <w:t><![CDATA[Drawing reciprocal graphs]]></w:t>
      </w:r>
    </w:p>
    <w:p>
      <w:pPr>
        <w:numPr>
          <w:ilvl w:val="0"/>
          <w:numId w:val="10277"/>
        </w:numPr>
        <w:spacing w:line="276" w:lineRule="auto"/>
        <w:ind w:left="425" w:right="-17" w:hanging="360"/>
      </w:pPr>
      <w:r>
        <w:rPr>
          <w:rFonts w:ascii="Arial" w:eastAsia="Arial" w:hAnsi="Arial" w:cs="Arial"/>
          <w:color w:val="222222"/>
        </w:rPr>
        <w:t><![CDATA[Problem solving with non-linear graph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81"/>
        </w:numPr>
        <w:spacing w:line="276" w:lineRule="auto"/>
        <w:ind w:left="425" w:right="-17" w:hanging="360"/>
      </w:pPr>
      <w:r>
        <w:rPr>
          <w:rFonts w:ascii="Arial" w:eastAsia="Arial" w:hAnsi="Arial" w:cs="Arial"/>
          <w:color w:val="222222"/>
        </w:rPr>
        <w:t><![CDATA[Plot and interpret coordinates from equations]]></w:t>
      </w:r>
    </w:p>
    <w:p>
      <w:pPr>
        <w:numPr>
          <w:ilvl w:val="0"/>
          <w:numId w:val="10281"/>
        </w:numPr>
        <w:spacing w:line="276" w:lineRule="auto"/>
        <w:ind w:left="425" w:right="-17" w:hanging="360"/>
      </w:pPr>
      <w:r>
        <w:rPr>
          <w:rFonts w:ascii="Arial" w:eastAsia="Arial" w:hAnsi="Arial" w:cs="Arial"/>
          <w:color w:val="222222"/>
        </w:rPr>
        <w:t><![CDATA[Recognise linear and basic quadratic forms]]></w:t>
      </w:r>
    </w:p>
    <w:p>
      <w:pPr>
        <w:numPr>
          <w:ilvl w:val="0"/>
          <w:numId w:val="10281"/>
        </w:numPr>
        <w:spacing w:line="276" w:lineRule="auto"/>
        <w:ind w:left="425" w:right="-17" w:hanging="360"/>
      </w:pPr>
      <w:r>
        <w:rPr>
          <w:rFonts w:ascii="Arial" w:eastAsia="Arial" w:hAnsi="Arial" w:cs="Arial"/>
          <w:color w:val="222222"/>
        </w:rPr>
        <w:t><![CDATA[Understand symmetry and turning point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4]]>          . 
<![CDATA[2D and 3D shape: compound shapes]]>        </w:t>
      </w:r>
    </w:p>
    <w:p>
      <w:r>
        <w:rPr>
          <w:rFonts w:ascii="Arial" w:eastAsia="Arial" w:hAnsi="Arial" w:cs="Arial"/>
          <w:b/>
          <w:color w:val="222222"/>
        </w:rPr>
        <w:t><![CDATA[Year 10]]></w:t>
      </w:r>
    </w:p>
    <w:p/>
    <w:p>
      <w:hyperlink r:id="rId7fac2c9ae687ddcb2b49c5f3519ce7f5cecf4df0dc3d616db39b14c43401679c">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0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8"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0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9"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85"/>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knowledge of circles and polygons is drawn upon to find the arc length and area of a circle sector and areas of complex compound shap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is a summation of KS3 work on shape, but extends into parts of a circle and more complicated compound shapes.]]></w:t>
      </w:r>
    </w:p>
    <w:p>
      <w:pPr>
        <w:pStyle w:val="Heading4"/>
      </w:pPr>
      <w:r>
        <w:br w:type="column"/>
      </w:r>
      <w:r>
        <w:rPr>
          <w:rFonts w:ascii="Arial" w:eastAsia="Arial" w:hAnsi="Arial" w:cs="Arial"/>
          <w:b/>
          <w:i w:val="0"/>
          <w:color w:val="000000"/>
          <w:sz w:val="28"/>
        </w:rPr>
        <w:t>Lessons in unit</w:t>
      </w:r>
    </w:p>
    <w:p>
      <w:pPr>
        <w:numPr>
          <w:ilvl w:val="0"/>
          <w:numId w:val="10283"/>
        </w:numPr>
        <w:spacing w:line="276" w:lineRule="auto"/>
        <w:ind w:left="425" w:right="-17" w:hanging="360"/>
      </w:pPr>
      <w:r>
        <w:rPr>
          <w:rFonts w:ascii="Arial" w:eastAsia="Arial" w:hAnsi="Arial" w:cs="Arial"/>
          <w:color w:val="222222"/>
        </w:rPr>
        <w:t><![CDATA[Checking and securing understanding of converting between metric and imperial measures]]></w:t>
      </w:r>
    </w:p>
    <w:p>
      <w:pPr>
        <w:numPr>
          <w:ilvl w:val="0"/>
          <w:numId w:val="10283"/>
        </w:numPr>
        <w:spacing w:line="276" w:lineRule="auto"/>
        <w:ind w:left="425" w:right="-17" w:hanging="360"/>
      </w:pPr>
      <w:r>
        <w:rPr>
          <w:rFonts w:ascii="Arial" w:eastAsia="Arial" w:hAnsi="Arial" w:cs="Arial"/>
          <w:color w:val="222222"/>
        </w:rPr>
        <w:t><![CDATA[Checking and securing understanding of scales and conversion]]></w:t>
      </w:r>
    </w:p>
    <w:p>
      <w:pPr>
        <w:numPr>
          <w:ilvl w:val="0"/>
          <w:numId w:val="10283"/>
        </w:numPr>
        <w:spacing w:line="276" w:lineRule="auto"/>
        <w:ind w:left="425" w:right="-17" w:hanging="360"/>
      </w:pPr>
      <w:r>
        <w:rPr>
          <w:rFonts w:ascii="Arial" w:eastAsia="Arial" w:hAnsi="Arial" w:cs="Arial"/>
          <w:color w:val="222222"/>
        </w:rPr>
        <w:t><![CDATA[Checking and securing understanding of perimeter for standard shapes]]></w:t>
      </w:r>
    </w:p>
    <w:p>
      <w:pPr>
        <w:numPr>
          <w:ilvl w:val="0"/>
          <w:numId w:val="10283"/>
        </w:numPr>
        <w:spacing w:line="276" w:lineRule="auto"/>
        <w:ind w:left="425" w:right="-17" w:hanging="360"/>
      </w:pPr>
      <w:r>
        <w:rPr>
          <w:rFonts w:ascii="Arial" w:eastAsia="Arial" w:hAnsi="Arial" w:cs="Arial"/>
          <w:color w:val="222222"/>
        </w:rPr>
        <w:t><![CDATA[Checking and securing understanding of perimeter for compound shapes]]></w:t>
      </w:r>
    </w:p>
    <w:p>
      <w:pPr>
        <w:numPr>
          <w:ilvl w:val="0"/>
          <w:numId w:val="10283"/>
        </w:numPr>
        <w:spacing w:line="276" w:lineRule="auto"/>
        <w:ind w:left="425" w:right="-17" w:hanging="360"/>
      </w:pPr>
      <w:r>
        <w:rPr>
          <w:rFonts w:ascii="Arial" w:eastAsia="Arial" w:hAnsi="Arial" w:cs="Arial"/>
          <w:color w:val="222222"/>
        </w:rPr>
        <w:t><![CDATA[Checking and securing understanding of area for standard shapes]]></w:t>
      </w:r>
    </w:p>
    <w:p>
      <w:pPr>
        <w:numPr>
          <w:ilvl w:val="0"/>
          <w:numId w:val="10283"/>
        </w:numPr>
        <w:spacing w:line="276" w:lineRule="auto"/>
        <w:ind w:left="425" w:right="-17" w:hanging="360"/>
      </w:pPr>
      <w:r>
        <w:rPr>
          <w:rFonts w:ascii="Arial" w:eastAsia="Arial" w:hAnsi="Arial" w:cs="Arial"/>
          <w:color w:val="222222"/>
        </w:rPr>
        <w:t><![CDATA[Checking and securing understanding of area for compound shapes]]></w:t>
      </w:r>
    </w:p>
    <w:p>
      <w:pPr>
        <w:numPr>
          <w:ilvl w:val="0"/>
          <w:numId w:val="10283"/>
        </w:numPr>
        <w:spacing w:line="276" w:lineRule="auto"/>
        <w:ind w:left="425" w:right="-17" w:hanging="360"/>
      </w:pPr>
      <w:r>
        <w:rPr>
          <w:rFonts w:ascii="Arial" w:eastAsia="Arial" w:hAnsi="Arial" w:cs="Arial"/>
          <w:color w:val="222222"/>
        </w:rPr>
        <w:t><![CDATA[Perimeter and area in a contextual setting]]></w:t>
      </w:r>
    </w:p>
    <w:p>
      <w:pPr>
        <w:numPr>
          <w:ilvl w:val="0"/>
          <w:numId w:val="10283"/>
        </w:numPr>
        <w:spacing w:line="276" w:lineRule="auto"/>
        <w:ind w:left="425" w:right="-17" w:hanging="360"/>
      </w:pPr>
      <w:r>
        <w:rPr>
          <w:rFonts w:ascii="Arial" w:eastAsia="Arial" w:hAnsi="Arial" w:cs="Arial"/>
          <w:color w:val="222222"/>
        </w:rPr>
        <w:t><![CDATA[Checking and securing understanding of circles]]></w:t>
      </w:r>
    </w:p>
    <w:p>
      <w:pPr>
        <w:numPr>
          <w:ilvl w:val="0"/>
          <w:numId w:val="10283"/>
        </w:numPr>
        <w:spacing w:line="276" w:lineRule="auto"/>
        <w:ind w:left="425" w:right="-17" w:hanging="360"/>
      </w:pPr>
      <w:r>
        <w:rPr>
          <w:rFonts w:ascii="Arial" w:eastAsia="Arial" w:hAnsi="Arial" w:cs="Arial"/>
          <w:color w:val="222222"/>
        </w:rPr>
        <w:t><![CDATA[Calculating arc length]]></w:t>
      </w:r>
    </w:p>
    <w:p>
      <w:pPr>
        <w:numPr>
          <w:ilvl w:val="0"/>
          <w:numId w:val="10283"/>
        </w:numPr>
        <w:spacing w:line="276" w:lineRule="auto"/>
        <w:ind w:left="425" w:right="-17" w:hanging="360"/>
      </w:pPr>
      <w:r>
        <w:rPr>
          <w:rFonts w:ascii="Arial" w:eastAsia="Arial" w:hAnsi="Arial" w:cs="Arial"/>
          <w:color w:val="222222"/>
        </w:rPr>
        <w:t><![CDATA[Area of a sector]]></w:t>
      </w:r>
    </w:p>
    <w:p>
      <w:pPr>
        <w:numPr>
          <w:ilvl w:val="0"/>
          <w:numId w:val="10283"/>
        </w:numPr>
        <w:spacing w:line="276" w:lineRule="auto"/>
        <w:ind w:left="425" w:right="-17" w:hanging="360"/>
      </w:pPr>
      <w:r>
        <w:rPr>
          <w:rFonts w:ascii="Arial" w:eastAsia="Arial" w:hAnsi="Arial" w:cs="Arial"/>
          <w:color w:val="222222"/>
        </w:rPr>
        <w:t><![CDATA[Area of compound shapes]]></w:t>
      </w:r>
    </w:p>
    <w:p>
      <w:pPr>
        <w:numPr>
          <w:ilvl w:val="0"/>
          <w:numId w:val="10283"/>
        </w:numPr>
        <w:spacing w:line="276" w:lineRule="auto"/>
        <w:ind w:left="425" w:right="-17" w:hanging="360"/>
      </w:pPr>
      <w:r>
        <w:rPr>
          <w:rFonts w:ascii="Arial" w:eastAsia="Arial" w:hAnsi="Arial" w:cs="Arial"/>
          <w:color w:val="222222"/>
        </w:rPr>
        <w:t><![CDATA[Problem solving with 2D shape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87"/>
        </w:numPr>
        <w:spacing w:line="276" w:lineRule="auto"/>
        <w:ind w:left="425" w:right="-17" w:hanging="360"/>
      </w:pPr>
      <w:r>
        <w:rPr>
          <w:rFonts w:ascii="Arial" w:eastAsia="Arial" w:hAnsi="Arial" w:cs="Arial"/>
          <w:color w:val="222222"/>
        </w:rPr>
        <w:t><![CDATA[Identify and name standard 2D and 3D shapes]]></w:t>
      </w:r>
    </w:p>
    <w:p>
      <w:pPr>
        <w:numPr>
          <w:ilvl w:val="0"/>
          <w:numId w:val="10287"/>
        </w:numPr>
        <w:spacing w:line="276" w:lineRule="auto"/>
        <w:ind w:left="425" w:right="-17" w:hanging="360"/>
      </w:pPr>
      <w:r>
        <w:rPr>
          <w:rFonts w:ascii="Arial" w:eastAsia="Arial" w:hAnsi="Arial" w:cs="Arial"/>
          <w:color w:val="222222"/>
        </w:rPr>
        <w:t><![CDATA[Calculate area, perimeter, and volume of standard shapes]]></w:t>
      </w:r>
    </w:p>
    <w:p>
      <w:pPr>
        <w:numPr>
          <w:ilvl w:val="0"/>
          <w:numId w:val="10287"/>
        </w:numPr>
        <w:spacing w:line="276" w:lineRule="auto"/>
        <w:ind w:left="425" w:right="-17" w:hanging="360"/>
      </w:pPr>
      <w:r>
        <w:rPr>
          <w:rFonts w:ascii="Arial" w:eastAsia="Arial" w:hAnsi="Arial" w:cs="Arial"/>
          <w:color w:val="222222"/>
        </w:rPr>
        <w:t><![CDATA[Break down complex shapes into known component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5]]>          . 
<![CDATA[Angles]]>        </w:t>
      </w:r>
    </w:p>
    <w:p>
      <w:r>
        <w:rPr>
          <w:rFonts w:ascii="Arial" w:eastAsia="Arial" w:hAnsi="Arial" w:cs="Arial"/>
          <w:b/>
          <w:color w:val="222222"/>
        </w:rPr>
        <w:t><![CDATA[Year 10]]></w:t>
      </w:r>
    </w:p>
    <w:p/>
    <w:p>
      <w:hyperlink r:id="rId6759877953bd6dfdbf445e75dd2e28791f94493779aa1506e7b67aa70c0c1392">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1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0"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1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1"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91"/>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use their knowledge of corresponding, alternate and co-interior angles to reason through and solve more complicated problem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upon the preceding unit on shape and develops fluency of understanding of angles.]]></w:t>
      </w:r>
    </w:p>
    <w:p>
      <w:pPr>
        <w:pStyle w:val="Heading4"/>
      </w:pPr>
      <w:r>
        <w:br w:type="column"/>
      </w:r>
      <w:r>
        <w:rPr>
          <w:rFonts w:ascii="Arial" w:eastAsia="Arial" w:hAnsi="Arial" w:cs="Arial"/>
          <w:b/>
          <w:i w:val="0"/>
          <w:color w:val="000000"/>
          <w:sz w:val="28"/>
        </w:rPr>
        <w:t>Lessons in unit</w:t>
      </w:r>
    </w:p>
    <w:p>
      <w:pPr>
        <w:numPr>
          <w:ilvl w:val="0"/>
          <w:numId w:val="10289"/>
        </w:numPr>
        <w:spacing w:line="276" w:lineRule="auto"/>
        <w:ind w:left="425" w:right="-17" w:hanging="360"/>
      </w:pPr>
      <w:r>
        <w:rPr>
          <w:rFonts w:ascii="Arial" w:eastAsia="Arial" w:hAnsi="Arial" w:cs="Arial"/>
          <w:color w:val="222222"/>
        </w:rPr>
        <w:t><![CDATA[Checking and securing understanding of angle notation and drawing/measuring angles]]></w:t>
      </w:r>
    </w:p>
    <w:p>
      <w:pPr>
        <w:numPr>
          <w:ilvl w:val="0"/>
          <w:numId w:val="10289"/>
        </w:numPr>
        <w:spacing w:line="276" w:lineRule="auto"/>
        <w:ind w:left="425" w:right="-17" w:hanging="360"/>
      </w:pPr>
      <w:r>
        <w:rPr>
          <w:rFonts w:ascii="Arial" w:eastAsia="Arial" w:hAnsi="Arial" w:cs="Arial"/>
          <w:color w:val="222222"/>
        </w:rPr>
        <w:t><![CDATA[Checking and securing understanding of basic angle facts]]></w:t>
      </w:r>
    </w:p>
    <w:p>
      <w:pPr>
        <w:numPr>
          <w:ilvl w:val="0"/>
          <w:numId w:val="10289"/>
        </w:numPr>
        <w:spacing w:line="276" w:lineRule="auto"/>
        <w:ind w:left="425" w:right="-17" w:hanging="360"/>
      </w:pPr>
      <w:r>
        <w:rPr>
          <w:rFonts w:ascii="Arial" w:eastAsia="Arial" w:hAnsi="Arial" w:cs="Arial"/>
          <w:color w:val="222222"/>
        </w:rPr>
        <w:t><![CDATA[Checking and securing understanding of advanced angle facts]]></w:t>
      </w:r>
    </w:p>
    <w:p>
      <w:pPr>
        <w:numPr>
          <w:ilvl w:val="0"/>
          <w:numId w:val="10289"/>
        </w:numPr>
        <w:spacing w:line="276" w:lineRule="auto"/>
        <w:ind w:left="425" w:right="-17" w:hanging="360"/>
      </w:pPr>
      <w:r>
        <w:rPr>
          <w:rFonts w:ascii="Arial" w:eastAsia="Arial" w:hAnsi="Arial" w:cs="Arial"/>
          <w:color w:val="222222"/>
        </w:rPr>
        <w:t><![CDATA[Checking and securing understanding on chains of reasoning with angle facts]]></w:t>
      </w:r>
    </w:p>
    <w:p>
      <w:pPr>
        <w:numPr>
          <w:ilvl w:val="0"/>
          <w:numId w:val="10289"/>
        </w:numPr>
        <w:spacing w:line="276" w:lineRule="auto"/>
        <w:ind w:left="425" w:right="-17" w:hanging="360"/>
      </w:pPr>
      <w:r>
        <w:rPr>
          <w:rFonts w:ascii="Arial" w:eastAsia="Arial" w:hAnsi="Arial" w:cs="Arial"/>
          <w:color w:val="222222"/>
        </w:rPr>
        <w:t><![CDATA[Checking and securing understanding of properties of shapes]]></w:t>
      </w:r>
    </w:p>
    <w:p>
      <w:pPr>
        <w:numPr>
          <w:ilvl w:val="0"/>
          <w:numId w:val="10289"/>
        </w:numPr>
        <w:spacing w:line="276" w:lineRule="auto"/>
        <w:ind w:left="425" w:right="-17" w:hanging="360"/>
      </w:pPr>
      <w:r>
        <w:rPr>
          <w:rFonts w:ascii="Arial" w:eastAsia="Arial" w:hAnsi="Arial" w:cs="Arial"/>
          <w:color w:val="222222"/>
        </w:rPr>
        <w:t><![CDATA[Checking and securing understanding of polygons]]></w:t>
      </w:r>
    </w:p>
    <w:p>
      <w:pPr>
        <w:numPr>
          <w:ilvl w:val="0"/>
          <w:numId w:val="10289"/>
        </w:numPr>
        <w:spacing w:line="276" w:lineRule="auto"/>
        <w:ind w:left="425" w:right="-17" w:hanging="360"/>
      </w:pPr>
      <w:r>
        <w:rPr>
          <w:rFonts w:ascii="Arial" w:eastAsia="Arial" w:hAnsi="Arial" w:cs="Arial"/>
          <w:color w:val="222222"/>
        </w:rPr>
        <w:t><![CDATA[Checking and securing understanding of interior angles]]></w:t>
      </w:r>
    </w:p>
    <w:p>
      <w:pPr>
        <w:numPr>
          <w:ilvl w:val="0"/>
          <w:numId w:val="10289"/>
        </w:numPr>
        <w:spacing w:line="276" w:lineRule="auto"/>
        <w:ind w:left="425" w:right="-17" w:hanging="360"/>
      </w:pPr>
      <w:r>
        <w:rPr>
          <w:rFonts w:ascii="Arial" w:eastAsia="Arial" w:hAnsi="Arial" w:cs="Arial"/>
          <w:color w:val="222222"/>
        </w:rPr>
        <w:t><![CDATA[Checking and securing understanding of exterior angles]]></w:t>
      </w:r>
    </w:p>
    <w:p>
      <w:pPr>
        <w:numPr>
          <w:ilvl w:val="0"/>
          <w:numId w:val="10289"/>
        </w:numPr>
        <w:spacing w:line="276" w:lineRule="auto"/>
        <w:ind w:left="425" w:right="-17" w:hanging="360"/>
      </w:pPr>
      <w:r>
        <w:rPr>
          <w:rFonts w:ascii="Arial" w:eastAsia="Arial" w:hAnsi="Arial" w:cs="Arial"/>
          <w:color w:val="222222"/>
        </w:rPr>
        <w:t><![CDATA[Forming equations with angles]]></w:t>
      </w:r>
    </w:p>
    <w:p>
      <w:pPr>
        <w:numPr>
          <w:ilvl w:val="0"/>
          <w:numId w:val="10289"/>
        </w:numPr>
        <w:spacing w:line="276" w:lineRule="auto"/>
        <w:ind w:left="425" w:right="-17" w:hanging="360"/>
      </w:pPr>
      <w:r>
        <w:rPr>
          <w:rFonts w:ascii="Arial" w:eastAsia="Arial" w:hAnsi="Arial" w:cs="Arial"/>
          <w:color w:val="222222"/>
        </w:rPr>
        <w:t><![CDATA[Problem solving with angle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93"/>
        </w:numPr>
        <w:spacing w:line="276" w:lineRule="auto"/>
        <w:ind w:left="425" w:right="-17" w:hanging="360"/>
      </w:pPr>
      <w:r>
        <w:rPr>
          <w:rFonts w:ascii="Arial" w:eastAsia="Arial" w:hAnsi="Arial" w:cs="Arial"/>
          <w:color w:val="222222"/>
        </w:rPr>
        <w:t><![CDATA[Identify types of angles (acute, obtuse, right, reflex)]]></w:t>
      </w:r>
    </w:p>
    <w:p>
      <w:pPr>
        <w:numPr>
          <w:ilvl w:val="0"/>
          <w:numId w:val="10293"/>
        </w:numPr>
        <w:spacing w:line="276" w:lineRule="auto"/>
        <w:ind w:left="425" w:right="-17" w:hanging="360"/>
      </w:pPr>
      <w:r>
        <w:rPr>
          <w:rFonts w:ascii="Arial" w:eastAsia="Arial" w:hAnsi="Arial" w:cs="Arial"/>
          <w:color w:val="222222"/>
        </w:rPr>
        <w:t><![CDATA[Understand angle facts (e.g. angles on a line, around a point)]]></w:t>
      </w:r>
    </w:p>
    <w:p>
      <w:pPr>
        <w:numPr>
          <w:ilvl w:val="0"/>
          <w:numId w:val="10293"/>
        </w:numPr>
        <w:spacing w:line="276" w:lineRule="auto"/>
        <w:ind w:left="425" w:right="-17" w:hanging="360"/>
      </w:pPr>
      <w:r>
        <w:rPr>
          <w:rFonts w:ascii="Arial" w:eastAsia="Arial" w:hAnsi="Arial" w:cs="Arial"/>
          <w:color w:val="222222"/>
        </w:rPr>
        <w:t><![CDATA[Use a protractor to measure and draw angl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6]]>          . 
<![CDATA[Further transformations]]>        </w:t>
      </w:r>
    </w:p>
    <w:p>
      <w:r>
        <w:rPr>
          <w:rFonts w:ascii="Arial" w:eastAsia="Arial" w:hAnsi="Arial" w:cs="Arial"/>
          <w:b/>
          <w:color w:val="222222"/>
        </w:rPr>
        <w:t><![CDATA[Year 10]]></w:t>
      </w:r>
    </w:p>
    <w:p/>
    <w:p>
      <w:hyperlink r:id="rId55acfb609237a25cbb37860a5cefaff6d9cea5b158e559ad61ff8832bc178866">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1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2"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1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3"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297"/>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apply their knowledge of transformations to explore negative enlargement factors and the application of multiple transformation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extends knowledge of transformations with combinations of transformations. It purposefully follows extended work on ratios as this is a key skill in this unit.]]></w:t>
      </w:r>
    </w:p>
    <w:p>
      <w:pPr>
        <w:pStyle w:val="Heading4"/>
      </w:pPr>
      <w:r>
        <w:br w:type="column"/>
      </w:r>
      <w:r>
        <w:rPr>
          <w:rFonts w:ascii="Arial" w:eastAsia="Arial" w:hAnsi="Arial" w:cs="Arial"/>
          <w:b/>
          <w:i w:val="0"/>
          <w:color w:val="000000"/>
          <w:sz w:val="28"/>
        </w:rPr>
        <w:t>Lessons in unit</w:t>
      </w:r>
    </w:p>
    <w:p>
      <w:pPr>
        <w:numPr>
          <w:ilvl w:val="0"/>
          <w:numId w:val="10295"/>
        </w:numPr>
        <w:spacing w:line="276" w:lineRule="auto"/>
        <w:ind w:left="425" w:right="-17" w:hanging="360"/>
      </w:pPr>
      <w:r>
        <w:rPr>
          <w:rFonts w:ascii="Arial" w:eastAsia="Arial" w:hAnsi="Arial" w:cs="Arial"/>
          <w:color w:val="222222"/>
        </w:rPr>
        <w:t><![CDATA[Checking and securing understanding of congruence and similarity]]></w:t>
      </w:r>
    </w:p>
    <w:p>
      <w:pPr>
        <w:numPr>
          <w:ilvl w:val="0"/>
          <w:numId w:val="10295"/>
        </w:numPr>
        <w:spacing w:line="276" w:lineRule="auto"/>
        <w:ind w:left="425" w:right="-17" w:hanging="360"/>
      </w:pPr>
      <w:r>
        <w:rPr>
          <w:rFonts w:ascii="Arial" w:eastAsia="Arial" w:hAnsi="Arial" w:cs="Arial"/>
          <w:color w:val="222222"/>
        </w:rPr>
        <w:t><![CDATA[Checking and securing understanding of rotation]]></w:t>
      </w:r>
    </w:p>
    <w:p>
      <w:pPr>
        <w:numPr>
          <w:ilvl w:val="0"/>
          <w:numId w:val="10295"/>
        </w:numPr>
        <w:spacing w:line="276" w:lineRule="auto"/>
        <w:ind w:left="425" w:right="-17" w:hanging="360"/>
      </w:pPr>
      <w:r>
        <w:rPr>
          <w:rFonts w:ascii="Arial" w:eastAsia="Arial" w:hAnsi="Arial" w:cs="Arial"/>
          <w:color w:val="222222"/>
        </w:rPr>
        <w:t><![CDATA[Checking and securing understanding of translation]]></w:t>
      </w:r>
    </w:p>
    <w:p>
      <w:pPr>
        <w:numPr>
          <w:ilvl w:val="0"/>
          <w:numId w:val="10295"/>
        </w:numPr>
        <w:spacing w:line="276" w:lineRule="auto"/>
        <w:ind w:left="425" w:right="-17" w:hanging="360"/>
      </w:pPr>
      <w:r>
        <w:rPr>
          <w:rFonts w:ascii="Arial" w:eastAsia="Arial" w:hAnsi="Arial" w:cs="Arial"/>
          <w:color w:val="222222"/>
        </w:rPr>
        <w:t><![CDATA[Checking and securing understanding of reflection]]></w:t>
      </w:r>
    </w:p>
    <w:p>
      <w:pPr>
        <w:numPr>
          <w:ilvl w:val="0"/>
          <w:numId w:val="10295"/>
        </w:numPr>
        <w:spacing w:line="276" w:lineRule="auto"/>
        <w:ind w:left="425" w:right="-17" w:hanging="360"/>
      </w:pPr>
      <w:r>
        <w:rPr>
          <w:rFonts w:ascii="Arial" w:eastAsia="Arial" w:hAnsi="Arial" w:cs="Arial"/>
          <w:color w:val="222222"/>
        </w:rPr>
        <w:t><![CDATA[Checking and securing understanding of enlargement with positive integer scale factors]]></w:t>
      </w:r>
    </w:p>
    <w:p>
      <w:pPr>
        <w:numPr>
          <w:ilvl w:val="0"/>
          <w:numId w:val="10295"/>
        </w:numPr>
        <w:spacing w:line="276" w:lineRule="auto"/>
        <w:ind w:left="425" w:right="-17" w:hanging="360"/>
      </w:pPr>
      <w:r>
        <w:rPr>
          <w:rFonts w:ascii="Arial" w:eastAsia="Arial" w:hAnsi="Arial" w:cs="Arial"/>
          <w:color w:val="222222"/>
        </w:rPr>
        <w:t><![CDATA[Checking and securing understanding of enlargement with positive fractional scale factors]]></w:t>
      </w:r>
    </w:p>
    <w:p>
      <w:pPr>
        <w:numPr>
          <w:ilvl w:val="0"/>
          <w:numId w:val="10295"/>
        </w:numPr>
        <w:spacing w:line="276" w:lineRule="auto"/>
        <w:ind w:left="425" w:right="-17" w:hanging="360"/>
      </w:pPr>
      <w:r>
        <w:rPr>
          <w:rFonts w:ascii="Arial" w:eastAsia="Arial" w:hAnsi="Arial" w:cs="Arial"/>
          <w:color w:val="222222"/>
        </w:rPr>
        <w:t><![CDATA[Multiple transformations]]></w:t>
      </w:r>
    </w:p>
    <w:p>
      <w:pPr>
        <w:numPr>
          <w:ilvl w:val="0"/>
          <w:numId w:val="10295"/>
        </w:numPr>
        <w:spacing w:line="276" w:lineRule="auto"/>
        <w:ind w:left="425" w:right="-17" w:hanging="360"/>
      </w:pPr>
      <w:r>
        <w:rPr>
          <w:rFonts w:ascii="Arial" w:eastAsia="Arial" w:hAnsi="Arial" w:cs="Arial"/>
          <w:color w:val="222222"/>
        </w:rPr>
        <w:t><![CDATA[Identifying multiple transformations]]></w:t>
      </w:r>
    </w:p>
    <w:p>
      <w:pPr>
        <w:numPr>
          <w:ilvl w:val="0"/>
          <w:numId w:val="10295"/>
        </w:numPr>
        <w:spacing w:line="276" w:lineRule="auto"/>
        <w:ind w:left="425" w:right="-17" w:hanging="360"/>
      </w:pPr>
      <w:r>
        <w:rPr>
          <w:rFonts w:ascii="Arial" w:eastAsia="Arial" w:hAnsi="Arial" w:cs="Arial"/>
          <w:color w:val="222222"/>
        </w:rPr>
        <w:t><![CDATA[Problem solving with further transformation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299"/>
        </w:numPr>
        <w:spacing w:line="276" w:lineRule="auto"/>
        <w:ind w:left="425" w:right="-17" w:hanging="360"/>
      </w:pPr>
      <w:r>
        <w:rPr>
          <w:rFonts w:ascii="Arial" w:eastAsia="Arial" w:hAnsi="Arial" w:cs="Arial"/>
          <w:color w:val="222222"/>
        </w:rPr>
        <w:t><![CDATA[Identify translations, reflections and rotations]]></w:t>
      </w:r>
    </w:p>
    <w:p>
      <w:pPr>
        <w:numPr>
          <w:ilvl w:val="0"/>
          <w:numId w:val="10299"/>
        </w:numPr>
        <w:spacing w:line="276" w:lineRule="auto"/>
        <w:ind w:left="425" w:right="-17" w:hanging="360"/>
      </w:pPr>
      <w:r>
        <w:rPr>
          <w:rFonts w:ascii="Arial" w:eastAsia="Arial" w:hAnsi="Arial" w:cs="Arial"/>
          <w:color w:val="222222"/>
        </w:rPr>
        <w:t><![CDATA[Use vector notation for translations]]></w:t>
      </w:r>
    </w:p>
    <w:p>
      <w:pPr>
        <w:numPr>
          <w:ilvl w:val="0"/>
          <w:numId w:val="10299"/>
        </w:numPr>
        <w:spacing w:line="276" w:lineRule="auto"/>
        <w:ind w:left="425" w:right="-17" w:hanging="360"/>
      </w:pPr>
      <w:r>
        <w:rPr>
          <w:rFonts w:ascii="Arial" w:eastAsia="Arial" w:hAnsi="Arial" w:cs="Arial"/>
          <w:color w:val="222222"/>
        </w:rPr>
        <w:t><![CDATA[Describe transformations using appropriate language and coordinat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7]]>          . 
<![CDATA[Similarity]]>        </w:t>
      </w:r>
    </w:p>
    <w:p>
      <w:r>
        <w:rPr>
          <w:rFonts w:ascii="Arial" w:eastAsia="Arial" w:hAnsi="Arial" w:cs="Arial"/>
          <w:b/>
          <w:color w:val="222222"/>
        </w:rPr>
        <w:t><![CDATA[Year 10]]></w:t>
      </w:r>
    </w:p>
    <w:p/>
    <w:p>
      <w:hyperlink r:id="rIddf72845e652cb8514fdf354fc9689d451f586f9e9695beb483213177dfe3c26b">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1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4"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1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5"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03"/>
        </w:numPr>
        <w:spacing w:line="276" w:lineRule="auto"/>
        <w:ind w:left="425" w:right="-17" w:hanging="360"/>
      </w:pPr>
      <w:r>
        <w:rPr>
          <w:rFonts w:ascii="Arial" w:eastAsia="Arial" w:hAnsi="Arial" w:cs="Arial"/>
          <w:color w:val="222222"/>
        </w:rPr>
        <w:t><![CDATA[Geometry and Measure]]></w:t>
      </w:r>
    </w:p>
    <w:p>
      <w:pPr>
        <w:numPr>
          <w:ilvl w:val="0"/>
          <w:numId w:val="10303"/>
        </w:numPr>
        <w:spacing w:line="276" w:lineRule="auto"/>
        <w:ind w:left="425" w:right="-17" w:hanging="360"/>
      </w:pPr>
      <w:r>
        <w:rPr>
          <w:rFonts w:ascii="Arial" w:eastAsia="Arial" w:hAnsi="Arial" w:cs="Arial"/>
          <w:color w:val="222222"/>
        </w:rPr>
        <w:t><![CDATA[Ratio and Propor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investigate the effect of an enlargement on the perimeter and area of a 2-D shape and the volume of a 3-D shape.]]></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upon work completed on shape, ratio and transformations.]]></w:t>
      </w:r>
    </w:p>
    <w:p>
      <w:pPr>
        <w:pStyle w:val="Heading4"/>
      </w:pPr>
      <w:r>
        <w:br w:type="column"/>
      </w:r>
      <w:r>
        <w:rPr>
          <w:rFonts w:ascii="Arial" w:eastAsia="Arial" w:hAnsi="Arial" w:cs="Arial"/>
          <w:b/>
          <w:i w:val="0"/>
          <w:color w:val="000000"/>
          <w:sz w:val="28"/>
        </w:rPr>
        <w:t>Lessons in unit</w:t>
      </w:r>
    </w:p>
    <w:p>
      <w:pPr>
        <w:numPr>
          <w:ilvl w:val="0"/>
          <w:numId w:val="10301"/>
        </w:numPr>
        <w:spacing w:line="276" w:lineRule="auto"/>
        <w:ind w:left="425" w:right="-17" w:hanging="360"/>
      </w:pPr>
      <w:r>
        <w:rPr>
          <w:rFonts w:ascii="Arial" w:eastAsia="Arial" w:hAnsi="Arial" w:cs="Arial"/>
          <w:color w:val="222222"/>
        </w:rPr>
        <w:t><![CDATA[Checking and securing understanding of direct proportion in context]]></w:t>
      </w:r>
    </w:p>
    <w:p>
      <w:pPr>
        <w:numPr>
          <w:ilvl w:val="0"/>
          <w:numId w:val="10301"/>
        </w:numPr>
        <w:spacing w:line="276" w:lineRule="auto"/>
        <w:ind w:left="425" w:right="-17" w:hanging="360"/>
      </w:pPr>
      <w:r>
        <w:rPr>
          <w:rFonts w:ascii="Arial" w:eastAsia="Arial" w:hAnsi="Arial" w:cs="Arial"/>
          <w:color w:val="222222"/>
        </w:rPr>
        <w:t><![CDATA[The effect of enlargement on the perimeter of a shape]]></w:t>
      </w:r>
    </w:p>
    <w:p>
      <w:pPr>
        <w:numPr>
          <w:ilvl w:val="0"/>
          <w:numId w:val="10301"/>
        </w:numPr>
        <w:spacing w:line="276" w:lineRule="auto"/>
        <w:ind w:left="425" w:right="-17" w:hanging="360"/>
      </w:pPr>
      <w:r>
        <w:rPr>
          <w:rFonts w:ascii="Arial" w:eastAsia="Arial" w:hAnsi="Arial" w:cs="Arial"/>
          <w:color w:val="222222"/>
        </w:rPr>
        <w:t><![CDATA[Checking and securing understanding of congruent triangles (SSS)]]></w:t>
      </w:r>
    </w:p>
    <w:p>
      <w:pPr>
        <w:numPr>
          <w:ilvl w:val="0"/>
          <w:numId w:val="10301"/>
        </w:numPr>
        <w:spacing w:line="276" w:lineRule="auto"/>
        <w:ind w:left="425" w:right="-17" w:hanging="360"/>
      </w:pPr>
      <w:r>
        <w:rPr>
          <w:rFonts w:ascii="Arial" w:eastAsia="Arial" w:hAnsi="Arial" w:cs="Arial"/>
          <w:color w:val="222222"/>
        </w:rPr>
        <w:t><![CDATA[Checking and securing understanding of congruent triangles (SAS)]]></w:t>
      </w:r>
    </w:p>
    <w:p>
      <w:pPr>
        <w:numPr>
          <w:ilvl w:val="0"/>
          <w:numId w:val="10301"/>
        </w:numPr>
        <w:spacing w:line="276" w:lineRule="auto"/>
        <w:ind w:left="425" w:right="-17" w:hanging="360"/>
      </w:pPr>
      <w:r>
        <w:rPr>
          <w:rFonts w:ascii="Arial" w:eastAsia="Arial" w:hAnsi="Arial" w:cs="Arial"/>
          <w:color w:val="222222"/>
        </w:rPr>
        <w:t><![CDATA[Checking and securing understanding of congruent triangles (ASA)]]></w:t>
      </w:r>
    </w:p>
    <w:p>
      <w:pPr>
        <w:numPr>
          <w:ilvl w:val="0"/>
          <w:numId w:val="10301"/>
        </w:numPr>
        <w:spacing w:line="276" w:lineRule="auto"/>
        <w:ind w:left="425" w:right="-17" w:hanging="360"/>
      </w:pPr>
      <w:r>
        <w:rPr>
          <w:rFonts w:ascii="Arial" w:eastAsia="Arial" w:hAnsi="Arial" w:cs="Arial"/>
          <w:color w:val="222222"/>
        </w:rPr>
        <w:t><![CDATA[Checking and securing understanding of congruent triangles (RHS)]]></w:t>
      </w:r>
    </w:p>
    <w:p>
      <w:pPr>
        <w:numPr>
          <w:ilvl w:val="0"/>
          <w:numId w:val="10301"/>
        </w:numPr>
        <w:spacing w:line="276" w:lineRule="auto"/>
        <w:ind w:left="425" w:right="-17" w:hanging="360"/>
      </w:pPr>
      <w:r>
        <w:rPr>
          <w:rFonts w:ascii="Arial" w:eastAsia="Arial" w:hAnsi="Arial" w:cs="Arial"/>
          <w:color w:val="222222"/>
        </w:rPr>
        <w:t><![CDATA[Problem solving with similarity]]></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05"/>
        </w:numPr>
        <w:spacing w:line="276" w:lineRule="auto"/>
        <w:ind w:left="425" w:right="-17" w:hanging="360"/>
      </w:pPr>
      <w:r>
        <w:rPr>
          <w:rFonts w:ascii="Arial" w:eastAsia="Arial" w:hAnsi="Arial" w:cs="Arial"/>
          <w:color w:val="222222"/>
        </w:rPr>
        <w:t><![CDATA[Recognise congruent shapes]]></w:t>
      </w:r>
    </w:p>
    <w:p>
      <w:pPr>
        <w:numPr>
          <w:ilvl w:val="0"/>
          <w:numId w:val="10305"/>
        </w:numPr>
        <w:spacing w:line="276" w:lineRule="auto"/>
        <w:ind w:left="425" w:right="-17" w:hanging="360"/>
      </w:pPr>
      <w:r>
        <w:rPr>
          <w:rFonts w:ascii="Arial" w:eastAsia="Arial" w:hAnsi="Arial" w:cs="Arial"/>
          <w:color w:val="222222"/>
        </w:rPr>
        <w:t><![CDATA[Understand scale factors and enlargement]]></w:t>
      </w:r>
    </w:p>
    <w:p>
      <w:pPr>
        <w:numPr>
          <w:ilvl w:val="0"/>
          <w:numId w:val="10305"/>
        </w:numPr>
        <w:spacing w:line="276" w:lineRule="auto"/>
        <w:ind w:left="425" w:right="-17" w:hanging="360"/>
      </w:pPr>
      <w:r>
        <w:rPr>
          <w:rFonts w:ascii="Arial" w:eastAsia="Arial" w:hAnsi="Arial" w:cs="Arial"/>
          <w:color w:val="222222"/>
        </w:rPr>
        <w:t><![CDATA[Use ratio to compare lengths, areas or volum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8]]>          . 
<![CDATA[Plans and elevations]]>        </w:t>
      </w:r>
    </w:p>
    <w:p>
      <w:r>
        <w:rPr>
          <w:rFonts w:ascii="Arial" w:eastAsia="Arial" w:hAnsi="Arial" w:cs="Arial"/>
          <w:b/>
          <w:color w:val="222222"/>
        </w:rPr>
        <w:t><![CDATA[Year 10]]></w:t>
      </w:r>
    </w:p>
    <w:p/>
    <w:p>
      <w:hyperlink r:id="rId68ea269fd10ed976fbd4c8f9ae87e0ef1cc8d157d06124149b19cc8f289d864e">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1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6"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1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09"/>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be considering a 3-D shape from different viewpoints in order to draw the side and front elevations as well as the plan view.]]></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follows on from transformations and further develops spatial awareness.]]></w:t>
      </w:r>
    </w:p>
    <w:p>
      <w:pPr>
        <w:pStyle w:val="Heading4"/>
      </w:pPr>
      <w:r>
        <w:br w:type="column"/>
      </w:r>
      <w:r>
        <w:rPr>
          <w:rFonts w:ascii="Arial" w:eastAsia="Arial" w:hAnsi="Arial" w:cs="Arial"/>
          <w:b/>
          <w:i w:val="0"/>
          <w:color w:val="000000"/>
          <w:sz w:val="28"/>
        </w:rPr>
        <w:t>Lessons in unit</w:t>
      </w:r>
    </w:p>
    <w:p>
      <w:pPr>
        <w:numPr>
          <w:ilvl w:val="0"/>
          <w:numId w:val="10307"/>
        </w:numPr>
        <w:spacing w:line="276" w:lineRule="auto"/>
        <w:ind w:left="425" w:right="-17" w:hanging="360"/>
      </w:pPr>
      <w:r>
        <w:rPr>
          <w:rFonts w:ascii="Arial" w:eastAsia="Arial" w:hAnsi="Arial" w:cs="Arial"/>
          <w:color w:val="222222"/>
        </w:rPr>
        <w:t><![CDATA[Checking and securing understanding of accurate drawings]]></w:t>
      </w:r>
    </w:p>
    <w:p>
      <w:pPr>
        <w:numPr>
          <w:ilvl w:val="0"/>
          <w:numId w:val="10307"/>
        </w:numPr>
        <w:spacing w:line="276" w:lineRule="auto"/>
        <w:ind w:left="425" w:right="-17" w:hanging="360"/>
      </w:pPr>
      <w:r>
        <w:rPr>
          <w:rFonts w:ascii="Arial" w:eastAsia="Arial" w:hAnsi="Arial" w:cs="Arial"/>
          <w:color w:val="222222"/>
        </w:rPr>
        <w:t><![CDATA[Representing 3D shapes in 2D]]></w:t>
      </w:r>
    </w:p>
    <w:p>
      <w:pPr>
        <w:numPr>
          <w:ilvl w:val="0"/>
          <w:numId w:val="10307"/>
        </w:numPr>
        <w:spacing w:line="276" w:lineRule="auto"/>
        <w:ind w:left="425" w:right="-17" w:hanging="360"/>
      </w:pPr>
      <w:r>
        <w:rPr>
          <w:rFonts w:ascii="Arial" w:eastAsia="Arial" w:hAnsi="Arial" w:cs="Arial"/>
          <w:color w:val="222222"/>
        </w:rPr>
        <w:t><![CDATA[Drawing the plan and elevations of a solid]]></w:t>
      </w:r>
    </w:p>
    <w:p>
      <w:pPr>
        <w:numPr>
          <w:ilvl w:val="0"/>
          <w:numId w:val="10307"/>
        </w:numPr>
        <w:spacing w:line="276" w:lineRule="auto"/>
        <w:ind w:left="425" w:right="-17" w:hanging="360"/>
      </w:pPr>
      <w:r>
        <w:rPr>
          <w:rFonts w:ascii="Arial" w:eastAsia="Arial" w:hAnsi="Arial" w:cs="Arial"/>
          <w:color w:val="222222"/>
        </w:rPr>
        <w:t><![CDATA[Drawing the solid from the plan and elevations]]></w:t>
      </w:r>
    </w:p>
    <w:p>
      <w:pPr>
        <w:numPr>
          <w:ilvl w:val="0"/>
          <w:numId w:val="10307"/>
        </w:numPr>
        <w:spacing w:line="276" w:lineRule="auto"/>
        <w:ind w:left="425" w:right="-17" w:hanging="360"/>
      </w:pPr>
      <w:r>
        <w:rPr>
          <w:rFonts w:ascii="Arial" w:eastAsia="Arial" w:hAnsi="Arial" w:cs="Arial"/>
          <w:color w:val="222222"/>
        </w:rPr>
        <w:t><![CDATA[Problem solving with plans and elevation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11"/>
        </w:numPr>
        <w:spacing w:line="276" w:lineRule="auto"/>
        <w:ind w:left="425" w:right="-17" w:hanging="360"/>
      </w:pPr>
      <w:r>
        <w:rPr>
          <w:rFonts w:ascii="Arial" w:eastAsia="Arial" w:hAnsi="Arial" w:cs="Arial"/>
          <w:color w:val="222222"/>
        </w:rPr>
        <w:t><![CDATA[Identify 2D shapes and 3D solids]]></w:t>
      </w:r>
    </w:p>
    <w:p>
      <w:pPr>
        <w:numPr>
          <w:ilvl w:val="0"/>
          <w:numId w:val="10311"/>
        </w:numPr>
        <w:spacing w:line="276" w:lineRule="auto"/>
        <w:ind w:left="425" w:right="-17" w:hanging="360"/>
      </w:pPr>
      <w:r>
        <w:rPr>
          <w:rFonts w:ascii="Arial" w:eastAsia="Arial" w:hAnsi="Arial" w:cs="Arial"/>
          <w:color w:val="222222"/>
        </w:rPr>
        <w:t><![CDATA[Visualise 3D objects from 2D views]]></w:t>
      </w:r>
    </w:p>
    <w:p>
      <w:pPr>
        <w:numPr>
          <w:ilvl w:val="0"/>
          <w:numId w:val="10311"/>
        </w:numPr>
        <w:spacing w:line="276" w:lineRule="auto"/>
        <w:ind w:left="425" w:right="-17" w:hanging="360"/>
      </w:pPr>
      <w:r>
        <w:rPr>
          <w:rFonts w:ascii="Arial" w:eastAsia="Arial" w:hAnsi="Arial" w:cs="Arial"/>
          <w:color w:val="222222"/>
        </w:rPr>
        <w:t><![CDATA[Draw front, side, and top elevation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9]]>          . 
<![CDATA[Right-angled trigonometry]]>        </w:t>
      </w:r>
    </w:p>
    <w:p>
      <w:r>
        <w:rPr>
          <w:rFonts w:ascii="Arial" w:eastAsia="Arial" w:hAnsi="Arial" w:cs="Arial"/>
          <w:b/>
          <w:color w:val="222222"/>
        </w:rPr>
        <w:t><![CDATA[Year 10]]></w:t>
      </w:r>
    </w:p>
    <w:p/>
    <w:p>
      <w:hyperlink r:id="rIda73e73d60cd0116deef257a939703424e53bbf2a01addd805301fc1641dbe6d9">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1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8"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1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9"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15"/>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are introduced to a variety of situations where trigonometric ratios are required, such as 3-D problems and problems of elevation or depression.]]></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requires good understanding of ratios, trigonometric ratios and manipulation of formulae, as such it is positoned after several units revisiting and building upon these key skills.]]></w:t>
      </w:r>
    </w:p>
    <w:p>
      <w:pPr>
        <w:pStyle w:val="Heading4"/>
      </w:pPr>
      <w:r>
        <w:br w:type="column"/>
      </w:r>
      <w:r>
        <w:rPr>
          <w:rFonts w:ascii="Arial" w:eastAsia="Arial" w:hAnsi="Arial" w:cs="Arial"/>
          <w:b/>
          <w:i w:val="0"/>
          <w:color w:val="000000"/>
          <w:sz w:val="28"/>
        </w:rPr>
        <w:t>Lessons in unit</w:t>
      </w:r>
    </w:p>
    <w:p>
      <w:pPr>
        <w:numPr>
          <w:ilvl w:val="0"/>
          <w:numId w:val="10313"/>
        </w:numPr>
        <w:spacing w:line="276" w:lineRule="auto"/>
        <w:ind w:left="425" w:right="-17" w:hanging="360"/>
      </w:pPr>
      <w:r>
        <w:rPr>
          <w:rFonts w:ascii="Arial" w:eastAsia="Arial" w:hAnsi="Arial" w:cs="Arial"/>
          <w:color w:val="222222"/>
        </w:rPr>
        <w:t><![CDATA[Checking and further securing understanding of Pythagoras' theorem]]></w:t>
      </w:r>
    </w:p>
    <w:p>
      <w:pPr>
        <w:numPr>
          <w:ilvl w:val="0"/>
          <w:numId w:val="10313"/>
        </w:numPr>
        <w:spacing w:line="276" w:lineRule="auto"/>
        <w:ind w:left="425" w:right="-17" w:hanging="360"/>
      </w:pPr>
      <w:r>
        <w:rPr>
          <w:rFonts w:ascii="Arial" w:eastAsia="Arial" w:hAnsi="Arial" w:cs="Arial"/>
          <w:color w:val="222222"/>
        </w:rPr>
        <w:t><![CDATA[Using Pythagoras' theorem to justify a right-angled triangle]]></w:t>
      </w:r>
    </w:p>
    <w:p>
      <w:pPr>
        <w:numPr>
          <w:ilvl w:val="0"/>
          <w:numId w:val="10313"/>
        </w:numPr>
        <w:spacing w:line="276" w:lineRule="auto"/>
        <w:ind w:left="425" w:right="-17" w:hanging="360"/>
      </w:pPr>
      <w:r>
        <w:rPr>
          <w:rFonts w:ascii="Arial" w:eastAsia="Arial" w:hAnsi="Arial" w:cs="Arial"/>
          <w:color w:val="222222"/>
        </w:rPr>
        <w:t><![CDATA[Calculating the length of a line segment]]></w:t>
      </w:r>
    </w:p>
    <w:p>
      <w:pPr>
        <w:numPr>
          <w:ilvl w:val="0"/>
          <w:numId w:val="10313"/>
        </w:numPr>
        <w:spacing w:line="276" w:lineRule="auto"/>
        <w:ind w:left="425" w:right="-17" w:hanging="360"/>
      </w:pPr>
      <w:r>
        <w:rPr>
          <w:rFonts w:ascii="Arial" w:eastAsia="Arial" w:hAnsi="Arial" w:cs="Arial"/>
          <w:color w:val="222222"/>
        </w:rPr>
        <w:t><![CDATA[Checking and securing understanding of the unit circle]]></w:t>
      </w:r>
    </w:p>
    <w:p>
      <w:pPr>
        <w:numPr>
          <w:ilvl w:val="0"/>
          <w:numId w:val="10313"/>
        </w:numPr>
        <w:spacing w:line="276" w:lineRule="auto"/>
        <w:ind w:left="425" w:right="-17" w:hanging="360"/>
      </w:pPr>
      <w:r>
        <w:rPr>
          <w:rFonts w:ascii="Arial" w:eastAsia="Arial" w:hAnsi="Arial" w:cs="Arial"/>
          <w:color w:val="222222"/>
        </w:rPr>
        <w:t><![CDATA[Checking and securing understanding of sine ratio problems]]></w:t>
      </w:r>
    </w:p>
    <w:p>
      <w:pPr>
        <w:numPr>
          <w:ilvl w:val="0"/>
          <w:numId w:val="10313"/>
        </w:numPr>
        <w:spacing w:line="276" w:lineRule="auto"/>
        <w:ind w:left="425" w:right="-17" w:hanging="360"/>
      </w:pPr>
      <w:r>
        <w:rPr>
          <w:rFonts w:ascii="Arial" w:eastAsia="Arial" w:hAnsi="Arial" w:cs="Arial"/>
          <w:color w:val="222222"/>
        </w:rPr>
        <w:t><![CDATA[Checking and securing understanding of cosine problems]]></w:t>
      </w:r>
    </w:p>
    <w:p>
      <w:pPr>
        <w:numPr>
          <w:ilvl w:val="0"/>
          <w:numId w:val="10313"/>
        </w:numPr>
        <w:spacing w:line="276" w:lineRule="auto"/>
        <w:ind w:left="425" w:right="-17" w:hanging="360"/>
      </w:pPr>
      <w:r>
        <w:rPr>
          <w:rFonts w:ascii="Arial" w:eastAsia="Arial" w:hAnsi="Arial" w:cs="Arial"/>
          <w:color w:val="222222"/>
        </w:rPr>
        <w:t><![CDATA[Checking and securing understanding of tangent ratio problems]]></w:t>
      </w:r>
    </w:p>
    <w:p>
      <w:pPr>
        <w:numPr>
          <w:ilvl w:val="0"/>
          <w:numId w:val="10313"/>
        </w:numPr>
        <w:spacing w:line="276" w:lineRule="auto"/>
        <w:ind w:left="425" w:right="-17" w:hanging="360"/>
      </w:pPr>
      <w:r>
        <w:rPr>
          <w:rFonts w:ascii="Arial" w:eastAsia="Arial" w:hAnsi="Arial" w:cs="Arial"/>
          <w:color w:val="222222"/>
        </w:rPr>
        <w:t><![CDATA[Calculate trigonometric ratios for 30° and 60°]]></w:t>
      </w:r>
    </w:p>
    <w:p>
      <w:pPr>
        <w:numPr>
          <w:ilvl w:val="0"/>
          <w:numId w:val="10313"/>
        </w:numPr>
        <w:spacing w:line="276" w:lineRule="auto"/>
        <w:ind w:left="425" w:right="-17" w:hanging="360"/>
      </w:pPr>
      <w:r>
        <w:rPr>
          <w:rFonts w:ascii="Arial" w:eastAsia="Arial" w:hAnsi="Arial" w:cs="Arial"/>
          <w:color w:val="222222"/>
        </w:rPr>
        <w:t><![CDATA[Calculate trigonometric ratios for 0°, 45° and 90°]]></w:t>
      </w:r>
    </w:p>
    <w:p>
      <w:pPr>
        <w:numPr>
          <w:ilvl w:val="0"/>
          <w:numId w:val="10313"/>
        </w:numPr>
        <w:spacing w:line="276" w:lineRule="auto"/>
        <w:ind w:left="425" w:right="-17" w:hanging="360"/>
      </w:pPr>
      <w:r>
        <w:rPr>
          <w:rFonts w:ascii="Arial" w:eastAsia="Arial" w:hAnsi="Arial" w:cs="Arial"/>
          <w:color w:val="222222"/>
        </w:rPr>
        <w:t><![CDATA[Applying trigonometric ratios in context]]></w:t>
      </w:r>
    </w:p>
    <w:p>
      <w:pPr>
        <w:numPr>
          <w:ilvl w:val="0"/>
          <w:numId w:val="10313"/>
        </w:numPr>
        <w:spacing w:line="276" w:lineRule="auto"/>
        <w:ind w:left="425" w:right="-17" w:hanging="360"/>
      </w:pPr>
      <w:r>
        <w:rPr>
          <w:rFonts w:ascii="Arial" w:eastAsia="Arial" w:hAnsi="Arial" w:cs="Arial"/>
          <w:color w:val="222222"/>
        </w:rPr>
        <w:t><![CDATA[Problem solving with right-angled trigonometry]]></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17"/>
        </w:numPr>
        <w:spacing w:line="276" w:lineRule="auto"/>
        <w:ind w:left="425" w:right="-17" w:hanging="360"/>
      </w:pPr>
      <w:r>
        <w:rPr>
          <w:rFonts w:ascii="Arial" w:eastAsia="Arial" w:hAnsi="Arial" w:cs="Arial"/>
          <w:color w:val="222222"/>
        </w:rPr>
        <w:t><![CDATA[Identify opposite, adjacent and hypotenuse]]></w:t>
      </w:r>
    </w:p>
    <w:p>
      <w:pPr>
        <w:numPr>
          <w:ilvl w:val="0"/>
          <w:numId w:val="10317"/>
        </w:numPr>
        <w:spacing w:line="276" w:lineRule="auto"/>
        <w:ind w:left="425" w:right="-17" w:hanging="360"/>
      </w:pPr>
      <w:r>
        <w:rPr>
          <w:rFonts w:ascii="Arial" w:eastAsia="Arial" w:hAnsi="Arial" w:cs="Arial"/>
          <w:color w:val="222222"/>
        </w:rPr>
        <w:t><![CDATA[Use Pythagoras' Theorem]]></w:t>
      </w:r>
    </w:p>
    <w:p>
      <w:pPr>
        <w:numPr>
          <w:ilvl w:val="0"/>
          <w:numId w:val="10317"/>
        </w:numPr>
        <w:spacing w:line="276" w:lineRule="auto"/>
        <w:ind w:left="425" w:right="-17" w:hanging="360"/>
      </w:pPr>
      <w:r>
        <w:rPr>
          <w:rFonts w:ascii="Arial" w:eastAsia="Arial" w:hAnsi="Arial" w:cs="Arial"/>
          <w:color w:val="222222"/>
        </w:rPr>
        <w:t><![CDATA[Understand ratios in similar triangl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20]]>          . 
<![CDATA[Bearings]]>        </w:t>
      </w:r>
    </w:p>
    <w:p>
      <w:r>
        <w:rPr>
          <w:rFonts w:ascii="Arial" w:eastAsia="Arial" w:hAnsi="Arial" w:cs="Arial"/>
          <w:b/>
          <w:color w:val="222222"/>
        </w:rPr>
        <w:t><![CDATA[Year 10]]></w:t>
      </w:r>
    </w:p>
    <w:p/>
    <w:p>
      <w:hyperlink r:id="rId5178cead1be4f0d77fd376f15d4c6a4031aa61fe5d310d1007684cf5da097aa0">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2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0"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2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1"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21"/>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apply their knowledge of angles in order to calculate bearings and solve angle problems within the context of bearing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requires trigonometry, spatial awareness and angle facts to be able to calculate bearings and reverse bearings. As such it is positioned after those units of work.]]></w:t>
      </w:r>
    </w:p>
    <w:p>
      <w:pPr>
        <w:pStyle w:val="Heading4"/>
      </w:pPr>
      <w:r>
        <w:br w:type="column"/>
      </w:r>
      <w:r>
        <w:rPr>
          <w:rFonts w:ascii="Arial" w:eastAsia="Arial" w:hAnsi="Arial" w:cs="Arial"/>
          <w:b/>
          <w:i w:val="0"/>
          <w:color w:val="000000"/>
          <w:sz w:val="28"/>
        </w:rPr>
        <w:t>Lessons in unit</w:t>
      </w:r>
    </w:p>
    <w:p>
      <w:pPr>
        <w:numPr>
          <w:ilvl w:val="0"/>
          <w:numId w:val="10319"/>
        </w:numPr>
        <w:spacing w:line="276" w:lineRule="auto"/>
        <w:ind w:left="425" w:right="-17" w:hanging="360"/>
      </w:pPr>
      <w:r>
        <w:rPr>
          <w:rFonts w:ascii="Arial" w:eastAsia="Arial" w:hAnsi="Arial" w:cs="Arial"/>
          <w:color w:val="222222"/>
        </w:rPr>
        <w:t><![CDATA[Checking and securing understanding of scaled drawings]]></w:t>
      </w:r>
    </w:p>
    <w:p>
      <w:pPr>
        <w:numPr>
          <w:ilvl w:val="0"/>
          <w:numId w:val="10319"/>
        </w:numPr>
        <w:spacing w:line="276" w:lineRule="auto"/>
        <w:ind w:left="425" w:right="-17" w:hanging="360"/>
      </w:pPr>
      <w:r>
        <w:rPr>
          <w:rFonts w:ascii="Arial" w:eastAsia="Arial" w:hAnsi="Arial" w:cs="Arial"/>
          <w:color w:val="222222"/>
        </w:rPr>
        <w:t><![CDATA[Checking and securing understanding of drawing accurate scaled diagrams]]></w:t>
      </w:r>
    </w:p>
    <w:p>
      <w:pPr>
        <w:numPr>
          <w:ilvl w:val="0"/>
          <w:numId w:val="10319"/>
        </w:numPr>
        <w:spacing w:line="276" w:lineRule="auto"/>
        <w:ind w:left="425" w:right="-17" w:hanging="360"/>
      </w:pPr>
      <w:r>
        <w:rPr>
          <w:rFonts w:ascii="Arial" w:eastAsia="Arial" w:hAnsi="Arial" w:cs="Arial"/>
          <w:color w:val="222222"/>
        </w:rPr>
        <w:t><![CDATA[Following a bearing]]></w:t>
      </w:r>
    </w:p>
    <w:p>
      <w:pPr>
        <w:numPr>
          <w:ilvl w:val="0"/>
          <w:numId w:val="10319"/>
        </w:numPr>
        <w:spacing w:line="276" w:lineRule="auto"/>
        <w:ind w:left="425" w:right="-17" w:hanging="360"/>
      </w:pPr>
      <w:r>
        <w:rPr>
          <w:rFonts w:ascii="Arial" w:eastAsia="Arial" w:hAnsi="Arial" w:cs="Arial"/>
          <w:color w:val="222222"/>
        </w:rPr>
        <w:t><![CDATA[Finding a bearing]]></w:t>
      </w:r>
    </w:p>
    <w:p>
      <w:pPr>
        <w:numPr>
          <w:ilvl w:val="0"/>
          <w:numId w:val="10319"/>
        </w:numPr>
        <w:spacing w:line="276" w:lineRule="auto"/>
        <w:ind w:left="425" w:right="-17" w:hanging="360"/>
      </w:pPr>
      <w:r>
        <w:rPr>
          <w:rFonts w:ascii="Arial" w:eastAsia="Arial" w:hAnsi="Arial" w:cs="Arial"/>
          <w:color w:val="222222"/>
        </w:rPr>
        <w:t><![CDATA[Reverse bearings]]></w:t>
      </w:r>
    </w:p>
    <w:p>
      <w:pPr>
        <w:numPr>
          <w:ilvl w:val="0"/>
          <w:numId w:val="10319"/>
        </w:numPr>
        <w:spacing w:line="276" w:lineRule="auto"/>
        <w:ind w:left="425" w:right="-17" w:hanging="360"/>
      </w:pPr>
      <w:r>
        <w:rPr>
          <w:rFonts w:ascii="Arial" w:eastAsia="Arial" w:hAnsi="Arial" w:cs="Arial"/>
          <w:color w:val="222222"/>
        </w:rPr>
        <w:t><![CDATA[Problem solving with bearing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23"/>
        </w:numPr>
        <w:spacing w:line="276" w:lineRule="auto"/>
        <w:ind w:left="425" w:right="-17" w:hanging="360"/>
      </w:pPr>
      <w:r>
        <w:rPr>
          <w:rFonts w:ascii="Arial" w:eastAsia="Arial" w:hAnsi="Arial" w:cs="Arial"/>
          <w:color w:val="222222"/>
        </w:rPr>
        <w:t><![CDATA[Measure angles accurately using a protractor]]></w:t>
      </w:r>
    </w:p>
    <w:p>
      <w:pPr>
        <w:numPr>
          <w:ilvl w:val="0"/>
          <w:numId w:val="10323"/>
        </w:numPr>
        <w:spacing w:line="276" w:lineRule="auto"/>
        <w:ind w:left="425" w:right="-17" w:hanging="360"/>
      </w:pPr>
      <w:r>
        <w:rPr>
          <w:rFonts w:ascii="Arial" w:eastAsia="Arial" w:hAnsi="Arial" w:cs="Arial"/>
          <w:color w:val="222222"/>
        </w:rPr>
        <w:t><![CDATA[Use a compass and draw angles from North]]></w:t>
      </w:r>
    </w:p>
    <w:p>
      <w:pPr>
        <w:numPr>
          <w:ilvl w:val="0"/>
          <w:numId w:val="10323"/>
        </w:numPr>
        <w:spacing w:line="276" w:lineRule="auto"/>
        <w:ind w:left="425" w:right="-17" w:hanging="360"/>
      </w:pPr>
      <w:r>
        <w:rPr>
          <w:rFonts w:ascii="Arial" w:eastAsia="Arial" w:hAnsi="Arial" w:cs="Arial"/>
          <w:color w:val="222222"/>
        </w:rPr>
        <w:t><![CDATA[Apply knowledge of angles on a straight line and at a point]]></w:t>
      </w:r>
    </w:p>
    <w:p>
      <w:pPr>
        <w:ind w:right="-1032"/>
        <w:sectPr>
          <w:type w:val="continuous"/>
          <w:pgSz w:w="11909" w:h="16834"/>
          <w:pgMar w:top="850" w:right="850" w:bottom="1417" w:left="850" w:header="850" w:footer="850" w:gutter="0"/>
          <w:cols w:num="2" w:space="720"/>
        </w:sectPr>
      </w:pPr>
    </w:p>
    <w:p>
      <w:r>
        <w:rPr>
          <w:rFonts w:ascii="Arial" w:cs="Arial" w:eastAsia="Arial" w:hAnsi="Arial"/>
          <w:color w:val="222222"/>
          <w:sz w:val="28"/>
          <w:szCs w:val="28"/>
        </w:rPr>
        <w:t xml:space="preserve"><![CDATA[Foundation]]></w:t>
      </w:r>
    </w:p>
    <w:p>
      <w:pPr>
        <w:pStyle w:val="Heading2"/>
      </w:pPr>
      <w:bookmarkStart w:id="20008" w:name="section_year_all-11"/>
      <w:r>
        <w:rPr>
          <w:rFonts w:ascii="Arial" w:hAnsi="Arial" w:cs="Arial"/>
          <w:b/>
          <w:color w:val="222222"/>
          <w:sz w:val="56"/>
        </w:rPr>
        <w:t><![CDATA[Year 11 units]]></w:t>
      </w:r>
      <w:bookmarkEnd w:id="20008"/>
    </w:p>
    <w:p>
      <w:hyperlink r:id="rId8bb13bea5de420de5162f580679e8b85a558e94bc05eb5ce3449177957cc8399">
        <w:r>
          <w:rPr>
            <w:rFonts w:ascii="Arial" w:hAnsi="Arial" w:cs="Arial"/>
            <w:b/>
            <w:color w:val="222222"/>
            <w:sz w:val="24"/>
            <w:u w:val="single"/>
          </w:rPr>
          <w:t xml:space="preserve">View interactive sequence online</w:t>
        </w:r>
        <w:r>
          <w:rPr>
            <w:rFonts w:ascii="Arial" w:hAnsi="Arial" w:cs="Arial"/>
            <w:b/>
            <w:color w:val="222222"/>
            <w:sz w:val="24"/>
            <w:u w:val="none"/>
          </w:rPr>
          <w:drawing>
            <wp:inline distT="0" distB="0" distL="0" distR="0">
              <wp:extent cx="147600" cy="126000"/>
              <wp:effectExtent l="0" t="0" r="0" b="0"/>
              <wp:docPr id="3014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3"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cs="Arial" w:eastAsia="Arial" w:hAnsi="Arial"/>
          <w:color w:val="222222"/>
          <w:sz w:val="44"/>
          <w:szCs w:val="44"/>
        </w:rPr>
        <w:t xml:space="preserve"/>
      </w:r>
    </w:p>
    <w:tbl>
      <w:tblPr>
        <w:tblW w:type="pct" w:w="100%"/>
        <w:tblBorders>
          <w:insideH w:val="single" w:color="auto" w:sz="4"/>
          <w:insideV w:val="single" w:color="auto" w:sz="4"/>
        </w:tblBorders>
      </w:tblPr>
      <w:tblGrid>
        <w:gridCol w:w="3400"/>
        <w:gridCol w:w="3400"/>
        <w:gridCol w:w="3400"/>
      </w:tblGrid>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w:t>
            </w:r>
          </w:p>
          <w:p>
            <w:pPr>
              <w:spacing w:line="240" w:lineRule="auto" w:after="0"/>
            </w:pPr>
            <w:r>
              <w:rPr>
                <w:rFonts w:ascii="Arial" w:cs="Arial" w:eastAsia="Arial" w:hAnsi="Arial"/>
                <w:b/>
                <w:color w:val="222222"/>
                <w:sz w:val="28"/>
                <w:szCs w:val="28"/>
              </w:rPr>
              <w:t xml:space="preserve"><![CDATA[Algebraic fraction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2]]></w:t>
            </w:r>
          </w:p>
          <w:p>
            <w:pPr>
              <w:spacing w:line="240" w:lineRule="auto" w:after="0"/>
            </w:pPr>
            <w:r>
              <w:rPr>
                <w:rFonts w:ascii="Arial" w:cs="Arial" w:eastAsia="Arial" w:hAnsi="Arial"/>
                <w:b/>
                <w:color w:val="222222"/>
                <w:sz w:val="28"/>
                <w:szCs w:val="28"/>
              </w:rPr>
              <w:t xml:space="preserve"><![CDATA[2D and 3D shape: surface area and volume (pyramids, spheres and cone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3]]></w:t>
            </w:r>
          </w:p>
          <w:p>
            <w:pPr>
              <w:spacing w:line="240" w:lineRule="auto" w:after="0"/>
            </w:pPr>
            <w:r>
              <w:rPr>
                <w:rFonts w:ascii="Arial" w:cs="Arial" w:eastAsia="Arial" w:hAnsi="Arial"/>
                <w:b/>
                <w:color w:val="222222"/>
                <w:sz w:val="28"/>
                <w:szCs w:val="28"/>
              </w:rPr>
              <w:t xml:space="preserve"><![CDATA[Conditional probability]]></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4]]></w:t>
            </w:r>
          </w:p>
          <w:p>
            <w:pPr>
              <w:spacing w:line="240" w:lineRule="auto" w:after="0"/>
            </w:pPr>
            <w:r>
              <w:rPr>
                <w:rFonts w:ascii="Arial" w:cs="Arial" w:eastAsia="Arial" w:hAnsi="Arial"/>
                <w:b/>
                <w:color w:val="222222"/>
                <w:sz w:val="28"/>
                <w:szCs w:val="28"/>
              </w:rPr>
              <w:t xml:space="preserve"><![CDATA[Compound measure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5]]></w:t>
            </w:r>
          </w:p>
          <w:p>
            <w:pPr>
              <w:spacing w:line="240" w:lineRule="auto" w:after="0"/>
            </w:pPr>
            <w:r>
              <w:rPr>
                <w:rFonts w:ascii="Arial" w:cs="Arial" w:eastAsia="Arial" w:hAnsi="Arial"/>
                <w:b/>
                <w:color w:val="222222"/>
                <w:sz w:val="28"/>
                <w:szCs w:val="28"/>
              </w:rPr>
              <w:t xml:space="preserve"><![CDATA[Real-life graph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6]]></w:t>
            </w:r>
          </w:p>
          <w:p>
            <w:pPr>
              <w:spacing w:line="240" w:lineRule="auto" w:after="0"/>
            </w:pPr>
            <w:r>
              <w:rPr>
                <w:rFonts w:ascii="Arial" w:cs="Arial" w:eastAsia="Arial" w:hAnsi="Arial"/>
                <w:b/>
                <w:color w:val="222222"/>
                <w:sz w:val="28"/>
                <w:szCs w:val="28"/>
              </w:rPr>
              <w:t xml:space="preserve"><![CDATA[Direct and inverse proportion]]></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7]]></w:t>
            </w:r>
          </w:p>
          <w:p>
            <w:pPr>
              <w:spacing w:line="240" w:lineRule="auto" w:after="0"/>
            </w:pPr>
            <w:r>
              <w:rPr>
                <w:rFonts w:ascii="Arial" w:cs="Arial" w:eastAsia="Arial" w:hAnsi="Arial"/>
                <w:b/>
                <w:color w:val="222222"/>
                <w:sz w:val="28"/>
                <w:szCs w:val="28"/>
              </w:rPr>
              <w:t xml:space="preserve"><![CDATA[Further sequence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8]]></w:t>
            </w:r>
          </w:p>
          <w:p>
            <w:pPr>
              <w:spacing w:line="240" w:lineRule="auto" w:after="0"/>
            </w:pPr>
            <w:r>
              <w:rPr>
                <w:rFonts w:ascii="Arial" w:cs="Arial" w:eastAsia="Arial" w:hAnsi="Arial"/>
                <w:b/>
                <w:color w:val="222222"/>
                <w:sz w:val="28"/>
                <w:szCs w:val="28"/>
              </w:rPr>
              <w:t xml:space="preserve"><![CDATA[Inequalitie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9]]></w:t>
            </w:r>
          </w:p>
          <w:p>
            <w:pPr>
              <w:spacing w:line="240" w:lineRule="auto" w:after="0"/>
            </w:pPr>
            <w:r>
              <w:rPr>
                <w:rFonts w:ascii="Arial" w:cs="Arial" w:eastAsia="Arial" w:hAnsi="Arial"/>
                <w:b/>
                <w:color w:val="222222"/>
                <w:sz w:val="28"/>
                <w:szCs w:val="28"/>
              </w:rPr>
              <w:t xml:space="preserve"><![CDATA[Vectors]]></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0]]></w:t>
            </w:r>
          </w:p>
          <w:p>
            <w:pPr>
              <w:spacing w:line="240" w:lineRule="auto" w:after="0"/>
            </w:pPr>
            <w:r>
              <w:rPr>
                <w:rFonts w:ascii="Arial" w:cs="Arial" w:eastAsia="Arial" w:hAnsi="Arial"/>
                <w:b/>
                <w:color w:val="222222"/>
                <w:sz w:val="28"/>
                <w:szCs w:val="28"/>
              </w:rPr>
              <w:t xml:space="preserve"><![CDATA[Loci and construction]]></w:t>
            </w:r>
          </w:p>
        </w:tc>
        <w:tc>
          <w:tcPr>
            <w:tcW w:type="pct" w:w="33.333333333333336%"/>
            <w:tcBorders>
              <w:top w:val="single" w:color="FFFFFF" w:sz="48"/>
              <w:left w:val="single" w:color="FFFFFF" w:sz="48"/>
              <w:bottom w:val="single" w:color="FFFFFF" w:sz="48"/>
            </w:tcBorders>
            <w:shd w:val="solid" w:color="FFFFFF" w:fill="FFFFFF"/>
            <w:tcMar>
              <w:top w:type="dxa" w:w="226"/>
              <w:left w:type="dxa" w:w="226"/>
              <w:bottom w:type="dxa" w:w="226"/>
              <w:right w:type="dxa" w:w="226"/>
            </w:tcMar>
          </w:tcPr>
          <w:p/>
        </w:tc>
        <w:tc>
          <w:tcPr>
            <w:tcW w:type="pct" w:w="33.333333333333336%"/>
            <w:tcBorders>
              <w:top w:val="single" w:color="FFFFFF" w:sz="48"/>
              <w:left w:val="single" w:color="FFFFFF" w:sz="48"/>
              <w:bottom w:val="single" w:color="FFFFFF" w:sz="48"/>
            </w:tcBorders>
            <w:shd w:val="solid" w:color="FFFFFF" w:fill="FFFFFF"/>
            <w:tcMar>
              <w:top w:type="dxa" w:w="226"/>
              <w:left w:type="dxa" w:w="226"/>
              <w:bottom w:type="dxa" w:w="226"/>
              <w:right w:type="dxa" w:w="226"/>
            </w:tcMar>
          </w:tcPr>
          <w:p/>
        </w:tc>
      </w:tr>
    </w:tbl>
    <w:p>
      <w:r>
        <w:br w:type="page"/>
      </w:r>
    </w:p>
    <w:p>
      <w:pPr>
        <w:pStyle w:val="Heading3"/>
      </w:pPr>
      <w:r>
        <w:rPr>
          <w:rFonts w:ascii="Arial" w:eastAsia="Arial" w:hAnsi="Arial" w:cs="Arial"/>
          <w:b/>
          <w:color w:val="222222"/>
          <w:sz w:val="36"/>
          <w:szCs w:val="36"/>
        </w:rPr>
        <w:t>
<![CDATA[1]]>          . 
<![CDATA[Algebraic fractions]]>        </w:t>
      </w:r>
    </w:p>
    <w:p>
      <w:r>
        <w:rPr>
          <w:rFonts w:ascii="Arial" w:eastAsia="Arial" w:hAnsi="Arial" w:cs="Arial"/>
          <w:b/>
          <w:color w:val="222222"/>
        </w:rPr>
        <w:t><![CDATA[Year 11]]></w:t>
      </w:r>
    </w:p>
    <w:p/>
    <w:p>
      <w:hyperlink r:id="rId9b0328a61b5fe7e587d000adb597217247dcc3ff9d9f9212b0e6a1ef06f85806">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2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3"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2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4"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27"/>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apply skills in manupulating and solving various equations and formulae to algebraic fractions in order to change the subject and manipulate them.]]></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In this unit we are building on a solid foundation of number and algebra skills to extend into algebraic fractions which require strong skills in algebraic manipulation.]]></w:t>
      </w:r>
    </w:p>
    <w:p>
      <w:pPr>
        <w:pStyle w:val="Heading4"/>
      </w:pPr>
      <w:r>
        <w:br w:type="column"/>
      </w:r>
      <w:r>
        <w:rPr>
          <w:rFonts w:ascii="Arial" w:eastAsia="Arial" w:hAnsi="Arial" w:cs="Arial"/>
          <w:b/>
          <w:i w:val="0"/>
          <w:color w:val="000000"/>
          <w:sz w:val="28"/>
        </w:rPr>
        <w:t>Lessons in unit</w:t>
      </w:r>
    </w:p>
    <w:p>
      <w:pPr>
        <w:numPr>
          <w:ilvl w:val="0"/>
          <w:numId w:val="10325"/>
        </w:numPr>
        <w:spacing w:line="276" w:lineRule="auto"/>
        <w:ind w:left="425" w:right="-17" w:hanging="360"/>
      </w:pPr>
      <w:r>
        <w:rPr>
          <w:rFonts w:ascii="Arial" w:eastAsia="Arial" w:hAnsi="Arial" w:cs="Arial"/>
          <w:color w:val="222222"/>
        </w:rPr>
        <w:t><![CDATA[Checking and securing understanding of solving with simple algebraic fractions]]></w:t>
      </w:r>
    </w:p>
    <w:p>
      <w:pPr>
        <w:numPr>
          <w:ilvl w:val="0"/>
          <w:numId w:val="10325"/>
        </w:numPr>
        <w:spacing w:line="276" w:lineRule="auto"/>
        <w:ind w:left="425" w:right="-17" w:hanging="360"/>
      </w:pPr>
      <w:r>
        <w:rPr>
          <w:rFonts w:ascii="Arial" w:eastAsia="Arial" w:hAnsi="Arial" w:cs="Arial"/>
          <w:color w:val="222222"/>
        </w:rPr>
        <w:t><![CDATA[Checking and securing understanding of changing the subject with simple algebraic fraction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29"/>
        </w:numPr>
        <w:spacing w:line="276" w:lineRule="auto"/>
        <w:ind w:left="425" w:right="-17" w:hanging="360"/>
      </w:pPr>
      <w:r>
        <w:rPr>
          <w:rFonts w:ascii="Arial" w:eastAsia="Arial" w:hAnsi="Arial" w:cs="Arial"/>
          <w:color w:val="222222"/>
        </w:rPr>
        <w:t><![CDATA[Simplify algebraic expressions]]></w:t>
      </w:r>
    </w:p>
    <w:p>
      <w:pPr>
        <w:numPr>
          <w:ilvl w:val="0"/>
          <w:numId w:val="10329"/>
        </w:numPr>
        <w:spacing w:line="276" w:lineRule="auto"/>
        <w:ind w:left="425" w:right="-17" w:hanging="360"/>
      </w:pPr>
      <w:r>
        <w:rPr>
          <w:rFonts w:ascii="Arial" w:eastAsia="Arial" w:hAnsi="Arial" w:cs="Arial"/>
          <w:color w:val="222222"/>
        </w:rPr>
        <w:t><![CDATA[Apply fraction rules to algebraic terms]]></w:t>
      </w:r>
    </w:p>
    <w:p>
      <w:pPr>
        <w:numPr>
          <w:ilvl w:val="0"/>
          <w:numId w:val="10329"/>
        </w:numPr>
        <w:spacing w:line="276" w:lineRule="auto"/>
        <w:ind w:left="425" w:right="-17" w:hanging="360"/>
      </w:pPr>
      <w:r>
        <w:rPr>
          <w:rFonts w:ascii="Arial" w:eastAsia="Arial" w:hAnsi="Arial" w:cs="Arial"/>
          <w:color w:val="222222"/>
        </w:rPr>
        <w:t><![CDATA[Factor and cancel common algebraic factor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2]]>          . 
<![CDATA[2D and 3D shape: surface area and volume (pyramids, spheres and cones)]]>        </w:t>
      </w:r>
    </w:p>
    <w:p>
      <w:r>
        <w:rPr>
          <w:rFonts w:ascii="Arial" w:eastAsia="Arial" w:hAnsi="Arial" w:cs="Arial"/>
          <w:b/>
          <w:color w:val="222222"/>
        </w:rPr>
        <w:t><![CDATA[Year 11]]></w:t>
      </w:r>
    </w:p>
    <w:p/>
    <w:p>
      <w:hyperlink r:id="rId0cb0bc9e60b7ddaf05c085790aff5ca21f775559fb5472a6436259cda48e3de2">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2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5"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2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33"/>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further develop their understanding of shapes by considering the surface area and volume of pyramids, spheres and con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continues work on area and volume from the Year 10, introducing more complicated shapes including pyramids, spheres and cones.]]></w:t>
      </w:r>
    </w:p>
    <w:p>
      <w:pPr>
        <w:pStyle w:val="Heading4"/>
      </w:pPr>
      <w:r>
        <w:br w:type="column"/>
      </w:r>
      <w:r>
        <w:rPr>
          <w:rFonts w:ascii="Arial" w:eastAsia="Arial" w:hAnsi="Arial" w:cs="Arial"/>
          <w:b/>
          <w:i w:val="0"/>
          <w:color w:val="000000"/>
          <w:sz w:val="28"/>
        </w:rPr>
        <w:t>Lessons in unit</w:t>
      </w:r>
    </w:p>
    <w:p>
      <w:pPr>
        <w:numPr>
          <w:ilvl w:val="0"/>
          <w:numId w:val="10331"/>
        </w:numPr>
        <w:spacing w:line="276" w:lineRule="auto"/>
        <w:ind w:left="425" w:right="-17" w:hanging="360"/>
      </w:pPr>
      <w:r>
        <w:rPr>
          <w:rFonts w:ascii="Arial" w:eastAsia="Arial" w:hAnsi="Arial" w:cs="Arial"/>
          <w:color w:val="222222"/>
        </w:rPr>
        <w:t><![CDATA[Checking and securing understanding of nets of solids]]></w:t>
      </w:r>
    </w:p>
    <w:p>
      <w:pPr>
        <w:numPr>
          <w:ilvl w:val="0"/>
          <w:numId w:val="10331"/>
        </w:numPr>
        <w:spacing w:line="276" w:lineRule="auto"/>
        <w:ind w:left="425" w:right="-17" w:hanging="360"/>
      </w:pPr>
      <w:r>
        <w:rPr>
          <w:rFonts w:ascii="Arial" w:eastAsia="Arial" w:hAnsi="Arial" w:cs="Arial"/>
          <w:color w:val="222222"/>
        </w:rPr>
        <w:t><![CDATA[Checking and securing understanding of volume of prisms]]></w:t>
      </w:r>
    </w:p>
    <w:p>
      <w:pPr>
        <w:numPr>
          <w:ilvl w:val="0"/>
          <w:numId w:val="10331"/>
        </w:numPr>
        <w:spacing w:line="276" w:lineRule="auto"/>
        <w:ind w:left="425" w:right="-17" w:hanging="360"/>
      </w:pPr>
      <w:r>
        <w:rPr>
          <w:rFonts w:ascii="Arial" w:eastAsia="Arial" w:hAnsi="Arial" w:cs="Arial"/>
          <w:color w:val="222222"/>
        </w:rPr>
        <w:t><![CDATA[Checking and securing understanding of surface area of cuboids]]></w:t>
      </w:r>
    </w:p>
    <w:p>
      <w:pPr>
        <w:numPr>
          <w:ilvl w:val="0"/>
          <w:numId w:val="10331"/>
        </w:numPr>
        <w:spacing w:line="276" w:lineRule="auto"/>
        <w:ind w:left="425" w:right="-17" w:hanging="360"/>
      </w:pPr>
      <w:r>
        <w:rPr>
          <w:rFonts w:ascii="Arial" w:eastAsia="Arial" w:hAnsi="Arial" w:cs="Arial"/>
          <w:color w:val="222222"/>
        </w:rPr>
        <w:t><![CDATA[Checking and securing understanding of surface area of other prisms]]></w:t>
      </w:r>
    </w:p>
    <w:p>
      <w:pPr>
        <w:numPr>
          <w:ilvl w:val="0"/>
          <w:numId w:val="10331"/>
        </w:numPr>
        <w:spacing w:line="276" w:lineRule="auto"/>
        <w:ind w:left="425" w:right="-17" w:hanging="360"/>
      </w:pPr>
      <w:r>
        <w:rPr>
          <w:rFonts w:ascii="Arial" w:eastAsia="Arial" w:hAnsi="Arial" w:cs="Arial"/>
          <w:color w:val="222222"/>
        </w:rPr>
        <w:t><![CDATA[Checking and securing understanding of volume of a cylinder]]></w:t>
      </w:r>
    </w:p>
    <w:p>
      <w:pPr>
        <w:numPr>
          <w:ilvl w:val="0"/>
          <w:numId w:val="10331"/>
        </w:numPr>
        <w:spacing w:line="276" w:lineRule="auto"/>
        <w:ind w:left="425" w:right="-17" w:hanging="360"/>
      </w:pPr>
      <w:r>
        <w:rPr>
          <w:rFonts w:ascii="Arial" w:eastAsia="Arial" w:hAnsi="Arial" w:cs="Arial"/>
          <w:color w:val="222222"/>
        </w:rPr>
        <w:t><![CDATA[Checking and securing understanding of surface area of a cylinder]]></w:t>
      </w:r>
    </w:p>
    <w:p>
      <w:pPr>
        <w:numPr>
          <w:ilvl w:val="0"/>
          <w:numId w:val="10331"/>
        </w:numPr>
        <w:spacing w:line="276" w:lineRule="auto"/>
        <w:ind w:left="425" w:right="-17" w:hanging="360"/>
      </w:pPr>
      <w:r>
        <w:rPr>
          <w:rFonts w:ascii="Arial" w:eastAsia="Arial" w:hAnsi="Arial" w:cs="Arial"/>
          <w:color w:val="222222"/>
        </w:rPr>
        <w:t><![CDATA[The surface area of a pyramid]]></w:t>
      </w:r>
    </w:p>
    <w:p>
      <w:pPr>
        <w:numPr>
          <w:ilvl w:val="0"/>
          <w:numId w:val="10331"/>
        </w:numPr>
        <w:spacing w:line="276" w:lineRule="auto"/>
        <w:ind w:left="425" w:right="-17" w:hanging="360"/>
      </w:pPr>
      <w:r>
        <w:rPr>
          <w:rFonts w:ascii="Arial" w:eastAsia="Arial" w:hAnsi="Arial" w:cs="Arial"/>
          <w:color w:val="222222"/>
        </w:rPr>
        <w:t><![CDATA[The volume of a pyramid]]></w:t>
      </w:r>
    </w:p>
    <w:p>
      <w:pPr>
        <w:numPr>
          <w:ilvl w:val="0"/>
          <w:numId w:val="10331"/>
        </w:numPr>
        <w:spacing w:line="276" w:lineRule="auto"/>
        <w:ind w:left="425" w:right="-17" w:hanging="360"/>
      </w:pPr>
      <w:r>
        <w:rPr>
          <w:rFonts w:ascii="Arial" w:eastAsia="Arial" w:hAnsi="Arial" w:cs="Arial"/>
          <w:color w:val="222222"/>
        </w:rPr>
        <w:t><![CDATA[The surface area of a sphere]]></w:t>
      </w:r>
    </w:p>
    <w:p>
      <w:pPr>
        <w:numPr>
          <w:ilvl w:val="0"/>
          <w:numId w:val="10331"/>
        </w:numPr>
        <w:spacing w:line="276" w:lineRule="auto"/>
        <w:ind w:left="425" w:right="-17" w:hanging="360"/>
      </w:pPr>
      <w:r>
        <w:rPr>
          <w:rFonts w:ascii="Arial" w:eastAsia="Arial" w:hAnsi="Arial" w:cs="Arial"/>
          <w:color w:val="222222"/>
        </w:rPr>
        <w:t><![CDATA[The volume of a sphere]]></w:t>
      </w:r>
    </w:p>
    <w:p>
      <w:pPr>
        <w:numPr>
          <w:ilvl w:val="0"/>
          <w:numId w:val="10331"/>
        </w:numPr>
        <w:spacing w:line="276" w:lineRule="auto"/>
        <w:ind w:left="425" w:right="-17" w:hanging="360"/>
      </w:pPr>
      <w:r>
        <w:rPr>
          <w:rFonts w:ascii="Arial" w:eastAsia="Arial" w:hAnsi="Arial" w:cs="Arial"/>
          <w:color w:val="222222"/>
        </w:rPr>
        <w:t><![CDATA[The surface area of a cone]]></w:t>
      </w:r>
    </w:p>
    <w:p>
      <w:pPr>
        <w:numPr>
          <w:ilvl w:val="0"/>
          <w:numId w:val="10331"/>
        </w:numPr>
        <w:spacing w:line="276" w:lineRule="auto"/>
        <w:ind w:left="425" w:right="-17" w:hanging="360"/>
      </w:pPr>
      <w:r>
        <w:rPr>
          <w:rFonts w:ascii="Arial" w:eastAsia="Arial" w:hAnsi="Arial" w:cs="Arial"/>
          <w:color w:val="222222"/>
        </w:rPr>
        <w:t><![CDATA[The volume of a cone]]></w:t>
      </w:r>
    </w:p>
    <w:p>
      <w:pPr>
        <w:numPr>
          <w:ilvl w:val="0"/>
          <w:numId w:val="10331"/>
        </w:numPr>
        <w:spacing w:line="276" w:lineRule="auto"/>
        <w:ind w:left="425" w:right="-17" w:hanging="360"/>
      </w:pPr>
      <w:r>
        <w:rPr>
          <w:rFonts w:ascii="Arial" w:eastAsia="Arial" w:hAnsi="Arial" w:cs="Arial"/>
          <w:color w:val="222222"/>
        </w:rPr>
        <w:t><![CDATA[Surface area of composite solids]]></w:t>
      </w:r>
    </w:p>
    <w:p>
      <w:pPr>
        <w:numPr>
          <w:ilvl w:val="0"/>
          <w:numId w:val="10331"/>
        </w:numPr>
        <w:spacing w:line="276" w:lineRule="auto"/>
        <w:ind w:left="425" w:right="-17" w:hanging="360"/>
      </w:pPr>
      <w:r>
        <w:rPr>
          <w:rFonts w:ascii="Arial" w:eastAsia="Arial" w:hAnsi="Arial" w:cs="Arial"/>
          <w:color w:val="222222"/>
        </w:rPr>
        <w:t><![CDATA[Volume of composite solids]]></w:t>
      </w:r>
    </w:p>
    <w:p>
      <w:pPr>
        <w:numPr>
          <w:ilvl w:val="0"/>
          <w:numId w:val="10331"/>
        </w:numPr>
        <w:spacing w:line="276" w:lineRule="auto"/>
        <w:ind w:left="425" w:right="-17" w:hanging="360"/>
      </w:pPr>
      <w:r>
        <w:rPr>
          <w:rFonts w:ascii="Arial" w:eastAsia="Arial" w:hAnsi="Arial" w:cs="Arial"/>
          <w:color w:val="222222"/>
        </w:rPr>
        <w:t><![CDATA[Problem solving with further surface area and volume]]></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35"/>
        </w:numPr>
        <w:spacing w:line="276" w:lineRule="auto"/>
        <w:ind w:left="425" w:right="-17" w:hanging="360"/>
      </w:pPr>
      <w:r>
        <w:rPr>
          <w:rFonts w:ascii="Arial" w:eastAsia="Arial" w:hAnsi="Arial" w:cs="Arial"/>
          <w:color w:val="222222"/>
        </w:rPr>
        <w:t><![CDATA[Identify and name 2D and 3D shapes]]></w:t>
      </w:r>
    </w:p>
    <w:p>
      <w:pPr>
        <w:numPr>
          <w:ilvl w:val="0"/>
          <w:numId w:val="10335"/>
        </w:numPr>
        <w:spacing w:line="276" w:lineRule="auto"/>
        <w:ind w:left="425" w:right="-17" w:hanging="360"/>
      </w:pPr>
      <w:r>
        <w:rPr>
          <w:rFonts w:ascii="Arial" w:eastAsia="Arial" w:hAnsi="Arial" w:cs="Arial"/>
          <w:color w:val="222222"/>
        </w:rPr>
        <w:t><![CDATA[Recall and use area and volume formulas for simple solids]]></w:t>
      </w:r>
    </w:p>
    <w:p>
      <w:pPr>
        <w:numPr>
          <w:ilvl w:val="0"/>
          <w:numId w:val="10335"/>
        </w:numPr>
        <w:spacing w:line="276" w:lineRule="auto"/>
        <w:ind w:left="425" w:right="-17" w:hanging="360"/>
      </w:pPr>
      <w:r>
        <w:rPr>
          <w:rFonts w:ascii="Arial" w:eastAsia="Arial" w:hAnsi="Arial" w:cs="Arial"/>
          <w:color w:val="222222"/>
        </w:rPr>
        <w:t><![CDATA[Apply formulas for curved surfaces and composite shap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3]]>          . 
<![CDATA[Conditional probability]]>        </w:t>
      </w:r>
    </w:p>
    <w:p>
      <w:r>
        <w:rPr>
          <w:rFonts w:ascii="Arial" w:eastAsia="Arial" w:hAnsi="Arial" w:cs="Arial"/>
          <w:b/>
          <w:color w:val="222222"/>
        </w:rPr>
        <w:t><![CDATA[Year 11]]></w:t>
      </w:r>
    </w:p>
    <w:p/>
    <w:p>
      <w:hyperlink r:id="rId5874977879d1374215c58e70fb4219e079a700c946d79ba46976f8ee897979b2">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2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7"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2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8"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39"/>
        </w:numPr>
        <w:spacing w:line="276" w:lineRule="auto"/>
        <w:ind w:left="425" w:right="-17" w:hanging="360"/>
      </w:pPr>
      <w:r>
        <w:rPr>
          <w:rFonts w:ascii="Arial" w:eastAsia="Arial" w:hAnsi="Arial" w:cs="Arial"/>
          <w:color w:val="222222"/>
        </w:rPr>
        <w:t><![CDATA[Probability]]></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use their knowledge of calculating theoretical probabilities and extend it to calculate conditional probabiliti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is placed here to assist interleaving, and draws upon prior knowledge from the unit 'Probability: theoretical probabilities' in Year 9 moving into more complex models of probability.]]></w:t>
      </w:r>
    </w:p>
    <w:p>
      <w:pPr>
        <w:pStyle w:val="Heading4"/>
      </w:pPr>
      <w:r>
        <w:br w:type="column"/>
      </w:r>
      <w:r>
        <w:rPr>
          <w:rFonts w:ascii="Arial" w:eastAsia="Arial" w:hAnsi="Arial" w:cs="Arial"/>
          <w:b/>
          <w:i w:val="0"/>
          <w:color w:val="000000"/>
          <w:sz w:val="28"/>
        </w:rPr>
        <w:t>Lessons in unit</w:t>
      </w:r>
    </w:p>
    <w:p>
      <w:pPr>
        <w:numPr>
          <w:ilvl w:val="0"/>
          <w:numId w:val="10337"/>
        </w:numPr>
        <w:spacing w:line="276" w:lineRule="auto"/>
        <w:ind w:left="425" w:right="-17" w:hanging="360"/>
      </w:pPr>
      <w:r>
        <w:rPr>
          <w:rFonts w:ascii="Arial" w:eastAsia="Arial" w:hAnsi="Arial" w:cs="Arial"/>
          <w:color w:val="222222"/>
        </w:rPr>
        <w:t><![CDATA[Checking and securing displaying outcomes]]></w:t>
      </w:r>
    </w:p>
    <w:p>
      <w:pPr>
        <w:numPr>
          <w:ilvl w:val="0"/>
          <w:numId w:val="10337"/>
        </w:numPr>
        <w:spacing w:line="276" w:lineRule="auto"/>
        <w:ind w:left="425" w:right="-17" w:hanging="360"/>
      </w:pPr>
      <w:r>
        <w:rPr>
          <w:rFonts w:ascii="Arial" w:eastAsia="Arial" w:hAnsi="Arial" w:cs="Arial"/>
          <w:color w:val="222222"/>
        </w:rPr>
        <w:t><![CDATA[Checking and securing exhaustive events]]></w:t>
      </w:r>
    </w:p>
    <w:p>
      <w:pPr>
        <w:numPr>
          <w:ilvl w:val="0"/>
          <w:numId w:val="10337"/>
        </w:numPr>
        <w:spacing w:line="276" w:lineRule="auto"/>
        <w:ind w:left="425" w:right="-17" w:hanging="360"/>
      </w:pPr>
      <w:r>
        <w:rPr>
          <w:rFonts w:ascii="Arial" w:eastAsia="Arial" w:hAnsi="Arial" w:cs="Arial"/>
          <w:color w:val="222222"/>
        </w:rPr>
        <w:t><![CDATA[Probabilities involving algebra]]></w:t>
      </w:r>
    </w:p>
    <w:p>
      <w:pPr>
        <w:numPr>
          <w:ilvl w:val="0"/>
          <w:numId w:val="10337"/>
        </w:numPr>
        <w:spacing w:line="276" w:lineRule="auto"/>
        <w:ind w:left="425" w:right="-17" w:hanging="360"/>
      </w:pPr>
      <w:r>
        <w:rPr>
          <w:rFonts w:ascii="Arial" w:eastAsia="Arial" w:hAnsi="Arial" w:cs="Arial"/>
          <w:color w:val="222222"/>
        </w:rPr>
        <w:t><![CDATA[Frequency trees]]></w:t>
      </w:r>
    </w:p>
    <w:p>
      <w:pPr>
        <w:numPr>
          <w:ilvl w:val="0"/>
          <w:numId w:val="10337"/>
        </w:numPr>
        <w:spacing w:line="276" w:lineRule="auto"/>
        <w:ind w:left="425" w:right="-17" w:hanging="360"/>
      </w:pPr>
      <w:r>
        <w:rPr>
          <w:rFonts w:ascii="Arial" w:eastAsia="Arial" w:hAnsi="Arial" w:cs="Arial"/>
          <w:color w:val="222222"/>
        </w:rPr>
        <w:t><![CDATA[Checking and securing calculating probabilities from tables]]></w:t>
      </w:r>
    </w:p>
    <w:p>
      <w:pPr>
        <w:numPr>
          <w:ilvl w:val="0"/>
          <w:numId w:val="10337"/>
        </w:numPr>
        <w:spacing w:line="276" w:lineRule="auto"/>
        <w:ind w:left="425" w:right="-17" w:hanging="360"/>
      </w:pPr>
      <w:r>
        <w:rPr>
          <w:rFonts w:ascii="Arial" w:eastAsia="Arial" w:hAnsi="Arial" w:cs="Arial"/>
          <w:color w:val="222222"/>
        </w:rPr>
        <w:t><![CDATA[Checking and securing calculating probabilities from diagrams]]></w:t>
      </w:r>
    </w:p>
    <w:p>
      <w:pPr>
        <w:numPr>
          <w:ilvl w:val="0"/>
          <w:numId w:val="10337"/>
        </w:numPr>
        <w:spacing w:line="276" w:lineRule="auto"/>
        <w:ind w:left="425" w:right="-17" w:hanging="360"/>
      </w:pPr>
      <w:r>
        <w:rPr>
          <w:rFonts w:ascii="Arial" w:eastAsia="Arial" w:hAnsi="Arial" w:cs="Arial"/>
          <w:color w:val="222222"/>
        </w:rPr>
        <w:t><![CDATA[Experimental probability]]></w:t>
      </w:r>
    </w:p>
    <w:p>
      <w:pPr>
        <w:numPr>
          <w:ilvl w:val="0"/>
          <w:numId w:val="10337"/>
        </w:numPr>
        <w:spacing w:line="276" w:lineRule="auto"/>
        <w:ind w:left="425" w:right="-17" w:hanging="360"/>
      </w:pPr>
      <w:r>
        <w:rPr>
          <w:rFonts w:ascii="Arial" w:eastAsia="Arial" w:hAnsi="Arial" w:cs="Arial"/>
          <w:color w:val="222222"/>
        </w:rPr>
        <w:t><![CDATA[Experimental vs theoretical probability]]></w:t>
      </w:r>
    </w:p>
    <w:p>
      <w:pPr>
        <w:numPr>
          <w:ilvl w:val="0"/>
          <w:numId w:val="10337"/>
        </w:numPr>
        <w:spacing w:line="276" w:lineRule="auto"/>
        <w:ind w:left="425" w:right="-17" w:hanging="360"/>
      </w:pPr>
      <w:r>
        <w:rPr>
          <w:rFonts w:ascii="Arial" w:eastAsia="Arial" w:hAnsi="Arial" w:cs="Arial"/>
          <w:color w:val="222222"/>
        </w:rPr>
        <w:t><![CDATA[Set notation]]></w:t>
      </w:r>
    </w:p>
    <w:p>
      <w:pPr>
        <w:numPr>
          <w:ilvl w:val="0"/>
          <w:numId w:val="10337"/>
        </w:numPr>
        <w:spacing w:line="276" w:lineRule="auto"/>
        <w:ind w:left="425" w:right="-17" w:hanging="360"/>
      </w:pPr>
      <w:r>
        <w:rPr>
          <w:rFonts w:ascii="Arial" w:eastAsia="Arial" w:hAnsi="Arial" w:cs="Arial"/>
          <w:color w:val="222222"/>
        </w:rPr>
        <w:t><![CDATA[Conditional probability in a two-way table]]></w:t>
      </w:r>
    </w:p>
    <w:p>
      <w:pPr>
        <w:numPr>
          <w:ilvl w:val="0"/>
          <w:numId w:val="10337"/>
        </w:numPr>
        <w:spacing w:line="276" w:lineRule="auto"/>
        <w:ind w:left="425" w:right="-17" w:hanging="360"/>
      </w:pPr>
      <w:r>
        <w:rPr>
          <w:rFonts w:ascii="Arial" w:eastAsia="Arial" w:hAnsi="Arial" w:cs="Arial"/>
          <w:color w:val="222222"/>
        </w:rPr>
        <w:t><![CDATA[Conditional probability in a Venn diagram]]></w:t>
      </w:r>
    </w:p>
    <w:p>
      <w:pPr>
        <w:numPr>
          <w:ilvl w:val="0"/>
          <w:numId w:val="10337"/>
        </w:numPr>
        <w:spacing w:line="276" w:lineRule="auto"/>
        <w:ind w:left="425" w:right="-17" w:hanging="360"/>
      </w:pPr>
      <w:r>
        <w:rPr>
          <w:rFonts w:ascii="Arial" w:eastAsia="Arial" w:hAnsi="Arial" w:cs="Arial"/>
          <w:color w:val="222222"/>
        </w:rPr>
        <w:t><![CDATA[Conditional probability in a tree diagram]]></w:t>
      </w:r>
    </w:p>
    <w:p>
      <w:pPr>
        <w:numPr>
          <w:ilvl w:val="0"/>
          <w:numId w:val="10337"/>
        </w:numPr>
        <w:spacing w:line="276" w:lineRule="auto"/>
        <w:ind w:left="425" w:right="-17" w:hanging="360"/>
      </w:pPr>
      <w:r>
        <w:rPr>
          <w:rFonts w:ascii="Arial" w:eastAsia="Arial" w:hAnsi="Arial" w:cs="Arial"/>
          <w:color w:val="222222"/>
        </w:rPr>
        <w:t><![CDATA[Problem solving with conditional probability]]></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41"/>
        </w:numPr>
        <w:spacing w:line="276" w:lineRule="auto"/>
        <w:ind w:left="425" w:right="-17" w:hanging="360"/>
      </w:pPr>
      <w:r>
        <w:rPr>
          <w:rFonts w:ascii="Arial" w:eastAsia="Arial" w:hAnsi="Arial" w:cs="Arial"/>
          <w:color w:val="222222"/>
        </w:rPr>
        <w:t><![CDATA[Interpret probability using tables and tree diagrams]]></w:t>
      </w:r>
    </w:p>
    <w:p>
      <w:pPr>
        <w:numPr>
          <w:ilvl w:val="0"/>
          <w:numId w:val="10341"/>
        </w:numPr>
        <w:spacing w:line="276" w:lineRule="auto"/>
        <w:ind w:left="425" w:right="-17" w:hanging="360"/>
      </w:pPr>
      <w:r>
        <w:rPr>
          <w:rFonts w:ascii="Arial" w:eastAsia="Arial" w:hAnsi="Arial" w:cs="Arial"/>
          <w:color w:val="222222"/>
        </w:rPr>
        <w:t><![CDATA[Understand dependent vs independent events]]></w:t>
      </w:r>
    </w:p>
    <w:p>
      <w:pPr>
        <w:numPr>
          <w:ilvl w:val="0"/>
          <w:numId w:val="10341"/>
        </w:numPr>
        <w:spacing w:line="276" w:lineRule="auto"/>
        <w:ind w:left="425" w:right="-17" w:hanging="360"/>
      </w:pPr>
      <w:r>
        <w:rPr>
          <w:rFonts w:ascii="Arial" w:eastAsia="Arial" w:hAnsi="Arial" w:cs="Arial"/>
          <w:color w:val="222222"/>
        </w:rPr>
        <w:t><![CDATA[Use multiplication and addition rules in probability]]></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4]]>          . 
<![CDATA[Compound measures]]>        </w:t>
      </w:r>
    </w:p>
    <w:p>
      <w:r>
        <w:rPr>
          <w:rFonts w:ascii="Arial" w:eastAsia="Arial" w:hAnsi="Arial" w:cs="Arial"/>
          <w:b/>
          <w:color w:val="222222"/>
        </w:rPr>
        <w:t><![CDATA[Year 11]]></w:t>
      </w:r>
    </w:p>
    <w:p/>
    <w:p>
      <w:hyperlink r:id="rId3973fff5523277f4814321cd54a157a403934b48f93d66f6ad511179f89d458f">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2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9"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3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0"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45"/>
        </w:numPr>
        <w:spacing w:line="276" w:lineRule="auto"/>
        <w:ind w:left="425" w:right="-17" w:hanging="360"/>
      </w:pPr>
      <w:r>
        <w:rPr>
          <w:rFonts w:ascii="Arial" w:eastAsia="Arial" w:hAnsi="Arial" w:cs="Arial"/>
          <w:color w:val="222222"/>
        </w:rPr>
        <w:t><![CDATA[Ratio and Propor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explore the multiplicative relationship between different compound meaures and units such as speed, rates of pay, density and pressure.]]></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from knowledge developed from work in ratio and conversion in Year 10.]]></w:t>
      </w:r>
    </w:p>
    <w:p>
      <w:pPr>
        <w:pStyle w:val="Heading4"/>
      </w:pPr>
      <w:r>
        <w:br w:type="column"/>
      </w:r>
      <w:r>
        <w:rPr>
          <w:rFonts w:ascii="Arial" w:eastAsia="Arial" w:hAnsi="Arial" w:cs="Arial"/>
          <w:b/>
          <w:i w:val="0"/>
          <w:color w:val="000000"/>
          <w:sz w:val="28"/>
        </w:rPr>
        <w:t>Lessons in unit</w:t>
      </w:r>
    </w:p>
    <w:p>
      <w:pPr>
        <w:numPr>
          <w:ilvl w:val="0"/>
          <w:numId w:val="10343"/>
        </w:numPr>
        <w:spacing w:line="276" w:lineRule="auto"/>
        <w:ind w:left="425" w:right="-17" w:hanging="360"/>
      </w:pPr>
      <w:r>
        <w:rPr>
          <w:rFonts w:ascii="Arial" w:eastAsia="Arial" w:hAnsi="Arial" w:cs="Arial"/>
          <w:color w:val="222222"/>
        </w:rPr>
        <w:t><![CDATA[Checking and further securing understanding of direct proportion in context]]></w:t>
      </w:r>
    </w:p>
    <w:p>
      <w:pPr>
        <w:numPr>
          <w:ilvl w:val="0"/>
          <w:numId w:val="10343"/>
        </w:numPr>
        <w:spacing w:line="276" w:lineRule="auto"/>
        <w:ind w:left="425" w:right="-17" w:hanging="360"/>
      </w:pPr>
      <w:r>
        <w:rPr>
          <w:rFonts w:ascii="Arial" w:eastAsia="Arial" w:hAnsi="Arial" w:cs="Arial"/>
          <w:color w:val="222222"/>
        </w:rPr>
        <w:t><![CDATA[Compound measures for speed]]></w:t>
      </w:r>
    </w:p>
    <w:p>
      <w:pPr>
        <w:numPr>
          <w:ilvl w:val="0"/>
          <w:numId w:val="10343"/>
        </w:numPr>
        <w:spacing w:line="276" w:lineRule="auto"/>
        <w:ind w:left="425" w:right="-17" w:hanging="360"/>
      </w:pPr>
      <w:r>
        <w:rPr>
          <w:rFonts w:ascii="Arial" w:eastAsia="Arial" w:hAnsi="Arial" w:cs="Arial"/>
          <w:color w:val="222222"/>
        </w:rPr>
        <w:t><![CDATA[Compound measures for density]]></w:t>
      </w:r>
    </w:p>
    <w:p>
      <w:pPr>
        <w:numPr>
          <w:ilvl w:val="0"/>
          <w:numId w:val="10343"/>
        </w:numPr>
        <w:spacing w:line="276" w:lineRule="auto"/>
        <w:ind w:left="425" w:right="-17" w:hanging="360"/>
      </w:pPr>
      <w:r>
        <w:rPr>
          <w:rFonts w:ascii="Arial" w:eastAsia="Arial" w:hAnsi="Arial" w:cs="Arial"/>
          <w:color w:val="222222"/>
        </w:rPr>
        <w:t><![CDATA[Compound measures for pressure]]></w:t>
      </w:r>
    </w:p>
    <w:p>
      <w:pPr>
        <w:numPr>
          <w:ilvl w:val="0"/>
          <w:numId w:val="10343"/>
        </w:numPr>
        <w:spacing w:line="276" w:lineRule="auto"/>
        <w:ind w:left="425" w:right="-17" w:hanging="360"/>
      </w:pPr>
      <w:r>
        <w:rPr>
          <w:rFonts w:ascii="Arial" w:eastAsia="Arial" w:hAnsi="Arial" w:cs="Arial"/>
          <w:color w:val="222222"/>
        </w:rPr>
        <w:t><![CDATA[Converting between metric speed measures]]></w:t>
      </w:r>
    </w:p>
    <w:p>
      <w:pPr>
        <w:numPr>
          <w:ilvl w:val="0"/>
          <w:numId w:val="10343"/>
        </w:numPr>
        <w:spacing w:line="276" w:lineRule="auto"/>
        <w:ind w:left="425" w:right="-17" w:hanging="360"/>
      </w:pPr>
      <w:r>
        <w:rPr>
          <w:rFonts w:ascii="Arial" w:eastAsia="Arial" w:hAnsi="Arial" w:cs="Arial"/>
          <w:color w:val="222222"/>
        </w:rPr>
        <w:t><![CDATA[Converting between metric and imperial speed measures]]></w:t>
      </w:r>
    </w:p>
    <w:p>
      <w:pPr>
        <w:numPr>
          <w:ilvl w:val="0"/>
          <w:numId w:val="10343"/>
        </w:numPr>
        <w:spacing w:line="276" w:lineRule="auto"/>
        <w:ind w:left="425" w:right="-17" w:hanging="360"/>
      </w:pPr>
      <w:r>
        <w:rPr>
          <w:rFonts w:ascii="Arial" w:eastAsia="Arial" w:hAnsi="Arial" w:cs="Arial"/>
          <w:color w:val="222222"/>
        </w:rPr>
        <w:t><![CDATA[Combining speeds]]></w:t>
      </w:r>
    </w:p>
    <w:p>
      <w:pPr>
        <w:numPr>
          <w:ilvl w:val="0"/>
          <w:numId w:val="10343"/>
        </w:numPr>
        <w:spacing w:line="276" w:lineRule="auto"/>
        <w:ind w:left="425" w:right="-17" w:hanging="360"/>
      </w:pPr>
      <w:r>
        <w:rPr>
          <w:rFonts w:ascii="Arial" w:eastAsia="Arial" w:hAnsi="Arial" w:cs="Arial"/>
          <w:color w:val="222222"/>
        </w:rPr>
        <w:t><![CDATA[Combining densities]]></w:t>
      </w:r>
    </w:p>
    <w:p>
      <w:pPr>
        <w:numPr>
          <w:ilvl w:val="0"/>
          <w:numId w:val="10343"/>
        </w:numPr>
        <w:spacing w:line="276" w:lineRule="auto"/>
        <w:ind w:left="425" w:right="-17" w:hanging="360"/>
      </w:pPr>
      <w:r>
        <w:rPr>
          <w:rFonts w:ascii="Arial" w:eastAsia="Arial" w:hAnsi="Arial" w:cs="Arial"/>
          <w:color w:val="222222"/>
        </w:rPr>
        <w:t><![CDATA[Problem solving with compound measure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47"/>
        </w:numPr>
        <w:spacing w:line="276" w:lineRule="auto"/>
        <w:ind w:left="425" w:right="-17" w:hanging="360"/>
      </w:pPr>
      <w:r>
        <w:rPr>
          <w:rFonts w:ascii="Arial" w:eastAsia="Arial" w:hAnsi="Arial" w:cs="Arial"/>
          <w:color w:val="222222"/>
        </w:rPr>
        <w:t><![CDATA[Use formulas involving speed, density, and pressure]]></w:t>
      </w:r>
    </w:p>
    <w:p>
      <w:pPr>
        <w:numPr>
          <w:ilvl w:val="0"/>
          <w:numId w:val="10347"/>
        </w:numPr>
        <w:spacing w:line="276" w:lineRule="auto"/>
        <w:ind w:left="425" w:right="-17" w:hanging="360"/>
      </w:pPr>
      <w:r>
        <w:rPr>
          <w:rFonts w:ascii="Arial" w:eastAsia="Arial" w:hAnsi="Arial" w:cs="Arial"/>
          <w:color w:val="222222"/>
        </w:rPr>
        <w:t><![CDATA[Convert between units of rate (e.g. km/h, m/s)]]></w:t>
      </w:r>
    </w:p>
    <w:p>
      <w:pPr>
        <w:numPr>
          <w:ilvl w:val="0"/>
          <w:numId w:val="10347"/>
        </w:numPr>
        <w:spacing w:line="276" w:lineRule="auto"/>
        <w:ind w:left="425" w:right="-17" w:hanging="360"/>
      </w:pPr>
      <w:r>
        <w:rPr>
          <w:rFonts w:ascii="Arial" w:eastAsia="Arial" w:hAnsi="Arial" w:cs="Arial"/>
          <w:color w:val="222222"/>
        </w:rPr>
        <w:t><![CDATA[Substitute into formulas and rearrange if necessary]]></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5]]>          . 
<![CDATA[Real-life graphs]]>        </w:t>
      </w:r>
    </w:p>
    <w:p>
      <w:r>
        <w:rPr>
          <w:rFonts w:ascii="Arial" w:eastAsia="Arial" w:hAnsi="Arial" w:cs="Arial"/>
          <w:b/>
          <w:color w:val="222222"/>
        </w:rPr>
        <w:t><![CDATA[Year 11]]></w:t>
      </w:r>
    </w:p>
    <w:p/>
    <w:p>
      <w:hyperlink r:id="rIdb37d91bc7ac6afb6380921a9ae7e9ab779ba16a2e2bc9c0b01244859cb99f3bf">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3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1"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3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2"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51"/>
        </w:numPr>
        <w:spacing w:line="276" w:lineRule="auto"/>
        <w:ind w:left="425" w:right="-17" w:hanging="360"/>
      </w:pPr>
      <w:r>
        <w:rPr>
          <w:rFonts w:ascii="Arial" w:eastAsia="Arial" w:hAnsi="Arial" w:cs="Arial"/>
          <w:color w:val="222222"/>
        </w:rPr>
        <w:t><![CDATA[Algebra]]></w:t>
      </w:r>
    </w:p>
    <w:p>
      <w:pPr>
        <w:numPr>
          <w:ilvl w:val="0"/>
          <w:numId w:val="10351"/>
        </w:numPr>
        <w:spacing w:line="276" w:lineRule="auto"/>
        <w:ind w:left="425" w:right="-17" w:hanging="360"/>
      </w:pPr>
      <w:r>
        <w:rPr>
          <w:rFonts w:ascii="Arial" w:eastAsia="Arial" w:hAnsi="Arial" w:cs="Arial"/>
          <w:color w:val="222222"/>
        </w:rPr>
        <w:t><![CDATA[Ratio and Propor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expand upon knowledge developed in the linear graphs unit. Pupils are introduced to rates of change and the gradient of the tangent as a way of estimating the gradient of a curve.]]></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In the previous unit, pupils looked at compound measures liike speed, and this work is further developed to look at speed distance time graphs, and links features of graphs to practical interpretation.]]></w:t>
      </w:r>
    </w:p>
    <w:p>
      <w:pPr>
        <w:pStyle w:val="Heading4"/>
      </w:pPr>
      <w:r>
        <w:br w:type="column"/>
      </w:r>
      <w:r>
        <w:rPr>
          <w:rFonts w:ascii="Arial" w:eastAsia="Arial" w:hAnsi="Arial" w:cs="Arial"/>
          <w:b/>
          <w:i w:val="0"/>
          <w:color w:val="000000"/>
          <w:sz w:val="28"/>
        </w:rPr>
        <w:t>Lessons in unit</w:t>
      </w:r>
    </w:p>
    <w:p>
      <w:pPr>
        <w:numPr>
          <w:ilvl w:val="0"/>
          <w:numId w:val="10349"/>
        </w:numPr>
        <w:spacing w:line="276" w:lineRule="auto"/>
        <w:ind w:left="425" w:right="-17" w:hanging="360"/>
      </w:pPr>
      <w:r>
        <w:rPr>
          <w:rFonts w:ascii="Arial" w:eastAsia="Arial" w:hAnsi="Arial" w:cs="Arial"/>
          <w:color w:val="222222"/>
        </w:rPr>
        <w:t><![CDATA[Checking and securing understanding of reading from context-based graphs]]></w:t>
      </w:r>
    </w:p>
    <w:p>
      <w:pPr>
        <w:numPr>
          <w:ilvl w:val="0"/>
          <w:numId w:val="10349"/>
        </w:numPr>
        <w:spacing w:line="276" w:lineRule="auto"/>
        <w:ind w:left="425" w:right="-17" w:hanging="360"/>
      </w:pPr>
      <w:r>
        <w:rPr>
          <w:rFonts w:ascii="Arial" w:eastAsia="Arial" w:hAnsi="Arial" w:cs="Arial"/>
          <w:color w:val="222222"/>
        </w:rPr>
        <w:t><![CDATA[Checking and securing understanding of drawing distance-time graphs]]></w:t>
      </w:r>
    </w:p>
    <w:p>
      <w:pPr>
        <w:numPr>
          <w:ilvl w:val="0"/>
          <w:numId w:val="10349"/>
        </w:numPr>
        <w:spacing w:line="276" w:lineRule="auto"/>
        <w:ind w:left="425" w:right="-17" w:hanging="360"/>
      </w:pPr>
      <w:r>
        <w:rPr>
          <w:rFonts w:ascii="Arial" w:eastAsia="Arial" w:hAnsi="Arial" w:cs="Arial"/>
          <w:color w:val="222222"/>
        </w:rPr>
        <w:t><![CDATA[Distance-time graphs]]></w:t>
      </w:r>
    </w:p>
    <w:p>
      <w:pPr>
        <w:numPr>
          <w:ilvl w:val="0"/>
          <w:numId w:val="10349"/>
        </w:numPr>
        <w:spacing w:line="276" w:lineRule="auto"/>
        <w:ind w:left="425" w:right="-17" w:hanging="360"/>
      </w:pPr>
      <w:r>
        <w:rPr>
          <w:rFonts w:ascii="Arial" w:eastAsia="Arial" w:hAnsi="Arial" w:cs="Arial"/>
          <w:color w:val="222222"/>
        </w:rPr>
        <w:t><![CDATA[Speed-time graphs]]></w:t>
      </w:r>
    </w:p>
    <w:p>
      <w:pPr>
        <w:numPr>
          <w:ilvl w:val="0"/>
          <w:numId w:val="10349"/>
        </w:numPr>
        <w:spacing w:line="276" w:lineRule="auto"/>
        <w:ind w:left="425" w:right="-17" w:hanging="360"/>
      </w:pPr>
      <w:r>
        <w:rPr>
          <w:rFonts w:ascii="Arial" w:eastAsia="Arial" w:hAnsi="Arial" w:cs="Arial"/>
          <w:color w:val="222222"/>
        </w:rPr>
        <w:t><![CDATA[Non-linear distance-time graphs]]></w:t>
      </w:r>
    </w:p>
    <w:p>
      <w:pPr>
        <w:numPr>
          <w:ilvl w:val="0"/>
          <w:numId w:val="10349"/>
        </w:numPr>
        <w:spacing w:line="276" w:lineRule="auto"/>
        <w:ind w:left="425" w:right="-17" w:hanging="360"/>
      </w:pPr>
      <w:r>
        <w:rPr>
          <w:rFonts w:ascii="Arial" w:eastAsia="Arial" w:hAnsi="Arial" w:cs="Arial"/>
          <w:color w:val="222222"/>
        </w:rPr>
        <w:t><![CDATA[Interpreting and drawing real-life graphs]]></w:t>
      </w:r>
    </w:p>
    <w:p>
      <w:pPr>
        <w:numPr>
          <w:ilvl w:val="0"/>
          <w:numId w:val="10349"/>
        </w:numPr>
        <w:spacing w:line="276" w:lineRule="auto"/>
        <w:ind w:left="425" w:right="-17" w:hanging="360"/>
      </w:pPr>
      <w:r>
        <w:rPr>
          <w:rFonts w:ascii="Arial" w:eastAsia="Arial" w:hAnsi="Arial" w:cs="Arial"/>
          <w:color w:val="222222"/>
        </w:rPr>
        <w:t><![CDATA[Problem solving with real-life graph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53"/>
        </w:numPr>
        <w:spacing w:line="276" w:lineRule="auto"/>
        <w:ind w:left="425" w:right="-17" w:hanging="360"/>
      </w:pPr>
      <w:r>
        <w:rPr>
          <w:rFonts w:ascii="Arial" w:eastAsia="Arial" w:hAnsi="Arial" w:cs="Arial"/>
          <w:color w:val="222222"/>
        </w:rPr>
        <w:t><![CDATA[Interpret linear graphs and trends]]></w:t>
      </w:r>
    </w:p>
    <w:p>
      <w:pPr>
        <w:numPr>
          <w:ilvl w:val="0"/>
          <w:numId w:val="10353"/>
        </w:numPr>
        <w:spacing w:line="276" w:lineRule="auto"/>
        <w:ind w:left="425" w:right="-17" w:hanging="360"/>
      </w:pPr>
      <w:r>
        <w:rPr>
          <w:rFonts w:ascii="Arial" w:eastAsia="Arial" w:hAnsi="Arial" w:cs="Arial"/>
          <w:color w:val="222222"/>
        </w:rPr>
        <w:t><![CDATA[Understand units and labels in context (e.g. distance/time)]]></w:t>
      </w:r>
    </w:p>
    <w:p>
      <w:pPr>
        <w:numPr>
          <w:ilvl w:val="0"/>
          <w:numId w:val="10353"/>
        </w:numPr>
        <w:spacing w:line="276" w:lineRule="auto"/>
        <w:ind w:left="425" w:right="-17" w:hanging="360"/>
      </w:pPr>
      <w:r>
        <w:rPr>
          <w:rFonts w:ascii="Arial" w:eastAsia="Arial" w:hAnsi="Arial" w:cs="Arial"/>
          <w:color w:val="222222"/>
        </w:rPr>
        <w:t><![CDATA[Use graphs to describe rates and chang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6]]>          . 
<![CDATA[Direct and inverse proportion]]>        </w:t>
      </w:r>
    </w:p>
    <w:p>
      <w:r>
        <w:rPr>
          <w:rFonts w:ascii="Arial" w:eastAsia="Arial" w:hAnsi="Arial" w:cs="Arial"/>
          <w:b/>
          <w:color w:val="222222"/>
        </w:rPr>
        <w:t><![CDATA[Year 11]]></w:t>
      </w:r>
    </w:p>
    <w:p/>
    <w:p>
      <w:hyperlink r:id="rIda83af345d65bb14a1b7a9bf1622a5071bfbd74abccd4cca056099db34f21443c">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3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3"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3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4"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57"/>
        </w:numPr>
        <w:spacing w:line="276" w:lineRule="auto"/>
        <w:ind w:left="425" w:right="-17" w:hanging="360"/>
      </w:pPr>
      <w:r>
        <w:rPr>
          <w:rFonts w:ascii="Arial" w:eastAsia="Arial" w:hAnsi="Arial" w:cs="Arial"/>
          <w:color w:val="222222"/>
        </w:rPr>
        <w:t><![CDATA[Ratio and Propor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learn how to represent direct and inverse proportion algebraically as an extension of work done in the linear graphs unit.]]></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In this unit we continue work from linear graphs, and link to the previous unit through interpreting graphs which is utilised here when discussing direct and inverse proportion.]]></w:t>
      </w:r>
    </w:p>
    <w:p>
      <w:pPr>
        <w:pStyle w:val="Heading4"/>
      </w:pPr>
      <w:r>
        <w:br w:type="column"/>
      </w:r>
      <w:r>
        <w:rPr>
          <w:rFonts w:ascii="Arial" w:eastAsia="Arial" w:hAnsi="Arial" w:cs="Arial"/>
          <w:b/>
          <w:i w:val="0"/>
          <w:color w:val="000000"/>
          <w:sz w:val="28"/>
        </w:rPr>
        <w:t>Lessons in unit</w:t>
      </w:r>
    </w:p>
    <w:p>
      <w:pPr>
        <w:numPr>
          <w:ilvl w:val="0"/>
          <w:numId w:val="10355"/>
        </w:numPr>
        <w:spacing w:line="276" w:lineRule="auto"/>
        <w:ind w:left="425" w:right="-17" w:hanging="360"/>
      </w:pPr>
      <w:r>
        <w:rPr>
          <w:rFonts w:ascii="Arial" w:eastAsia="Arial" w:hAnsi="Arial" w:cs="Arial"/>
          <w:color w:val="222222"/>
        </w:rPr>
        <w:t><![CDATA[Checking and securing understanding of direct proportion graphs]]></w:t>
      </w:r>
    </w:p>
    <w:p>
      <w:pPr>
        <w:numPr>
          <w:ilvl w:val="0"/>
          <w:numId w:val="10355"/>
        </w:numPr>
        <w:spacing w:line="276" w:lineRule="auto"/>
        <w:ind w:left="425" w:right="-17" w:hanging="360"/>
      </w:pPr>
      <w:r>
        <w:rPr>
          <w:rFonts w:ascii="Arial" w:eastAsia="Arial" w:hAnsi="Arial" w:cs="Arial"/>
          <w:color w:val="222222"/>
        </w:rPr>
        <w:t><![CDATA[Checking and securing understanding of inverse proportion graph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59"/>
        </w:numPr>
        <w:spacing w:line="276" w:lineRule="auto"/>
        <w:ind w:left="425" w:right="-17" w:hanging="360"/>
      </w:pPr>
      <w:r>
        <w:rPr>
          <w:rFonts w:ascii="Arial" w:eastAsia="Arial" w:hAnsi="Arial" w:cs="Arial"/>
          <w:color w:val="222222"/>
        </w:rPr>
        <w:t><![CDATA[Understand ratios and scaling]]></w:t>
      </w:r>
    </w:p>
    <w:p>
      <w:pPr>
        <w:numPr>
          <w:ilvl w:val="0"/>
          <w:numId w:val="10359"/>
        </w:numPr>
        <w:spacing w:line="276" w:lineRule="auto"/>
        <w:ind w:left="425" w:right="-17" w:hanging="360"/>
      </w:pPr>
      <w:r>
        <w:rPr>
          <w:rFonts w:ascii="Arial" w:eastAsia="Arial" w:hAnsi="Arial" w:cs="Arial"/>
          <w:color w:val="222222"/>
        </w:rPr>
        <w:t><![CDATA[Use the unitary method to solve proportional problems]]></w:t>
      </w:r>
    </w:p>
    <w:p>
      <w:pPr>
        <w:numPr>
          <w:ilvl w:val="0"/>
          <w:numId w:val="10359"/>
        </w:numPr>
        <w:spacing w:line="276" w:lineRule="auto"/>
        <w:ind w:left="425" w:right="-17" w:hanging="360"/>
      </w:pPr>
      <w:r>
        <w:rPr>
          <w:rFonts w:ascii="Arial" w:eastAsia="Arial" w:hAnsi="Arial" w:cs="Arial"/>
          <w:color w:val="222222"/>
        </w:rPr>
        <w:t><![CDATA[Identify and apply proportional relationship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7]]>          . 
<![CDATA[Further sequences]]>        </w:t>
      </w:r>
    </w:p>
    <w:p>
      <w:r>
        <w:rPr>
          <w:rFonts w:ascii="Arial" w:eastAsia="Arial" w:hAnsi="Arial" w:cs="Arial"/>
          <w:b/>
          <w:color w:val="222222"/>
        </w:rPr>
        <w:t><![CDATA[Year 11]]></w:t>
      </w:r>
    </w:p>
    <w:p/>
    <w:p>
      <w:hyperlink r:id="rIde392705220ff2d91f47ec30cf5bc6223fe19b55dbbe5081ffef08d3a39a5dfe7">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3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5"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3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63"/>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consider different types of sequences such as Fibonacci and oscillating sequences. They then consolidate their knowledge of different types of sequences by solving contextual problem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knowledge of all types of sequences covered so far, and links explicitly to theoretical problems and graphical representations.]]></w:t>
      </w:r>
    </w:p>
    <w:p>
      <w:pPr>
        <w:pStyle w:val="Heading4"/>
      </w:pPr>
      <w:r>
        <w:br w:type="column"/>
      </w:r>
      <w:r>
        <w:rPr>
          <w:rFonts w:ascii="Arial" w:eastAsia="Arial" w:hAnsi="Arial" w:cs="Arial"/>
          <w:b/>
          <w:i w:val="0"/>
          <w:color w:val="000000"/>
          <w:sz w:val="28"/>
        </w:rPr>
        <w:t>Lessons in unit</w:t>
      </w:r>
    </w:p>
    <w:p>
      <w:pPr>
        <w:numPr>
          <w:ilvl w:val="0"/>
          <w:numId w:val="10361"/>
        </w:numPr>
        <w:spacing w:line="276" w:lineRule="auto"/>
        <w:ind w:left="425" w:right="-17" w:hanging="360"/>
      </w:pPr>
      <w:r>
        <w:rPr>
          <w:rFonts w:ascii="Arial" w:eastAsia="Arial" w:hAnsi="Arial" w:cs="Arial"/>
          <w:color w:val="222222"/>
        </w:rPr>
        <w:t><![CDATA[Checking and securing understanding of special number sequences]]></w:t>
      </w:r>
    </w:p>
    <w:p>
      <w:pPr>
        <w:numPr>
          <w:ilvl w:val="0"/>
          <w:numId w:val="10361"/>
        </w:numPr>
        <w:spacing w:line="276" w:lineRule="auto"/>
        <w:ind w:left="425" w:right="-17" w:hanging="360"/>
      </w:pPr>
      <w:r>
        <w:rPr>
          <w:rFonts w:ascii="Arial" w:eastAsia="Arial" w:hAnsi="Arial" w:cs="Arial"/>
          <w:color w:val="222222"/>
        </w:rPr>
        <w:t><![CDATA[Fibonacci and alternating sequences]]></w:t>
      </w:r>
    </w:p>
    <w:p>
      <w:pPr>
        <w:numPr>
          <w:ilvl w:val="0"/>
          <w:numId w:val="10361"/>
        </w:numPr>
        <w:spacing w:line="276" w:lineRule="auto"/>
        <w:ind w:left="425" w:right="-17" w:hanging="360"/>
      </w:pPr>
      <w:r>
        <w:rPr>
          <w:rFonts w:ascii="Arial" w:eastAsia="Arial" w:hAnsi="Arial" w:cs="Arial"/>
          <w:color w:val="222222"/>
        </w:rPr>
        <w:t><![CDATA[Checking and securing rules for generating arithmetic sequences]]></w:t>
      </w:r>
    </w:p>
    <w:p>
      <w:pPr>
        <w:numPr>
          <w:ilvl w:val="0"/>
          <w:numId w:val="10361"/>
        </w:numPr>
        <w:spacing w:line="276" w:lineRule="auto"/>
        <w:ind w:left="425" w:right="-17" w:hanging="360"/>
      </w:pPr>
      <w:r>
        <w:rPr>
          <w:rFonts w:ascii="Arial" w:eastAsia="Arial" w:hAnsi="Arial" w:cs="Arial"/>
          <w:color w:val="222222"/>
        </w:rPr>
        <w:t><![CDATA[Identifying values in an arithmetic sequence]]></w:t>
      </w:r>
    </w:p>
    <w:p>
      <w:pPr>
        <w:numPr>
          <w:ilvl w:val="0"/>
          <w:numId w:val="10361"/>
        </w:numPr>
        <w:spacing w:line="276" w:lineRule="auto"/>
        <w:ind w:left="425" w:right="-17" w:hanging="360"/>
      </w:pPr>
      <w:r>
        <w:rPr>
          <w:rFonts w:ascii="Arial" w:eastAsia="Arial" w:hAnsi="Arial" w:cs="Arial"/>
          <w:color w:val="222222"/>
        </w:rPr>
        <w:t><![CDATA[Reasoning about values in an arithmetic sequence]]></w:t>
      </w:r>
    </w:p>
    <w:p>
      <w:pPr>
        <w:numPr>
          <w:ilvl w:val="0"/>
          <w:numId w:val="10361"/>
        </w:numPr>
        <w:spacing w:line="276" w:lineRule="auto"/>
        <w:ind w:left="425" w:right="-17" w:hanging="360"/>
      </w:pPr>
      <w:r>
        <w:rPr>
          <w:rFonts w:ascii="Arial" w:eastAsia="Arial" w:hAnsi="Arial" w:cs="Arial"/>
          <w:color w:val="222222"/>
        </w:rPr>
        <w:t><![CDATA[Conditions in arithmetic sequences]]></w:t>
      </w:r>
    </w:p>
    <w:p>
      <w:pPr>
        <w:numPr>
          <w:ilvl w:val="0"/>
          <w:numId w:val="10361"/>
        </w:numPr>
        <w:spacing w:line="276" w:lineRule="auto"/>
        <w:ind w:left="425" w:right="-17" w:hanging="360"/>
      </w:pPr>
      <w:r>
        <w:rPr>
          <w:rFonts w:ascii="Arial" w:eastAsia="Arial" w:hAnsi="Arial" w:cs="Arial"/>
          <w:color w:val="222222"/>
        </w:rPr>
        <w:t><![CDATA[Arithmetic sequences and their graphs]]></w:t>
      </w:r>
    </w:p>
    <w:p>
      <w:pPr>
        <w:numPr>
          <w:ilvl w:val="0"/>
          <w:numId w:val="10361"/>
        </w:numPr>
        <w:spacing w:line="276" w:lineRule="auto"/>
        <w:ind w:left="425" w:right="-17" w:hanging="360"/>
      </w:pPr>
      <w:r>
        <w:rPr>
          <w:rFonts w:ascii="Arial" w:eastAsia="Arial" w:hAnsi="Arial" w:cs="Arial"/>
          <w:color w:val="222222"/>
        </w:rPr>
        <w:t><![CDATA[Checking and securing understanding of geometric sequences]]></w:t>
      </w:r>
    </w:p>
    <w:p>
      <w:pPr>
        <w:numPr>
          <w:ilvl w:val="0"/>
          <w:numId w:val="10361"/>
        </w:numPr>
        <w:spacing w:line="276" w:lineRule="auto"/>
        <w:ind w:left="425" w:right="-17" w:hanging="360"/>
      </w:pPr>
      <w:r>
        <w:rPr>
          <w:rFonts w:ascii="Arial" w:eastAsia="Arial" w:hAnsi="Arial" w:cs="Arial"/>
          <w:color w:val="222222"/>
        </w:rPr>
        <w:t><![CDATA[Problem solving with further sequence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65"/>
        </w:numPr>
        <w:spacing w:line="276" w:lineRule="auto"/>
        <w:ind w:left="425" w:right="-17" w:hanging="360"/>
      </w:pPr>
      <w:r>
        <w:rPr>
          <w:rFonts w:ascii="Arial" w:eastAsia="Arial" w:hAnsi="Arial" w:cs="Arial"/>
          <w:color w:val="222222"/>
        </w:rPr>
        <w:t><![CDATA[Generate terms from nth-term expressions]]></w:t>
      </w:r>
    </w:p>
    <w:p>
      <w:pPr>
        <w:numPr>
          <w:ilvl w:val="0"/>
          <w:numId w:val="10365"/>
        </w:numPr>
        <w:spacing w:line="276" w:lineRule="auto"/>
        <w:ind w:left="425" w:right="-17" w:hanging="360"/>
      </w:pPr>
      <w:r>
        <w:rPr>
          <w:rFonts w:ascii="Arial" w:eastAsia="Arial" w:hAnsi="Arial" w:cs="Arial"/>
          <w:color w:val="222222"/>
        </w:rPr>
        <w:t><![CDATA[Identify linear, quadratic and geometric sequences]]></w:t>
      </w:r>
    </w:p>
    <w:p>
      <w:pPr>
        <w:numPr>
          <w:ilvl w:val="0"/>
          <w:numId w:val="10365"/>
        </w:numPr>
        <w:spacing w:line="276" w:lineRule="auto"/>
        <w:ind w:left="425" w:right="-17" w:hanging="360"/>
      </w:pPr>
      <w:r>
        <w:rPr>
          <w:rFonts w:ascii="Arial" w:eastAsia="Arial" w:hAnsi="Arial" w:cs="Arial"/>
          <w:color w:val="222222"/>
        </w:rPr>
        <w:t><![CDATA[Use recursive rules to build sequenc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8]]>          . 
<![CDATA[Inequalities]]>        </w:t>
      </w:r>
    </w:p>
    <w:p>
      <w:r>
        <w:rPr>
          <w:rFonts w:ascii="Arial" w:eastAsia="Arial" w:hAnsi="Arial" w:cs="Arial"/>
          <w:b/>
          <w:color w:val="222222"/>
        </w:rPr>
        <w:t><![CDATA[Year 11]]></w:t>
      </w:r>
    </w:p>
    <w:p/>
    <w:p>
      <w:hyperlink r:id="rId22e076c8b47f079362f812e86f58794092af2f129572e08cca0db87517c95854">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3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7"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3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8"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69"/>
        </w:numPr>
        <w:spacing w:line="276" w:lineRule="auto"/>
        <w:ind w:left="425" w:right="-17" w:hanging="360"/>
      </w:pPr>
      <w:r>
        <w:rPr>
          <w:rFonts w:ascii="Arial" w:eastAsia="Arial" w:hAnsi="Arial" w:cs="Arial"/>
          <w:color w:val="222222"/>
        </w:rPr>
        <w:t><![CDATA[Algebra]]></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extend their understanding of inequalities and consider a range of contextual inequalities and ways to find and represent their solution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requires strong knowledge of number, manipulation of number, and number generalisation through algebraic skills. Here we further develop that understanding and investigate similar themes through inequalities rather than equations.]]></w:t>
      </w:r>
    </w:p>
    <w:p>
      <w:pPr>
        <w:pStyle w:val="Heading4"/>
      </w:pPr>
      <w:r>
        <w:br w:type="column"/>
      </w:r>
      <w:r>
        <w:rPr>
          <w:rFonts w:ascii="Arial" w:eastAsia="Arial" w:hAnsi="Arial" w:cs="Arial"/>
          <w:b/>
          <w:i w:val="0"/>
          <w:color w:val="000000"/>
          <w:sz w:val="28"/>
        </w:rPr>
        <w:t>Lessons in unit</w:t>
      </w:r>
    </w:p>
    <w:p>
      <w:pPr>
        <w:numPr>
          <w:ilvl w:val="0"/>
          <w:numId w:val="10367"/>
        </w:numPr>
        <w:spacing w:line="276" w:lineRule="auto"/>
        <w:ind w:left="425" w:right="-17" w:hanging="360"/>
      </w:pPr>
      <w:r>
        <w:rPr>
          <w:rFonts w:ascii="Arial" w:eastAsia="Arial" w:hAnsi="Arial" w:cs="Arial"/>
          <w:color w:val="222222"/>
        </w:rPr>
        <w:t><![CDATA[Checking and securing understanding of simultaneous equations]]></w:t>
      </w:r>
    </w:p>
    <w:p>
      <w:pPr>
        <w:numPr>
          <w:ilvl w:val="0"/>
          <w:numId w:val="10367"/>
        </w:numPr>
        <w:spacing w:line="276" w:lineRule="auto"/>
        <w:ind w:left="425" w:right="-17" w:hanging="360"/>
      </w:pPr>
      <w:r>
        <w:rPr>
          <w:rFonts w:ascii="Arial" w:eastAsia="Arial" w:hAnsi="Arial" w:cs="Arial"/>
          <w:color w:val="222222"/>
        </w:rPr>
        <w:t><![CDATA[Non-solutions to simultaneous linear equations]]></w:t>
      </w:r>
    </w:p>
    <w:p>
      <w:pPr>
        <w:numPr>
          <w:ilvl w:val="0"/>
          <w:numId w:val="10367"/>
        </w:numPr>
        <w:spacing w:line="276" w:lineRule="auto"/>
        <w:ind w:left="425" w:right="-17" w:hanging="360"/>
      </w:pPr>
      <w:r>
        <w:rPr>
          <w:rFonts w:ascii="Arial" w:eastAsia="Arial" w:hAnsi="Arial" w:cs="Arial"/>
          <w:color w:val="222222"/>
        </w:rPr>
        <w:t><![CDATA[Inequalities on number lines]]></w:t>
      </w:r>
    </w:p>
    <w:p>
      <w:pPr>
        <w:numPr>
          <w:ilvl w:val="0"/>
          <w:numId w:val="10367"/>
        </w:numPr>
        <w:spacing w:line="276" w:lineRule="auto"/>
        <w:ind w:left="425" w:right="-17" w:hanging="360"/>
      </w:pPr>
      <w:r>
        <w:rPr>
          <w:rFonts w:ascii="Arial" w:eastAsia="Arial" w:hAnsi="Arial" w:cs="Arial"/>
          <w:color w:val="222222"/>
        </w:rPr>
        <w:t><![CDATA[Solving simple linear inequalities]]></w:t>
      </w:r>
    </w:p>
    <w:p>
      <w:pPr>
        <w:numPr>
          <w:ilvl w:val="0"/>
          <w:numId w:val="10367"/>
        </w:numPr>
        <w:spacing w:line="276" w:lineRule="auto"/>
        <w:ind w:left="425" w:right="-17" w:hanging="360"/>
      </w:pPr>
      <w:r>
        <w:rPr>
          <w:rFonts w:ascii="Arial" w:eastAsia="Arial" w:hAnsi="Arial" w:cs="Arial"/>
          <w:color w:val="222222"/>
        </w:rPr>
        <w:t><![CDATA[Solving more complicated linear inequalities]]></w:t>
      </w:r>
    </w:p>
    <w:p>
      <w:pPr>
        <w:numPr>
          <w:ilvl w:val="0"/>
          <w:numId w:val="10367"/>
        </w:numPr>
        <w:spacing w:line="276" w:lineRule="auto"/>
        <w:ind w:left="425" w:right="-17" w:hanging="360"/>
      </w:pPr>
      <w:r>
        <w:rPr>
          <w:rFonts w:ascii="Arial" w:eastAsia="Arial" w:hAnsi="Arial" w:cs="Arial"/>
          <w:color w:val="222222"/>
        </w:rPr>
        <w:t><![CDATA[Linear inequalities in context]]></w:t>
      </w:r>
    </w:p>
    <w:p>
      <w:pPr>
        <w:numPr>
          <w:ilvl w:val="0"/>
          <w:numId w:val="10367"/>
        </w:numPr>
        <w:spacing w:line="276" w:lineRule="auto"/>
        <w:ind w:left="425" w:right="-17" w:hanging="360"/>
      </w:pPr>
      <w:r>
        <w:rPr>
          <w:rFonts w:ascii="Arial" w:eastAsia="Arial" w:hAnsi="Arial" w:cs="Arial"/>
          <w:color w:val="222222"/>
        </w:rPr>
        <w:t><![CDATA[Problem solving with linear inequalitie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71"/>
        </w:numPr>
        <w:spacing w:line="276" w:lineRule="auto"/>
        <w:ind w:left="425" w:right="-17" w:hanging="360"/>
      </w:pPr>
      <w:r>
        <w:rPr>
          <w:rFonts w:ascii="Arial" w:eastAsia="Arial" w:hAnsi="Arial" w:cs="Arial"/>
          <w:color w:val="222222"/>
        </w:rPr>
        <w:t><![CDATA[Solve linear equations]]></w:t>
      </w:r>
    </w:p>
    <w:p>
      <w:pPr>
        <w:numPr>
          <w:ilvl w:val="0"/>
          <w:numId w:val="10371"/>
        </w:numPr>
        <w:spacing w:line="276" w:lineRule="auto"/>
        <w:ind w:left="425" w:right="-17" w:hanging="360"/>
      </w:pPr>
      <w:r>
        <w:rPr>
          <w:rFonts w:ascii="Arial" w:eastAsia="Arial" w:hAnsi="Arial" w:cs="Arial"/>
          <w:color w:val="222222"/>
        </w:rPr>
        <w:t><![CDATA[Represent inequalities on number lines]]></w:t>
      </w:r>
    </w:p>
    <w:p>
      <w:pPr>
        <w:numPr>
          <w:ilvl w:val="0"/>
          <w:numId w:val="10371"/>
        </w:numPr>
        <w:spacing w:line="276" w:lineRule="auto"/>
        <w:ind w:left="425" w:right="-17" w:hanging="360"/>
      </w:pPr>
      <w:r>
        <w:rPr>
          <w:rFonts w:ascii="Arial" w:eastAsia="Arial" w:hAnsi="Arial" w:cs="Arial"/>
          <w:color w:val="222222"/>
        </w:rPr>
        <w:t><![CDATA[Interpret inequality symbols and solution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9]]>          . 
<![CDATA[Vectors]]>        </w:t>
      </w:r>
    </w:p>
    <w:p>
      <w:r>
        <w:rPr>
          <w:rFonts w:ascii="Arial" w:eastAsia="Arial" w:hAnsi="Arial" w:cs="Arial"/>
          <w:b/>
          <w:color w:val="222222"/>
        </w:rPr>
        <w:t><![CDATA[Year 11]]></w:t>
      </w:r>
    </w:p>
    <w:p/>
    <w:p>
      <w:hyperlink r:id="rId63e5f97e8688302c31b398b9ef8e2e201d89a49893a2833afcf85a170bdcc6fb">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3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9"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4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0"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75"/>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 understanding of vectors is deepened with pupils exploring column vector notation and arithmetic procedur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requires confidence in different notation and types of notation as well as strong geometric reasoning and number skills. As such it is placed here as units covering those skills have been completed.]]></w:t>
      </w:r>
    </w:p>
    <w:p>
      <w:pPr>
        <w:pStyle w:val="Heading4"/>
      </w:pPr>
      <w:r>
        <w:br w:type="column"/>
      </w:r>
      <w:r>
        <w:rPr>
          <w:rFonts w:ascii="Arial" w:eastAsia="Arial" w:hAnsi="Arial" w:cs="Arial"/>
          <w:b/>
          <w:i w:val="0"/>
          <w:color w:val="000000"/>
          <w:sz w:val="28"/>
        </w:rPr>
        <w:t>Lessons in unit</w:t>
      </w:r>
    </w:p>
    <w:p>
      <w:pPr>
        <w:numPr>
          <w:ilvl w:val="0"/>
          <w:numId w:val="10373"/>
        </w:numPr>
        <w:spacing w:line="276" w:lineRule="auto"/>
        <w:ind w:left="425" w:right="-17" w:hanging="360"/>
      </w:pPr>
      <w:r>
        <w:rPr>
          <w:rFonts w:ascii="Arial" w:eastAsia="Arial" w:hAnsi="Arial" w:cs="Arial"/>
          <w:color w:val="222222"/>
        </w:rPr>
        <w:t><![CDATA[Checking and securing understanding of translations]]></w:t>
      </w:r>
    </w:p>
    <w:p>
      <w:pPr>
        <w:numPr>
          <w:ilvl w:val="0"/>
          <w:numId w:val="10373"/>
        </w:numPr>
        <w:spacing w:line="276" w:lineRule="auto"/>
        <w:ind w:left="425" w:right="-17" w:hanging="360"/>
      </w:pPr>
      <w:r>
        <w:rPr>
          <w:rFonts w:ascii="Arial" w:eastAsia="Arial" w:hAnsi="Arial" w:cs="Arial"/>
          <w:color w:val="222222"/>
        </w:rPr>
        <w:t><![CDATA[Column vectors]]></w:t>
      </w:r>
    </w:p>
    <w:p>
      <w:pPr>
        <w:numPr>
          <w:ilvl w:val="0"/>
          <w:numId w:val="10373"/>
        </w:numPr>
        <w:spacing w:line="276" w:lineRule="auto"/>
        <w:ind w:left="425" w:right="-17" w:hanging="360"/>
      </w:pPr>
      <w:r>
        <w:rPr>
          <w:rFonts w:ascii="Arial" w:eastAsia="Arial" w:hAnsi="Arial" w:cs="Arial"/>
          <w:color w:val="222222"/>
        </w:rPr>
        <w:t><![CDATA[Parallel vectors]]></w:t>
      </w:r>
    </w:p>
    <w:p>
      <w:pPr>
        <w:numPr>
          <w:ilvl w:val="0"/>
          <w:numId w:val="10373"/>
        </w:numPr>
        <w:spacing w:line="276" w:lineRule="auto"/>
        <w:ind w:left="425" w:right="-17" w:hanging="360"/>
      </w:pPr>
      <w:r>
        <w:rPr>
          <w:rFonts w:ascii="Arial" w:eastAsia="Arial" w:hAnsi="Arial" w:cs="Arial"/>
          <w:color w:val="222222"/>
        </w:rPr>
        <w:t><![CDATA[Addition with vectors]]></w:t>
      </w:r>
    </w:p>
    <w:p>
      <w:pPr>
        <w:numPr>
          <w:ilvl w:val="0"/>
          <w:numId w:val="10373"/>
        </w:numPr>
        <w:spacing w:line="276" w:lineRule="auto"/>
        <w:ind w:left="425" w:right="-17" w:hanging="360"/>
      </w:pPr>
      <w:r>
        <w:rPr>
          <w:rFonts w:ascii="Arial" w:eastAsia="Arial" w:hAnsi="Arial" w:cs="Arial"/>
          <w:color w:val="222222"/>
        </w:rPr>
        <w:t><![CDATA[Subtraction with vectors]]></w:t>
      </w:r>
    </w:p>
    <w:p>
      <w:pPr>
        <w:numPr>
          <w:ilvl w:val="0"/>
          <w:numId w:val="10373"/>
        </w:numPr>
        <w:spacing w:line="276" w:lineRule="auto"/>
        <w:ind w:left="425" w:right="-17" w:hanging="360"/>
      </w:pPr>
      <w:r>
        <w:rPr>
          <w:rFonts w:ascii="Arial" w:eastAsia="Arial" w:hAnsi="Arial" w:cs="Arial"/>
          <w:color w:val="222222"/>
        </w:rPr>
        <w:t><![CDATA[Multiplication with vectors]]></w:t>
      </w:r>
    </w:p>
    <w:p>
      <w:pPr>
        <w:numPr>
          <w:ilvl w:val="0"/>
          <w:numId w:val="10373"/>
        </w:numPr>
        <w:spacing w:line="276" w:lineRule="auto"/>
        <w:ind w:left="425" w:right="-17" w:hanging="360"/>
      </w:pPr>
      <w:r>
        <w:rPr>
          <w:rFonts w:ascii="Arial" w:eastAsia="Arial" w:hAnsi="Arial" w:cs="Arial"/>
          <w:color w:val="222222"/>
        </w:rPr>
        <w:t><![CDATA[Fluency in arithmetic procedures with vectors]]></w:t>
      </w:r>
    </w:p>
    <w:p>
      <w:pPr>
        <w:numPr>
          <w:ilvl w:val="0"/>
          <w:numId w:val="10373"/>
        </w:numPr>
        <w:spacing w:line="276" w:lineRule="auto"/>
        <w:ind w:left="425" w:right="-17" w:hanging="360"/>
      </w:pPr>
      <w:r>
        <w:rPr>
          <w:rFonts w:ascii="Arial" w:eastAsia="Arial" w:hAnsi="Arial" w:cs="Arial"/>
          <w:color w:val="222222"/>
        </w:rPr>
        <w:t><![CDATA[Problem solving with vector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77"/>
        </w:numPr>
        <w:spacing w:line="276" w:lineRule="auto"/>
        <w:ind w:left="425" w:right="-17" w:hanging="360"/>
      </w:pPr>
      <w:r>
        <w:rPr>
          <w:rFonts w:ascii="Arial" w:eastAsia="Arial" w:hAnsi="Arial" w:cs="Arial"/>
          <w:color w:val="222222"/>
        </w:rPr>
        <w:t><![CDATA[Understand direction and magnitude]]></w:t>
      </w:r>
    </w:p>
    <w:p>
      <w:pPr>
        <w:numPr>
          <w:ilvl w:val="0"/>
          <w:numId w:val="10377"/>
        </w:numPr>
        <w:spacing w:line="276" w:lineRule="auto"/>
        <w:ind w:left="425" w:right="-17" w:hanging="360"/>
      </w:pPr>
      <w:r>
        <w:rPr>
          <w:rFonts w:ascii="Arial" w:eastAsia="Arial" w:hAnsi="Arial" w:cs="Arial"/>
          <w:color w:val="222222"/>
        </w:rPr>
        <w:t><![CDATA[Add and subtract vectors using diagrams or components]]></w:t>
      </w:r>
    </w:p>
    <w:p>
      <w:pPr>
        <w:numPr>
          <w:ilvl w:val="0"/>
          <w:numId w:val="10377"/>
        </w:numPr>
        <w:spacing w:line="276" w:lineRule="auto"/>
        <w:ind w:left="425" w:right="-17" w:hanging="360"/>
      </w:pPr>
      <w:r>
        <w:rPr>
          <w:rFonts w:ascii="Arial" w:eastAsia="Arial" w:hAnsi="Arial" w:cs="Arial"/>
          <w:color w:val="222222"/>
        </w:rPr>
        <w:t><![CDATA[Represent vectors algebraically in 2D]]></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0]]>          . 
<![CDATA[Loci and construction]]>        </w:t>
      </w:r>
    </w:p>
    <w:p>
      <w:r>
        <w:rPr>
          <w:rFonts w:ascii="Arial" w:eastAsia="Arial" w:hAnsi="Arial" w:cs="Arial"/>
          <w:b/>
          <w:color w:val="222222"/>
        </w:rPr>
        <w:t><![CDATA[Year 11]]></w:t>
      </w:r>
    </w:p>
    <w:p/>
    <w:p>
      <w:hyperlink r:id="rId07a4cfb12d13524d1d3f91ec12675f0c424fdf7403772d2be6977196fdf3b573">
        <w:r>
          <w:rPr>
            <w:rFonts w:ascii="Arial" w:eastAsia="Arial" w:hAnsi="Arial" w:cs="Arial"/>
            <w:b/>
            <w:u w:val="single"/>
          </w:rPr>
          <w:t>Go to unit resources</w:t>
        </w:r>
        <w:r>
          <w:rPr>
            <w:rFonts w:ascii="Arial" w:eastAsia="Arial" w:hAnsi="Arial" w:cs="Arial"/>
            <w:b/>
            <w:u w:val="none"/>
          </w:rPr>
          <w:drawing>
            <wp:inline distT="0" distB="0" distL="0" distR="0">
              <wp:extent cx="147600" cy="126000"/>
              <wp:effectExtent l="0" t="0" r="0" b="0"/>
              <wp:docPr id="3014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1"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14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2"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381"/>
        </w:numPr>
        <w:spacing w:line="276" w:lineRule="auto"/>
        <w:ind w:left="425" w:right="-17" w:hanging="360"/>
      </w:pPr>
      <w:r>
        <w:rPr>
          <w:rFonts w:ascii="Arial" w:eastAsia="Arial" w:hAnsi="Arial" w:cs="Arial"/>
          <w:color w:val="222222"/>
        </w:rPr>
        <w:t><![CDATA[Geometry and Measure]]></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construct triangles and construct diagrams following specific restrictions using their knowledge of loci and their work on construction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follows from vectors where pupils revisited and enhanced their understanding of shape and space. We link that knowledge to this unit as well as building from proof and trigonometry to construct accurate and specific shapes and diagrams.]]></w:t>
      </w:r>
    </w:p>
    <w:p>
      <w:pPr>
        <w:pStyle w:val="Heading4"/>
      </w:pPr>
      <w:r>
        <w:br w:type="column"/>
      </w:r>
      <w:r>
        <w:rPr>
          <w:rFonts w:ascii="Arial" w:eastAsia="Arial" w:hAnsi="Arial" w:cs="Arial"/>
          <w:b/>
          <w:i w:val="0"/>
          <w:color w:val="000000"/>
          <w:sz w:val="28"/>
        </w:rPr>
        <w:t>Lessons in unit</w:t>
      </w:r>
    </w:p>
    <w:p>
      <w:pPr>
        <w:numPr>
          <w:ilvl w:val="0"/>
          <w:numId w:val="10379"/>
        </w:numPr>
        <w:spacing w:line="276" w:lineRule="auto"/>
        <w:ind w:left="425" w:right="-17" w:hanging="360"/>
      </w:pPr>
      <w:r>
        <w:rPr>
          <w:rFonts w:ascii="Arial" w:eastAsia="Arial" w:hAnsi="Arial" w:cs="Arial"/>
          <w:color w:val="222222"/>
        </w:rPr>
        <w:t><![CDATA[Checking and securing understanding of constructing the perpendicular bisector of a line segment]]></w:t>
      </w:r>
    </w:p>
    <w:p>
      <w:pPr>
        <w:numPr>
          <w:ilvl w:val="0"/>
          <w:numId w:val="10379"/>
        </w:numPr>
        <w:spacing w:line="276" w:lineRule="auto"/>
        <w:ind w:left="425" w:right="-17" w:hanging="360"/>
      </w:pPr>
      <w:r>
        <w:rPr>
          <w:rFonts w:ascii="Arial" w:eastAsia="Arial" w:hAnsi="Arial" w:cs="Arial"/>
          <w:color w:val="222222"/>
        </w:rPr>
        <w:t><![CDATA[Checking and securing understanding of constructing a perpendicular to a given line through a point]]></w:t>
      </w:r>
    </w:p>
    <w:p>
      <w:pPr>
        <w:numPr>
          <w:ilvl w:val="0"/>
          <w:numId w:val="10379"/>
        </w:numPr>
        <w:spacing w:line="276" w:lineRule="auto"/>
        <w:ind w:left="425" w:right="-17" w:hanging="360"/>
      </w:pPr>
      <w:r>
        <w:rPr>
          <w:rFonts w:ascii="Arial" w:eastAsia="Arial" w:hAnsi="Arial" w:cs="Arial"/>
          <w:color w:val="222222"/>
        </w:rPr>
        <w:t><![CDATA[Checking and securing understanding of bisecting an angle]]></w:t>
      </w:r>
    </w:p>
    <w:p>
      <w:pPr>
        <w:numPr>
          <w:ilvl w:val="0"/>
          <w:numId w:val="10379"/>
        </w:numPr>
        <w:spacing w:line="276" w:lineRule="auto"/>
        <w:ind w:left="425" w:right="-17" w:hanging="360"/>
      </w:pPr>
      <w:r>
        <w:rPr>
          <w:rFonts w:ascii="Arial" w:eastAsia="Arial" w:hAnsi="Arial" w:cs="Arial"/>
          <w:color w:val="222222"/>
        </w:rPr>
        <w:t><![CDATA[Constructing angles of  90° and 45°]]></w:t>
      </w:r>
    </w:p>
    <w:p>
      <w:pPr>
        <w:numPr>
          <w:ilvl w:val="0"/>
          <w:numId w:val="10379"/>
        </w:numPr>
        <w:spacing w:line="276" w:lineRule="auto"/>
        <w:ind w:left="425" w:right="-17" w:hanging="360"/>
      </w:pPr>
      <w:r>
        <w:rPr>
          <w:rFonts w:ascii="Arial" w:eastAsia="Arial" w:hAnsi="Arial" w:cs="Arial"/>
          <w:color w:val="222222"/>
        </w:rPr>
        <w:t><![CDATA[Constructing a triangle given three side lengths using compasses]]></w:t>
      </w:r>
    </w:p>
    <w:p>
      <w:pPr>
        <w:numPr>
          <w:ilvl w:val="0"/>
          <w:numId w:val="10379"/>
        </w:numPr>
        <w:spacing w:line="276" w:lineRule="auto"/>
        <w:ind w:left="425" w:right="-17" w:hanging="360"/>
      </w:pPr>
      <w:r>
        <w:rPr>
          <w:rFonts w:ascii="Arial" w:eastAsia="Arial" w:hAnsi="Arial" w:cs="Arial"/>
          <w:color w:val="222222"/>
        </w:rPr>
        <w:t><![CDATA[Constructing a triangle given two side lengths and the angle between them using a compass]]></w:t>
      </w:r>
    </w:p>
    <w:p>
      <w:pPr>
        <w:numPr>
          <w:ilvl w:val="0"/>
          <w:numId w:val="10379"/>
        </w:numPr>
        <w:spacing w:line="276" w:lineRule="auto"/>
        <w:ind w:left="425" w:right="-17" w:hanging="360"/>
      </w:pPr>
      <w:r>
        <w:rPr>
          <w:rFonts w:ascii="Arial" w:eastAsia="Arial" w:hAnsi="Arial" w:cs="Arial"/>
          <w:color w:val="222222"/>
        </w:rPr>
        <w:t><![CDATA[Constructing a triangle given two angles and the side length between them]]></w:t>
      </w:r>
    </w:p>
    <w:p>
      <w:pPr>
        <w:numPr>
          <w:ilvl w:val="0"/>
          <w:numId w:val="10379"/>
        </w:numPr>
        <w:spacing w:line="276" w:lineRule="auto"/>
        <w:ind w:left="425" w:right="-17" w:hanging="360"/>
      </w:pPr>
      <w:r>
        <w:rPr>
          <w:rFonts w:ascii="Arial" w:eastAsia="Arial" w:hAnsi="Arial" w:cs="Arial"/>
          <w:color w:val="222222"/>
        </w:rPr>
        <w:t><![CDATA[Constructing a right-angled triangle given the length of the hypotenuse and one other side length]]></w:t>
      </w:r>
    </w:p>
    <w:p>
      <w:pPr>
        <w:numPr>
          <w:ilvl w:val="0"/>
          <w:numId w:val="10379"/>
        </w:numPr>
        <w:spacing w:line="276" w:lineRule="auto"/>
        <w:ind w:left="425" w:right="-17" w:hanging="360"/>
      </w:pPr>
      <w:r>
        <w:rPr>
          <w:rFonts w:ascii="Arial" w:eastAsia="Arial" w:hAnsi="Arial" w:cs="Arial"/>
          <w:color w:val="222222"/>
        </w:rPr>
        <w:t><![CDATA[Constructing a triangle given two side lengths and an angle not between them]]></w:t>
      </w:r>
    </w:p>
    <w:p>
      <w:pPr>
        <w:numPr>
          <w:ilvl w:val="0"/>
          <w:numId w:val="10379"/>
        </w:numPr>
        <w:spacing w:line="276" w:lineRule="auto"/>
        <w:ind w:left="425" w:right="-17" w:hanging="360"/>
      </w:pPr>
      <w:r>
        <w:rPr>
          <w:rFonts w:ascii="Arial" w:eastAsia="Arial" w:hAnsi="Arial" w:cs="Arial"/>
          <w:color w:val="222222"/>
        </w:rPr>
        <w:t><![CDATA[Constructing loci]]></w:t>
      </w:r>
    </w:p>
    <w:p>
      <w:pPr>
        <w:numPr>
          <w:ilvl w:val="0"/>
          <w:numId w:val="10379"/>
        </w:numPr>
        <w:spacing w:line="276" w:lineRule="auto"/>
        <w:ind w:left="425" w:right="-17" w:hanging="360"/>
      </w:pPr>
      <w:r>
        <w:rPr>
          <w:rFonts w:ascii="Arial" w:eastAsia="Arial" w:hAnsi="Arial" w:cs="Arial"/>
          <w:color w:val="222222"/>
        </w:rPr>
        <w:t><![CDATA[Applying constructions to loci problems]]></w:t>
      </w:r>
    </w:p>
    <w:p>
      <w:pPr>
        <w:numPr>
          <w:ilvl w:val="0"/>
          <w:numId w:val="10379"/>
        </w:numPr>
        <w:spacing w:line="276" w:lineRule="auto"/>
        <w:ind w:left="425" w:right="-17" w:hanging="360"/>
      </w:pPr>
      <w:r>
        <w:rPr>
          <w:rFonts w:ascii="Arial" w:eastAsia="Arial" w:hAnsi="Arial" w:cs="Arial"/>
          <w:color w:val="222222"/>
        </w:rPr>
        <w:t><![CDATA[Solving loci problems in context]]></w:t>
      </w:r>
    </w:p>
    <w:p>
      <w:pPr>
        <w:numPr>
          <w:ilvl w:val="0"/>
          <w:numId w:val="10379"/>
        </w:numPr>
        <w:spacing w:line="276" w:lineRule="auto"/>
        <w:ind w:left="425" w:right="-17" w:hanging="360"/>
      </w:pPr>
      <w:r>
        <w:rPr>
          <w:rFonts w:ascii="Arial" w:eastAsia="Arial" w:hAnsi="Arial" w:cs="Arial"/>
          <w:color w:val="222222"/>
        </w:rPr>
        <w:t><![CDATA[Problem solving with loci and constructions]]></w:t>
      </w:r>
    </w:p>
    <w:p>
      <w:pPr>
        <w:ind w:left="30" w:hanging="30"/>
        <w:rPr>
          <w:color w:val="222222"/>
        </w:rPr>
      </w:pPr>
    </w:p>
    <w:p>
      <w:pPr>
        <w:pStyle w:val="Heading4"/>
      </w:pPr>
      <w:r>
        <w:rPr>
          <w:rFonts w:ascii="Arial" w:eastAsia="Arial" w:hAnsi="Arial" w:cs="Arial"/>
          <w:b/>
          <w:i w:val="0"/>
          <w:color w:val="000000"/>
          <w:sz w:val="28"/>
        </w:rPr>
        <w:t>Prior knowledge requirements</w:t>
      </w:r>
    </w:p>
    <w:p>
      <w:pPr>
        <w:numPr>
          <w:ilvl w:val="0"/>
          <w:numId w:val="10383"/>
        </w:numPr>
        <w:spacing w:line="276" w:lineRule="auto"/>
        <w:ind w:left="425" w:right="-17" w:hanging="360"/>
      </w:pPr>
      <w:r>
        <w:rPr>
          <w:rFonts w:ascii="Arial" w:eastAsia="Arial" w:hAnsi="Arial" w:cs="Arial"/>
          <w:color w:val="222222"/>
        </w:rPr>
        <w:t><![CDATA[Use compass and straightedge accurately]]></w:t>
      </w:r>
    </w:p>
    <w:p>
      <w:pPr>
        <w:numPr>
          <w:ilvl w:val="0"/>
          <w:numId w:val="10383"/>
        </w:numPr>
        <w:spacing w:line="276" w:lineRule="auto"/>
        <w:ind w:left="425" w:right="-17" w:hanging="360"/>
      </w:pPr>
      <w:r>
        <w:rPr>
          <w:rFonts w:ascii="Arial" w:eastAsia="Arial" w:hAnsi="Arial" w:cs="Arial"/>
          <w:color w:val="222222"/>
        </w:rPr>
        <w:t><![CDATA[Understand perpendicular and angle bisectors]]></w:t>
      </w:r>
    </w:p>
    <w:p>
      <w:pPr>
        <w:numPr>
          <w:ilvl w:val="0"/>
          <w:numId w:val="10383"/>
        </w:numPr>
        <w:spacing w:line="276" w:lineRule="auto"/>
        <w:ind w:left="425" w:right="-17" w:hanging="360"/>
      </w:pPr>
      <w:r>
        <w:rPr>
          <w:rFonts w:ascii="Arial" w:eastAsia="Arial" w:hAnsi="Arial" w:cs="Arial"/>
          <w:color w:val="222222"/>
        </w:rPr>
        <w:t><![CDATA[Apply basic properties of geometric figures]]></w:t>
      </w:r>
    </w:p>
    <w:p>
      <w:pPr>
        <w:ind w:right="-1032"/>
        <w:sectPr>
          <w:type w:val="continuous"/>
          <w:pgSz w:w="11909" w:h="16834"/>
          <w:pgMar w:top="850" w:right="850" w:bottom="1417" w:left="850" w:header="850" w:footer="850" w:gutter="0"/>
          <w:cols w:num="2" w:space="720"/>
        </w:sectPr>
      </w:pPr>
    </w:p>
    <w:p>
      <w:pPr>
        <w:pStyle w:val="Heading2"/>
      </w:pPr>
      <w:bookmarkStart w:id="20009" w:name="section_threads_appendix"/>
      <w:r>
        <w:rPr>
          <w:rFonts w:ascii="Arial" w:hAnsi="Arial" w:cs="Arial"/>
          <w:b/>
          <w:color w:val="222222"/>
          <w:sz w:val="56"/>
        </w:rPr>
        <w:t><![CDATA[Threads in maths]]></w:t>
      </w:r>
      <w:bookmarkEnd w:id="20009"/>
    </w:p>
    <w:p>
      <w:hyperlink w:anchor="section_threads">
        <w:r>
          <w:rPr>
            <w:rFonts w:ascii="Arial" w:hAnsi="Arial" w:cs="Arial"/>
            <w:b/>
            <w:color w:val="222222"/>
            <w:sz w:val="24"/>
            <w:u w:val="single"/>
          </w:rPr>
          <w:t><![CDATA[See how to use threads]]></w:t>
        </w:r>
        <w:r>
          <w:rPr>
            <w:rFonts w:ascii="Arial" w:hAnsi="Arial" w:cs="Arial"/>
            <w:b/>
            <w:color w:val="222222"/>
            <w:sz w:val="24"/>
            <w:u w:val="none"/>
          </w:rPr>
          <w:drawing>
            <wp:inline distT="0" distB="0" distL="0" distR="0">
              <wp:extent cx="144000" cy="144000"/>
              <wp:effectExtent l="0" t="0" r="0" b="0"/>
              <wp:docPr id="3014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4" name="" descr="">
                        <a:extLst>
                          <a:ext uri="{C183D7F6-B498-43B3-948B-1728B52AA6E4}">
                            <adec:decorative xmlns:adec="http://schemas.microsoft.com/office/drawing/2017/decorative" val="1"/>
                          </a:ext>
                        </a:extLst>
                      </pic:cNvPr>
                      <pic:cNvPicPr/>
                    </pic:nvPicPr>
                    <pic:blipFill>
                      <a:blip r:embed="rIdcb2d6f58375a7930b19d5cf2e317137bcaa832bd7ea97da24baf337b28364f6a">
                        <a:extLst>
                          <a:ext uri="{28A0092B-C50C-407E-A947-70E740481C1C}">
                            <a14:useLocalDpi xmlns:a14="http://schemas.microsoft.com/office/drawing/2010/main" val="0"/>
                          </a:ext>
                        </a:extLst>
                      </a:blip>
                      <a:stretch>
                        <a:fillRect/>
                      </a:stretch>
                    </pic:blipFill>
                    <pic:spPr>
                      <a:xfrm rot="0">
                        <a:off x="0" y="0"/>
                        <a:ext cx="144000" cy="144000"/>
                      </a:xfrm>
                      <a:prstGeom prst="rect">
                        <a:avLst/>
                      </a:prstGeom>
                    </pic:spPr>
                  </pic:pic>
                </a:graphicData>
              </a:graphic>
            </wp:inline>
          </w:drawing>
        </w:r>
      </w:hyperlink>
    </w:p>
    <w:p>
      <w:r>
        <w:rPr>
          <w:rFonts w:ascii="Arial" w:hAnsi="Arial" w:cs="Arial"/>
          <w:sz w:val="56"/>
        </w:rPr>
        <w:t/>
      </w:r>
    </w:p>
    <w:tbl>
      <w:tblPr>
        <w:tblW w:type="pct" w:w="100%"/>
        <w:tblBorders>
          <w:top w:val="single" w:color="FFFFFF" w:sz="0"/>
          <w:left w:val="single" w:color="FFFFFF" w:sz="0"/>
          <w:bottom w:val="single" w:color="FFFFFF" w:sz="0"/>
          <w:right w:val="single" w:color="FFFFFF" w:sz="0"/>
          <w:insideH w:val="single" w:color="FFFFFF" w:sz="0"/>
          <w:insideV w:val="single" w:color="FFFFFF" w:sz="0"/>
        </w:tblBorders>
      </w:tblPr>
      <w:tblGrid>
        <w:gridCol w:w="10200"/>
      </w:tblGrid>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Algebra]]></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Geometry and Measure]]></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Number]]></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Probability]]></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Ratio and Proportion]]></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Statistics]]></w:t>
            </w:r>
          </w:p>
        </w:tc>
      </w:tr>
    </w:tbl>
    <w:p>
      <w:pPr>
        <w:sectPr>
          <w:footerReference r:id="rIddefault" w:type="default"/>
          <w:pgSz w:w="11906" w:h="16838"/>
          <w:pgMar w:top="850" w:right="850" w:bottom="1417" w:left="850" w:header="850" w:footer="850" w:gutter="0"/>
          <w:cols w:space="708"/>
          <w:docGrid w:linePitch="360"/>
        </w:sectPr>
      </w:pPr>
    </w:p>
    <w:p>
      <w:pPr>
        <w:pStyle w:val="Heading3"/>
      </w:pPr>
      <w:r>
        <w:rPr>
          <w:rFonts w:ascii="Arial" w:hAnsi="Arial" w:cs="Arial"/>
          <w:color w:val="222222"/>
          <w:sz w:val="36"/>
        </w:rPr>
        <w:t xml:space="preserve"><![CDATA[Thread, ]]></w:t>
      </w:r>
      <w:r>
        <w:rPr>
          <w:rFonts w:ascii="Arial" w:hAnsi="Arial" w:cs="Arial"/>
          <w:b/>
          <w:color w:val="222222"/>
          <w:sz w:val="36"/>
        </w:rPr>
        <w:t><![CDATA['Algebra']]></w:t>
      </w:r>
    </w:p>
    <w:p>
      <w:r>
        <w:rPr>
          <w:rFonts w:ascii="Arial" w:hAnsi="Arial" w:cs="Arial"/>
          <w:sz w:val="24"/>
        </w:rPr>
        <w:t xml:space="preserve"/>
      </w:r>
    </w:p>
    <w:p>
      <w:pPr>
        <w:pStyle w:val="Heading4"/>
      </w:pPr>
      <w:r>
        <w:rPr>
          <w:rFonts w:ascii="Arial" w:hAnsi="Arial" w:cs="Arial"/>
          <w:b/>
          <w:color w:val="222222"/>
          <w:sz w:val="28"/>
        </w:rPr>
        <w:t><![CDATA[Year 7]]></w:t>
      </w:r>
    </w:p>
    <w:p>
      <w:pPr>
        <w:numPr>
          <w:ilvl w:val="0"/>
          <w:numId w:val="10385"/>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Expressions and equations']]></w:t>
      </w:r>
    </w:p>
    <w:p>
      <w:pPr>
        <w:numPr>
          <w:ilvl w:val="0"/>
          <w:numId w:val="10385"/>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Plotting coordinates']]></w:t>
      </w:r>
    </w:p>
    <w:p>
      <w:r>
        <w:rPr>
          <w:rFonts w:ascii="Arial" w:hAnsi="Arial" w:cs="Arial"/>
          <w:sz w:val="24"/>
        </w:rPr>
        <w:t/>
      </w:r>
    </w:p>
    <w:p>
      <w:pPr>
        <w:pStyle w:val="Heading4"/>
      </w:pPr>
      <w:r>
        <w:rPr>
          <w:rFonts w:ascii="Arial" w:hAnsi="Arial" w:cs="Arial"/>
          <w:b/>
          <w:color w:val="222222"/>
          <w:sz w:val="28"/>
        </w:rPr>
        <w:t><![CDATA[Year 8]]></w:t>
      </w:r>
    </w:p>
    <w:p>
      <w:pPr>
        <w:numPr>
          <w:ilvl w:val="0"/>
          <w:numId w:val="10385"/>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Sequences']]></w:t>
      </w:r>
    </w:p>
    <w:p>
      <w:pPr>
        <w:numPr>
          <w:ilvl w:val="0"/>
          <w:numId w:val="10385"/>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Graphical representations of linear equations']]></w:t>
      </w:r>
    </w:p>
    <w:p>
      <w:pPr>
        <w:numPr>
          <w:ilvl w:val="0"/>
          <w:numId w:val="10385"/>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Solving linear equations']]></w:t>
      </w:r>
    </w:p>
    <w:p>
      <w:r>
        <w:rPr>
          <w:rFonts w:ascii="Arial" w:hAnsi="Arial" w:cs="Arial"/>
          <w:sz w:val="24"/>
        </w:rPr>
        <w:t/>
      </w:r>
    </w:p>
    <w:p>
      <w:pPr>
        <w:pStyle w:val="Heading4"/>
      </w:pPr>
      <w:r>
        <w:rPr>
          <w:rFonts w:ascii="Arial" w:hAnsi="Arial" w:cs="Arial"/>
          <w:b/>
          <w:color w:val="222222"/>
          <w:sz w:val="28"/>
        </w:rPr>
        <w:t><![CDATA[Year 9]]></w:t>
      </w:r>
    </w:p>
    <w:p>
      <w:pPr>
        <w:numPr>
          <w:ilvl w:val="0"/>
          <w:numId w:val="10385"/>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Non-linear relationships']]></w:t>
      </w:r>
    </w:p>
    <w:p>
      <w:pPr>
        <w:numPr>
          <w:ilvl w:val="0"/>
          <w:numId w:val="10385"/>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Expressions and formulae']]></w:t>
      </w:r>
    </w:p>
    <w:p>
      <w:pPr>
        <w:numPr>
          <w:ilvl w:val="0"/>
          <w:numId w:val="10385"/>
        </w:numPr>
        <w:spacing w:line="276" w:lineRule="auto"/>
        <w:ind w:left="425" w:right="-17" w:hanging="360"/>
      </w:pPr>
      <w:r>
        <w:rPr>
          <w:rFonts w:ascii="Arial" w:hAnsi="Arial" w:cs="Arial"/>
          <w:b/>
          <w:color w:val="222222"/>
          <w:sz w:val="24"/>
        </w:rPr>
        <w:t xml:space="preserve"><![CDATA[Unit 8, ]]></w:t>
      </w:r>
      <w:r>
        <w:rPr>
          <w:rFonts w:ascii="Arial" w:hAnsi="Arial" w:cs="Arial"/>
          <w:color w:val="222222"/>
          <w:sz w:val="24"/>
        </w:rPr>
        <w:t><![CDATA['Graphical representations']]></w:t>
      </w:r>
    </w:p>
    <w:p>
      <w:r>
        <w:rPr>
          <w:rFonts w:ascii="Arial" w:hAnsi="Arial" w:cs="Arial"/>
          <w:sz w:val="24"/>
        </w:rPr>
        <w:t/>
      </w:r>
    </w:p>
    <w:p>
      <w:pPr>
        <w:pStyle w:val="Heading4"/>
      </w:pPr>
      <w:r>
        <w:rPr>
          <w:rFonts w:ascii="Arial" w:hAnsi="Arial" w:cs="Arial"/>
          <w:b/>
          <w:color w:val="222222"/>
          <w:sz w:val="28"/>
        </w:rPr>
        <w:t><![CDATA[Year 10]]></w:t>
      </w:r>
    </w:p>
    <w:p>
      <w:pPr>
        <w:numPr>
          <w:ilvl w:val="0"/>
          <w:numId w:val="10385"/>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Algebraic manipulation']]></w:t>
      </w:r>
    </w:p>
    <w:p>
      <w:pPr>
        <w:numPr>
          <w:ilvl w:val="0"/>
          <w:numId w:val="10385"/>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Simultaneous equations: 2 variables']]></w:t>
      </w:r>
    </w:p>
    <w:p>
      <w:pPr>
        <w:numPr>
          <w:ilvl w:val="0"/>
          <w:numId w:val="10385"/>
        </w:numPr>
        <w:spacing w:line="276" w:lineRule="auto"/>
        <w:ind w:left="425" w:right="-17" w:hanging="360"/>
      </w:pPr>
      <w:r>
        <w:rPr>
          <w:rFonts w:ascii="Arial" w:hAnsi="Arial" w:cs="Arial"/>
          <w:b/>
          <w:color w:val="222222"/>
          <w:sz w:val="24"/>
        </w:rPr>
        <w:t xml:space="preserve"><![CDATA[Unit 12, ]]></w:t>
      </w:r>
      <w:r>
        <w:rPr>
          <w:rFonts w:ascii="Arial" w:hAnsi="Arial" w:cs="Arial"/>
          <w:color w:val="222222"/>
          <w:sz w:val="24"/>
        </w:rPr>
        <w:t><![CDATA['Linear graphs']]></w:t>
      </w:r>
    </w:p>
    <w:p>
      <w:pPr>
        <w:numPr>
          <w:ilvl w:val="0"/>
          <w:numId w:val="10385"/>
        </w:numPr>
        <w:spacing w:line="276" w:lineRule="auto"/>
        <w:ind w:left="425" w:right="-17" w:hanging="360"/>
      </w:pPr>
      <w:r>
        <w:rPr>
          <w:rFonts w:ascii="Arial" w:hAnsi="Arial" w:cs="Arial"/>
          <w:b/>
          <w:color w:val="222222"/>
          <w:sz w:val="24"/>
        </w:rPr>
        <w:t xml:space="preserve"><![CDATA[Unit 13, ]]></w:t>
      </w:r>
      <w:r>
        <w:rPr>
          <w:rFonts w:ascii="Arial" w:hAnsi="Arial" w:cs="Arial"/>
          <w:color w:val="222222"/>
          <w:sz w:val="24"/>
        </w:rPr>
        <w:t><![CDATA['Non-linear graphs']]></w:t>
      </w:r>
    </w:p>
    <w:p>
      <w:r>
        <w:rPr>
          <w:rFonts w:ascii="Arial" w:hAnsi="Arial" w:cs="Arial"/>
          <w:sz w:val="24"/>
        </w:rPr>
        <w:t/>
      </w:r>
    </w:p>
    <w:p>
      <w:pPr>
        <w:pStyle w:val="Heading4"/>
      </w:pPr>
      <w:r>
        <w:rPr>
          <w:rFonts w:ascii="Arial" w:hAnsi="Arial" w:cs="Arial"/>
          <w:b/>
          <w:color w:val="222222"/>
          <w:sz w:val="28"/>
        </w:rPr>
        <w:t><![CDATA[Year 11]]></w:t>
      </w:r>
    </w:p>
    <w:p>
      <w:pPr>
        <w:numPr>
          <w:ilvl w:val="0"/>
          <w:numId w:val="10385"/>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Algebraic fractions']]></w:t>
      </w:r>
    </w:p>
    <w:p>
      <w:pPr>
        <w:numPr>
          <w:ilvl w:val="0"/>
          <w:numId w:val="10385"/>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Real-life graphs']]></w:t>
      </w:r>
    </w:p>
    <w:p>
      <w:pPr>
        <w:numPr>
          <w:ilvl w:val="0"/>
          <w:numId w:val="10385"/>
        </w:numPr>
        <w:spacing w:line="276" w:lineRule="auto"/>
        <w:ind w:left="425" w:right="-17" w:hanging="360"/>
      </w:pPr>
      <w:r>
        <w:rPr>
          <w:rFonts w:ascii="Arial" w:hAnsi="Arial" w:cs="Arial"/>
          <w:b/>
          <w:color w:val="222222"/>
          <w:sz w:val="24"/>
        </w:rPr>
        <w:t xml:space="preserve"><![CDATA[Unit 7, ]]></w:t>
      </w:r>
      <w:r>
        <w:rPr>
          <w:rFonts w:ascii="Arial" w:hAnsi="Arial" w:cs="Arial"/>
          <w:color w:val="222222"/>
          <w:sz w:val="24"/>
        </w:rPr>
        <w:t><![CDATA['Further sequences']]></w:t>
      </w:r>
    </w:p>
    <w:p>
      <w:pPr>
        <w:numPr>
          <w:ilvl w:val="0"/>
          <w:numId w:val="10385"/>
        </w:numPr>
        <w:spacing w:line="276" w:lineRule="auto"/>
        <w:ind w:left="425" w:right="-17" w:hanging="360"/>
      </w:pPr>
      <w:r>
        <w:rPr>
          <w:rFonts w:ascii="Arial" w:hAnsi="Arial" w:cs="Arial"/>
          <w:b/>
          <w:color w:val="222222"/>
          <w:sz w:val="24"/>
        </w:rPr>
        <w:t xml:space="preserve"><![CDATA[Unit 8, ]]></w:t>
      </w:r>
      <w:r>
        <w:rPr>
          <w:rFonts w:ascii="Arial" w:hAnsi="Arial" w:cs="Arial"/>
          <w:color w:val="222222"/>
          <w:sz w:val="24"/>
        </w:rPr>
        <w:t><![CDATA['Inequalities']]></w:t>
      </w:r>
    </w:p>
    <w:p>
      <w:r>
        <w:rPr>
          <w:rFonts w:ascii="Arial" w:hAnsi="Arial" w:cs="Arial"/>
          <w:sz w:val="24"/>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Geometry and Measure']]></w:t>
      </w:r>
    </w:p>
    <w:p>
      <w:r>
        <w:rPr>
          <w:rFonts w:ascii="Arial" w:hAnsi="Arial" w:cs="Arial"/>
          <w:sz w:val="24"/>
        </w:rPr>
        <w:t xml:space="preserve"/>
      </w:r>
    </w:p>
    <w:p>
      <w:pPr>
        <w:pStyle w:val="Heading4"/>
      </w:pPr>
      <w:r>
        <w:rPr>
          <w:rFonts w:ascii="Arial" w:hAnsi="Arial" w:cs="Arial"/>
          <w:b/>
          <w:color w:val="222222"/>
          <w:sz w:val="28"/>
        </w:rPr>
        <w:t><![CDATA[Year 7]]></w:t>
      </w:r>
    </w:p>
    <w:p>
      <w:pPr>
        <w:numPr>
          <w:ilvl w:val="0"/>
          <w:numId w:val="10385"/>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Perimeter and area']]></w:t>
      </w:r>
    </w:p>
    <w:p>
      <w:pPr>
        <w:numPr>
          <w:ilvl w:val="0"/>
          <w:numId w:val="10385"/>
        </w:numPr>
        <w:spacing w:line="276" w:lineRule="auto"/>
        <w:ind w:left="425" w:right="-17" w:hanging="360"/>
      </w:pPr>
      <w:r>
        <w:rPr>
          <w:rFonts w:ascii="Arial" w:hAnsi="Arial" w:cs="Arial"/>
          <w:b/>
          <w:color w:val="222222"/>
          <w:sz w:val="24"/>
        </w:rPr>
        <w:t xml:space="preserve"><![CDATA[Unit 10, ]]></w:t>
      </w:r>
      <w:r>
        <w:rPr>
          <w:rFonts w:ascii="Arial" w:hAnsi="Arial" w:cs="Arial"/>
          <w:color w:val="222222"/>
          <w:sz w:val="24"/>
        </w:rPr>
        <w:t><![CDATA['Transformations']]></w:t>
      </w:r>
    </w:p>
    <w:p>
      <w:r>
        <w:rPr>
          <w:rFonts w:ascii="Arial" w:hAnsi="Arial" w:cs="Arial"/>
          <w:sz w:val="24"/>
        </w:rPr>
        <w:t/>
      </w:r>
    </w:p>
    <w:p>
      <w:pPr>
        <w:pStyle w:val="Heading4"/>
      </w:pPr>
      <w:r>
        <w:rPr>
          <w:rFonts w:ascii="Arial" w:hAnsi="Arial" w:cs="Arial"/>
          <w:b/>
          <w:color w:val="222222"/>
          <w:sz w:val="28"/>
        </w:rPr>
        <w:t><![CDATA[Year 8]]></w:t>
      </w:r>
    </w:p>
    <w:p>
      <w:pPr>
        <w:numPr>
          <w:ilvl w:val="0"/>
          <w:numId w:val="10385"/>
        </w:numPr>
        <w:spacing w:line="276" w:lineRule="auto"/>
        <w:ind w:left="425" w:right="-17" w:hanging="360"/>
      </w:pPr>
      <w:r>
        <w:rPr>
          <w:rFonts w:ascii="Arial" w:hAnsi="Arial" w:cs="Arial"/>
          <w:b/>
          <w:color w:val="222222"/>
          <w:sz w:val="24"/>
        </w:rPr>
        <w:t xml:space="preserve"><![CDATA[Unit 8, ]]></w:t>
      </w:r>
      <w:r>
        <w:rPr>
          <w:rFonts w:ascii="Arial" w:hAnsi="Arial" w:cs="Arial"/>
          <w:color w:val="222222"/>
          <w:sz w:val="24"/>
        </w:rPr>
        <w:t><![CDATA['Perimeter, area and volume']]></w:t>
      </w:r>
    </w:p>
    <w:p>
      <w:pPr>
        <w:numPr>
          <w:ilvl w:val="0"/>
          <w:numId w:val="10385"/>
        </w:numPr>
        <w:spacing w:line="276" w:lineRule="auto"/>
        <w:ind w:left="425" w:right="-17" w:hanging="360"/>
      </w:pPr>
      <w:r>
        <w:rPr>
          <w:rFonts w:ascii="Arial" w:hAnsi="Arial" w:cs="Arial"/>
          <w:b/>
          <w:color w:val="222222"/>
          <w:sz w:val="24"/>
        </w:rPr>
        <w:t xml:space="preserve"><![CDATA[Unit 9, ]]></w:t>
      </w:r>
      <w:r>
        <w:rPr>
          <w:rFonts w:ascii="Arial" w:hAnsi="Arial" w:cs="Arial"/>
          <w:color w:val="222222"/>
          <w:sz w:val="24"/>
        </w:rPr>
        <w:t><![CDATA['Geometrical properties: polygons']]></w:t>
      </w:r>
    </w:p>
    <w:p>
      <w:pPr>
        <w:numPr>
          <w:ilvl w:val="0"/>
          <w:numId w:val="10385"/>
        </w:numPr>
        <w:spacing w:line="276" w:lineRule="auto"/>
        <w:ind w:left="425" w:right="-17" w:hanging="360"/>
      </w:pPr>
      <w:r>
        <w:rPr>
          <w:rFonts w:ascii="Arial" w:hAnsi="Arial" w:cs="Arial"/>
          <w:b/>
          <w:color w:val="222222"/>
          <w:sz w:val="24"/>
        </w:rPr>
        <w:t xml:space="preserve"><![CDATA[Unit 10, ]]></w:t>
      </w:r>
      <w:r>
        <w:rPr>
          <w:rFonts w:ascii="Arial" w:hAnsi="Arial" w:cs="Arial"/>
          <w:color w:val="222222"/>
          <w:sz w:val="24"/>
        </w:rPr>
        <w:t><![CDATA['Constructions']]></w:t>
      </w:r>
    </w:p>
    <w:p>
      <w:r>
        <w:rPr>
          <w:rFonts w:ascii="Arial" w:hAnsi="Arial" w:cs="Arial"/>
          <w:sz w:val="24"/>
        </w:rPr>
        <w:t/>
      </w:r>
    </w:p>
    <w:p>
      <w:pPr>
        <w:pStyle w:val="Heading4"/>
      </w:pPr>
      <w:r>
        <w:rPr>
          <w:rFonts w:ascii="Arial" w:hAnsi="Arial" w:cs="Arial"/>
          <w:b/>
          <w:color w:val="222222"/>
          <w:sz w:val="28"/>
        </w:rPr>
        <w:t><![CDATA[Year 9]]></w:t>
      </w:r>
    </w:p>
    <w:p>
      <w:pPr>
        <w:numPr>
          <w:ilvl w:val="0"/>
          <w:numId w:val="10385"/>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Geometrical properties: similarity and Pythagoras' theorem']]></w:t>
      </w:r>
    </w:p>
    <w:p>
      <w:pPr>
        <w:numPr>
          <w:ilvl w:val="0"/>
          <w:numId w:val="10385"/>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Trigonometry']]></w:t>
      </w:r>
    </w:p>
    <w:p>
      <w:r>
        <w:rPr>
          <w:rFonts w:ascii="Arial" w:hAnsi="Arial" w:cs="Arial"/>
          <w:sz w:val="24"/>
        </w:rPr>
        <w:t/>
      </w:r>
    </w:p>
    <w:p>
      <w:pPr>
        <w:pStyle w:val="Heading4"/>
      </w:pPr>
      <w:r>
        <w:rPr>
          <w:rFonts w:ascii="Arial" w:hAnsi="Arial" w:cs="Arial"/>
          <w:b/>
          <w:color w:val="222222"/>
          <w:sz w:val="28"/>
        </w:rPr>
        <w:t><![CDATA[Year 10]]></w:t>
      </w:r>
    </w:p>
    <w:p>
      <w:pPr>
        <w:numPr>
          <w:ilvl w:val="0"/>
          <w:numId w:val="10385"/>
        </w:numPr>
        <w:spacing w:line="276" w:lineRule="auto"/>
        <w:ind w:left="425" w:right="-17" w:hanging="360"/>
      </w:pPr>
      <w:r>
        <w:rPr>
          <w:rFonts w:ascii="Arial" w:hAnsi="Arial" w:cs="Arial"/>
          <w:b/>
          <w:color w:val="222222"/>
          <w:sz w:val="24"/>
        </w:rPr>
        <w:t xml:space="preserve"><![CDATA[Unit 14, ]]></w:t>
      </w:r>
      <w:r>
        <w:rPr>
          <w:rFonts w:ascii="Arial" w:hAnsi="Arial" w:cs="Arial"/>
          <w:color w:val="222222"/>
          <w:sz w:val="24"/>
        </w:rPr>
        <w:t><![CDATA['2D and 3D shape: compound shapes']]></w:t>
      </w:r>
    </w:p>
    <w:p>
      <w:pPr>
        <w:numPr>
          <w:ilvl w:val="0"/>
          <w:numId w:val="10385"/>
        </w:numPr>
        <w:spacing w:line="276" w:lineRule="auto"/>
        <w:ind w:left="425" w:right="-17" w:hanging="360"/>
      </w:pPr>
      <w:r>
        <w:rPr>
          <w:rFonts w:ascii="Arial" w:hAnsi="Arial" w:cs="Arial"/>
          <w:b/>
          <w:color w:val="222222"/>
          <w:sz w:val="24"/>
        </w:rPr>
        <w:t xml:space="preserve"><![CDATA[Unit 15, ]]></w:t>
      </w:r>
      <w:r>
        <w:rPr>
          <w:rFonts w:ascii="Arial" w:hAnsi="Arial" w:cs="Arial"/>
          <w:color w:val="222222"/>
          <w:sz w:val="24"/>
        </w:rPr>
        <w:t><![CDATA['Angles']]></w:t>
      </w:r>
    </w:p>
    <w:p>
      <w:pPr>
        <w:numPr>
          <w:ilvl w:val="0"/>
          <w:numId w:val="10385"/>
        </w:numPr>
        <w:spacing w:line="276" w:lineRule="auto"/>
        <w:ind w:left="425" w:right="-17" w:hanging="360"/>
      </w:pPr>
      <w:r>
        <w:rPr>
          <w:rFonts w:ascii="Arial" w:hAnsi="Arial" w:cs="Arial"/>
          <w:b/>
          <w:color w:val="222222"/>
          <w:sz w:val="24"/>
        </w:rPr>
        <w:t xml:space="preserve"><![CDATA[Unit 16, ]]></w:t>
      </w:r>
      <w:r>
        <w:rPr>
          <w:rFonts w:ascii="Arial" w:hAnsi="Arial" w:cs="Arial"/>
          <w:color w:val="222222"/>
          <w:sz w:val="24"/>
        </w:rPr>
        <w:t><![CDATA['Further transformations']]></w:t>
      </w:r>
    </w:p>
    <w:p>
      <w:pPr>
        <w:numPr>
          <w:ilvl w:val="0"/>
          <w:numId w:val="10385"/>
        </w:numPr>
        <w:spacing w:line="276" w:lineRule="auto"/>
        <w:ind w:left="425" w:right="-17" w:hanging="360"/>
      </w:pPr>
      <w:r>
        <w:rPr>
          <w:rFonts w:ascii="Arial" w:hAnsi="Arial" w:cs="Arial"/>
          <w:b/>
          <w:color w:val="222222"/>
          <w:sz w:val="24"/>
        </w:rPr>
        <w:t xml:space="preserve"><![CDATA[Unit 17, ]]></w:t>
      </w:r>
      <w:r>
        <w:rPr>
          <w:rFonts w:ascii="Arial" w:hAnsi="Arial" w:cs="Arial"/>
          <w:color w:val="222222"/>
          <w:sz w:val="24"/>
        </w:rPr>
        <w:t><![CDATA['Similarity']]></w:t>
      </w:r>
    </w:p>
    <w:p>
      <w:pPr>
        <w:numPr>
          <w:ilvl w:val="0"/>
          <w:numId w:val="10385"/>
        </w:numPr>
        <w:spacing w:line="276" w:lineRule="auto"/>
        <w:ind w:left="425" w:right="-17" w:hanging="360"/>
      </w:pPr>
      <w:r>
        <w:rPr>
          <w:rFonts w:ascii="Arial" w:hAnsi="Arial" w:cs="Arial"/>
          <w:b/>
          <w:color w:val="222222"/>
          <w:sz w:val="24"/>
        </w:rPr>
        <w:t xml:space="preserve"><![CDATA[Unit 18, ]]></w:t>
      </w:r>
      <w:r>
        <w:rPr>
          <w:rFonts w:ascii="Arial" w:hAnsi="Arial" w:cs="Arial"/>
          <w:color w:val="222222"/>
          <w:sz w:val="24"/>
        </w:rPr>
        <w:t><![CDATA['Plans and elevations']]></w:t>
      </w:r>
    </w:p>
    <w:p>
      <w:pPr>
        <w:numPr>
          <w:ilvl w:val="0"/>
          <w:numId w:val="10385"/>
        </w:numPr>
        <w:spacing w:line="276" w:lineRule="auto"/>
        <w:ind w:left="425" w:right="-17" w:hanging="360"/>
      </w:pPr>
      <w:r>
        <w:rPr>
          <w:rFonts w:ascii="Arial" w:hAnsi="Arial" w:cs="Arial"/>
          <w:b/>
          <w:color w:val="222222"/>
          <w:sz w:val="24"/>
        </w:rPr>
        <w:t xml:space="preserve"><![CDATA[Unit 19, ]]></w:t>
      </w:r>
      <w:r>
        <w:rPr>
          <w:rFonts w:ascii="Arial" w:hAnsi="Arial" w:cs="Arial"/>
          <w:color w:val="222222"/>
          <w:sz w:val="24"/>
        </w:rPr>
        <w:t><![CDATA['Right-angled trigonometry']]></w:t>
      </w:r>
    </w:p>
    <w:p>
      <w:pPr>
        <w:numPr>
          <w:ilvl w:val="0"/>
          <w:numId w:val="10385"/>
        </w:numPr>
        <w:spacing w:line="276" w:lineRule="auto"/>
        <w:ind w:left="425" w:right="-17" w:hanging="360"/>
      </w:pPr>
      <w:r>
        <w:rPr>
          <w:rFonts w:ascii="Arial" w:hAnsi="Arial" w:cs="Arial"/>
          <w:b/>
          <w:color w:val="222222"/>
          <w:sz w:val="24"/>
        </w:rPr>
        <w:t xml:space="preserve"><![CDATA[Unit 20, ]]></w:t>
      </w:r>
      <w:r>
        <w:rPr>
          <w:rFonts w:ascii="Arial" w:hAnsi="Arial" w:cs="Arial"/>
          <w:color w:val="222222"/>
          <w:sz w:val="24"/>
        </w:rPr>
        <w:t><![CDATA['Bearings']]></w:t>
      </w:r>
    </w:p>
    <w:p>
      <w:r>
        <w:rPr>
          <w:rFonts w:ascii="Arial" w:hAnsi="Arial" w:cs="Arial"/>
          <w:sz w:val="24"/>
        </w:rPr>
        <w:t/>
      </w:r>
    </w:p>
    <w:p>
      <w:pPr>
        <w:pStyle w:val="Heading4"/>
      </w:pPr>
      <w:r>
        <w:rPr>
          <w:rFonts w:ascii="Arial" w:hAnsi="Arial" w:cs="Arial"/>
          <w:b/>
          <w:color w:val="222222"/>
          <w:sz w:val="28"/>
        </w:rPr>
        <w:t><![CDATA[Year 11]]></w:t>
      </w:r>
    </w:p>
    <w:p>
      <w:pPr>
        <w:numPr>
          <w:ilvl w:val="0"/>
          <w:numId w:val="10385"/>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2D and 3D shape: surface area and volume (pyramids, spheres and cones)']]></w:t>
      </w:r>
    </w:p>
    <w:p>
      <w:pPr>
        <w:numPr>
          <w:ilvl w:val="0"/>
          <w:numId w:val="10385"/>
        </w:numPr>
        <w:spacing w:line="276" w:lineRule="auto"/>
        <w:ind w:left="425" w:right="-17" w:hanging="360"/>
      </w:pPr>
      <w:r>
        <w:rPr>
          <w:rFonts w:ascii="Arial" w:hAnsi="Arial" w:cs="Arial"/>
          <w:b/>
          <w:color w:val="222222"/>
          <w:sz w:val="24"/>
        </w:rPr>
        <w:t xml:space="preserve"><![CDATA[Unit 9, ]]></w:t>
      </w:r>
      <w:r>
        <w:rPr>
          <w:rFonts w:ascii="Arial" w:hAnsi="Arial" w:cs="Arial"/>
          <w:color w:val="222222"/>
          <w:sz w:val="24"/>
        </w:rPr>
        <w:t><![CDATA['Vectors']]></w:t>
      </w:r>
    </w:p>
    <w:p>
      <w:pPr>
        <w:numPr>
          <w:ilvl w:val="0"/>
          <w:numId w:val="10385"/>
        </w:numPr>
        <w:spacing w:line="276" w:lineRule="auto"/>
        <w:ind w:left="425" w:right="-17" w:hanging="360"/>
      </w:pPr>
      <w:r>
        <w:rPr>
          <w:rFonts w:ascii="Arial" w:hAnsi="Arial" w:cs="Arial"/>
          <w:b/>
          <w:color w:val="222222"/>
          <w:sz w:val="24"/>
        </w:rPr>
        <w:t xml:space="preserve"><![CDATA[Unit 10, ]]></w:t>
      </w:r>
      <w:r>
        <w:rPr>
          <w:rFonts w:ascii="Arial" w:hAnsi="Arial" w:cs="Arial"/>
          <w:color w:val="222222"/>
          <w:sz w:val="24"/>
        </w:rPr>
        <w:t><![CDATA['Loci and construction']]></w:t>
      </w:r>
    </w:p>
    <w:p>
      <w:r>
        <w:rPr>
          <w:rFonts w:ascii="Arial" w:hAnsi="Arial" w:cs="Arial"/>
          <w:sz w:val="24"/>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Number']]></w:t>
      </w:r>
    </w:p>
    <w:p>
      <w:r>
        <w:rPr>
          <w:rFonts w:ascii="Arial" w:hAnsi="Arial" w:cs="Arial"/>
          <w:sz w:val="24"/>
        </w:rPr>
        <w:t xml:space="preserve"/>
      </w:r>
    </w:p>
    <w:p>
      <w:pPr>
        <w:pStyle w:val="Heading4"/>
      </w:pPr>
      <w:r>
        <w:rPr>
          <w:rFonts w:ascii="Arial" w:hAnsi="Arial" w:cs="Arial"/>
          <w:b/>
          <w:color w:val="222222"/>
          <w:sz w:val="28"/>
        </w:rPr>
        <w:t><![CDATA[Year 7]]></w:t>
      </w:r>
    </w:p>
    <w:p>
      <w:pPr>
        <w:numPr>
          <w:ilvl w:val="0"/>
          <w:numId w:val="10385"/>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Place value']]></w:t>
      </w:r>
    </w:p>
    <w:p>
      <w:pPr>
        <w:numPr>
          <w:ilvl w:val="0"/>
          <w:numId w:val="10385"/>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Properties of number: factors, multiples, squares and cubes']]></w:t>
      </w:r>
    </w:p>
    <w:p>
      <w:pPr>
        <w:numPr>
          <w:ilvl w:val="0"/>
          <w:numId w:val="10385"/>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Arithmetic procedures with integers and decimals']]></w:t>
      </w:r>
    </w:p>
    <w:p>
      <w:pPr>
        <w:numPr>
          <w:ilvl w:val="0"/>
          <w:numId w:val="10385"/>
        </w:numPr>
        <w:spacing w:line="276" w:lineRule="auto"/>
        <w:ind w:left="425" w:right="-17" w:hanging="360"/>
      </w:pPr>
      <w:r>
        <w:rPr>
          <w:rFonts w:ascii="Arial" w:hAnsi="Arial" w:cs="Arial"/>
          <w:b/>
          <w:color w:val="222222"/>
          <w:sz w:val="24"/>
        </w:rPr>
        <w:t xml:space="preserve"><![CDATA[Unit 7, ]]></w:t>
      </w:r>
      <w:r>
        <w:rPr>
          <w:rFonts w:ascii="Arial" w:hAnsi="Arial" w:cs="Arial"/>
          <w:color w:val="222222"/>
          <w:sz w:val="24"/>
        </w:rPr>
        <w:t><![CDATA['Comparing and ordering fractions and decimals (positive and negative)']]></w:t>
      </w:r>
    </w:p>
    <w:p>
      <w:pPr>
        <w:numPr>
          <w:ilvl w:val="0"/>
          <w:numId w:val="10385"/>
        </w:numPr>
        <w:spacing w:line="276" w:lineRule="auto"/>
        <w:ind w:left="425" w:right="-17" w:hanging="360"/>
      </w:pPr>
      <w:r>
        <w:rPr>
          <w:rFonts w:ascii="Arial" w:hAnsi="Arial" w:cs="Arial"/>
          <w:b/>
          <w:color w:val="222222"/>
          <w:sz w:val="24"/>
        </w:rPr>
        <w:t xml:space="preserve"><![CDATA[Unit 8, ]]></w:t>
      </w:r>
      <w:r>
        <w:rPr>
          <w:rFonts w:ascii="Arial" w:hAnsi="Arial" w:cs="Arial"/>
          <w:color w:val="222222"/>
          <w:sz w:val="24"/>
        </w:rPr>
        <w:t><![CDATA['Arithmetic procedures with fractions']]></w:t>
      </w:r>
    </w:p>
    <w:p>
      <w:pPr>
        <w:numPr>
          <w:ilvl w:val="0"/>
          <w:numId w:val="10385"/>
        </w:numPr>
        <w:spacing w:line="276" w:lineRule="auto"/>
        <w:ind w:left="425" w:right="-17" w:hanging="360"/>
      </w:pPr>
      <w:r>
        <w:rPr>
          <w:rFonts w:ascii="Arial" w:hAnsi="Arial" w:cs="Arial"/>
          <w:b/>
          <w:color w:val="222222"/>
          <w:sz w:val="24"/>
        </w:rPr>
        <w:t xml:space="preserve"><![CDATA[Unit 9, ]]></w:t>
      </w:r>
      <w:r>
        <w:rPr>
          <w:rFonts w:ascii="Arial" w:hAnsi="Arial" w:cs="Arial"/>
          <w:color w:val="222222"/>
          <w:sz w:val="24"/>
        </w:rPr>
        <w:t><![CDATA['Understanding multiplicative relationships: fractions and ratio']]></w:t>
      </w:r>
    </w:p>
    <w:p>
      <w:r>
        <w:rPr>
          <w:rFonts w:ascii="Arial" w:hAnsi="Arial" w:cs="Arial"/>
          <w:sz w:val="24"/>
        </w:rPr>
        <w:t/>
      </w:r>
    </w:p>
    <w:p>
      <w:pPr>
        <w:pStyle w:val="Heading4"/>
      </w:pPr>
      <w:r>
        <w:rPr>
          <w:rFonts w:ascii="Arial" w:hAnsi="Arial" w:cs="Arial"/>
          <w:b/>
          <w:color w:val="222222"/>
          <w:sz w:val="28"/>
        </w:rPr>
        <w:t><![CDATA[Year 8]]></w:t>
      </w:r>
    </w:p>
    <w:p>
      <w:pPr>
        <w:numPr>
          <w:ilvl w:val="0"/>
          <w:numId w:val="10385"/>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Estimation and rounding']]></w:t>
      </w:r>
    </w:p>
    <w:p>
      <w:pPr>
        <w:numPr>
          <w:ilvl w:val="0"/>
          <w:numId w:val="10385"/>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Understanding multiplicative relationships: percentages and proportionality']]></w:t>
      </w:r>
    </w:p>
    <w:p>
      <w:pPr>
        <w:numPr>
          <w:ilvl w:val="0"/>
          <w:numId w:val="10385"/>
        </w:numPr>
        <w:spacing w:line="276" w:lineRule="auto"/>
        <w:ind w:left="425" w:right="-17" w:hanging="360"/>
      </w:pPr>
      <w:r>
        <w:rPr>
          <w:rFonts w:ascii="Arial" w:hAnsi="Arial" w:cs="Arial"/>
          <w:b/>
          <w:color w:val="222222"/>
          <w:sz w:val="24"/>
        </w:rPr>
        <w:t xml:space="preserve"><![CDATA[Unit 8, ]]></w:t>
      </w:r>
      <w:r>
        <w:rPr>
          <w:rFonts w:ascii="Arial" w:hAnsi="Arial" w:cs="Arial"/>
          <w:color w:val="222222"/>
          <w:sz w:val="24"/>
        </w:rPr>
        <w:t><![CDATA['Perimeter, area and volume']]></w:t>
      </w:r>
    </w:p>
    <w:p>
      <w:r>
        <w:rPr>
          <w:rFonts w:ascii="Arial" w:hAnsi="Arial" w:cs="Arial"/>
          <w:sz w:val="24"/>
        </w:rPr>
        <w:t/>
      </w:r>
    </w:p>
    <w:p>
      <w:pPr>
        <w:pStyle w:val="Heading4"/>
      </w:pPr>
      <w:r>
        <w:rPr>
          <w:rFonts w:ascii="Arial" w:hAnsi="Arial" w:cs="Arial"/>
          <w:b/>
          <w:color w:val="222222"/>
          <w:sz w:val="28"/>
        </w:rPr>
        <w:t><![CDATA[Year 9]]></w:t>
      </w:r>
    </w:p>
    <w:p>
      <w:pPr>
        <w:numPr>
          <w:ilvl w:val="0"/>
          <w:numId w:val="10385"/>
        </w:numPr>
        <w:spacing w:line="276" w:lineRule="auto"/>
        <w:ind w:left="425" w:right="-17" w:hanging="360"/>
      </w:pPr>
      <w:r>
        <w:rPr>
          <w:rFonts w:ascii="Arial" w:hAnsi="Arial" w:cs="Arial"/>
          <w:b/>
          <w:color w:val="222222"/>
          <w:sz w:val="24"/>
        </w:rPr>
        <w:t xml:space="preserve"><![CDATA[Unit 7, ]]></w:t>
      </w:r>
      <w:r>
        <w:rPr>
          <w:rFonts w:ascii="Arial" w:hAnsi="Arial" w:cs="Arial"/>
          <w:color w:val="222222"/>
          <w:sz w:val="24"/>
        </w:rPr>
        <w:t><![CDATA['Standard form']]></w:t>
      </w:r>
    </w:p>
    <w:p>
      <w:r>
        <w:rPr>
          <w:rFonts w:ascii="Arial" w:hAnsi="Arial" w:cs="Arial"/>
          <w:sz w:val="24"/>
        </w:rPr>
        <w:t/>
      </w:r>
    </w:p>
    <w:p>
      <w:pPr>
        <w:pStyle w:val="Heading4"/>
      </w:pPr>
      <w:r>
        <w:rPr>
          <w:rFonts w:ascii="Arial" w:hAnsi="Arial" w:cs="Arial"/>
          <w:b/>
          <w:color w:val="222222"/>
          <w:sz w:val="28"/>
        </w:rPr>
        <w:t><![CDATA[Year 10]]></w:t>
      </w:r>
    </w:p>
    <w:p>
      <w:pPr>
        <w:numPr>
          <w:ilvl w:val="0"/>
          <w:numId w:val="10385"/>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Arithmetic procedures: index laws']]></w:t>
      </w:r>
    </w:p>
    <w:p>
      <w:pPr>
        <w:numPr>
          <w:ilvl w:val="0"/>
          <w:numId w:val="10385"/>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Standard form calculations']]></w:t>
      </w:r>
    </w:p>
    <w:p>
      <w:pPr>
        <w:numPr>
          <w:ilvl w:val="0"/>
          <w:numId w:val="10385"/>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Surds']]></w:t>
      </w:r>
    </w:p>
    <w:p>
      <w:pPr>
        <w:numPr>
          <w:ilvl w:val="0"/>
          <w:numId w:val="10385"/>
        </w:numPr>
        <w:spacing w:line="276" w:lineRule="auto"/>
        <w:ind w:left="425" w:right="-17" w:hanging="360"/>
      </w:pPr>
      <w:r>
        <w:rPr>
          <w:rFonts w:ascii="Arial" w:hAnsi="Arial" w:cs="Arial"/>
          <w:b/>
          <w:color w:val="222222"/>
          <w:sz w:val="24"/>
        </w:rPr>
        <w:t xml:space="preserve"><![CDATA[Unit 10, ]]></w:t>
      </w:r>
      <w:r>
        <w:rPr>
          <w:rFonts w:ascii="Arial" w:hAnsi="Arial" w:cs="Arial"/>
          <w:color w:val="222222"/>
          <w:sz w:val="24"/>
        </w:rPr>
        <w:t><![CDATA['Rounding, estimation and bounds']]></w:t>
      </w:r>
    </w:p>
    <w:p>
      <w:r>
        <w:rPr>
          <w:rFonts w:ascii="Arial" w:hAnsi="Arial" w:cs="Arial"/>
          <w:sz w:val="24"/>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Probability']]></w:t>
      </w:r>
    </w:p>
    <w:p>
      <w:r>
        <w:rPr>
          <w:rFonts w:ascii="Arial" w:hAnsi="Arial" w:cs="Arial"/>
          <w:sz w:val="24"/>
        </w:rPr>
        <w:t xml:space="preserve"/>
      </w:r>
    </w:p>
    <w:p>
      <w:pPr>
        <w:pStyle w:val="Heading4"/>
      </w:pPr>
      <w:r>
        <w:rPr>
          <w:rFonts w:ascii="Arial" w:hAnsi="Arial" w:cs="Arial"/>
          <w:b/>
          <w:color w:val="222222"/>
          <w:sz w:val="28"/>
        </w:rPr>
        <w:t><![CDATA[Year 9]]></w:t>
      </w:r>
    </w:p>
    <w:p>
      <w:pPr>
        <w:numPr>
          <w:ilvl w:val="0"/>
          <w:numId w:val="10385"/>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Probability: possible outcomes']]></w:t>
      </w:r>
    </w:p>
    <w:p>
      <w:pPr>
        <w:numPr>
          <w:ilvl w:val="0"/>
          <w:numId w:val="10385"/>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Probability: theoretical probabilities']]></w:t>
      </w:r>
    </w:p>
    <w:p>
      <w:r>
        <w:rPr>
          <w:rFonts w:ascii="Arial" w:hAnsi="Arial" w:cs="Arial"/>
          <w:sz w:val="24"/>
        </w:rPr>
        <w:t/>
      </w:r>
    </w:p>
    <w:p>
      <w:pPr>
        <w:pStyle w:val="Heading4"/>
      </w:pPr>
      <w:r>
        <w:rPr>
          <w:rFonts w:ascii="Arial" w:hAnsi="Arial" w:cs="Arial"/>
          <w:b/>
          <w:color w:val="222222"/>
          <w:sz w:val="28"/>
        </w:rPr>
        <w:t><![CDATA[Year 11]]></w:t>
      </w:r>
    </w:p>
    <w:p>
      <w:pPr>
        <w:numPr>
          <w:ilvl w:val="0"/>
          <w:numId w:val="10385"/>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Conditional probability']]></w:t>
      </w:r>
    </w:p>
    <w:p>
      <w:r>
        <w:rPr>
          <w:rFonts w:ascii="Arial" w:hAnsi="Arial" w:cs="Arial"/>
          <w:sz w:val="24"/>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Ratio and Proportion']]></w:t>
      </w:r>
    </w:p>
    <w:p>
      <w:r>
        <w:rPr>
          <w:rFonts w:ascii="Arial" w:hAnsi="Arial" w:cs="Arial"/>
          <w:sz w:val="24"/>
        </w:rPr>
        <w:t xml:space="preserve"/>
      </w:r>
    </w:p>
    <w:p>
      <w:pPr>
        <w:pStyle w:val="Heading4"/>
      </w:pPr>
      <w:r>
        <w:rPr>
          <w:rFonts w:ascii="Arial" w:hAnsi="Arial" w:cs="Arial"/>
          <w:b/>
          <w:color w:val="222222"/>
          <w:sz w:val="28"/>
        </w:rPr>
        <w:t><![CDATA[Year 7]]></w:t>
      </w:r>
    </w:p>
    <w:p>
      <w:pPr>
        <w:numPr>
          <w:ilvl w:val="0"/>
          <w:numId w:val="10385"/>
        </w:numPr>
        <w:spacing w:line="276" w:lineRule="auto"/>
        <w:ind w:left="425" w:right="-17" w:hanging="360"/>
      </w:pPr>
      <w:r>
        <w:rPr>
          <w:rFonts w:ascii="Arial" w:hAnsi="Arial" w:cs="Arial"/>
          <w:b/>
          <w:color w:val="222222"/>
          <w:sz w:val="24"/>
        </w:rPr>
        <w:t xml:space="preserve"><![CDATA[Unit 9, ]]></w:t>
      </w:r>
      <w:r>
        <w:rPr>
          <w:rFonts w:ascii="Arial" w:hAnsi="Arial" w:cs="Arial"/>
          <w:color w:val="222222"/>
          <w:sz w:val="24"/>
        </w:rPr>
        <w:t><![CDATA['Understanding multiplicative relationships: fractions and ratio']]></w:t>
      </w:r>
    </w:p>
    <w:p>
      <w:r>
        <w:rPr>
          <w:rFonts w:ascii="Arial" w:hAnsi="Arial" w:cs="Arial"/>
          <w:sz w:val="24"/>
        </w:rPr>
        <w:t/>
      </w:r>
    </w:p>
    <w:p>
      <w:pPr>
        <w:pStyle w:val="Heading4"/>
      </w:pPr>
      <w:r>
        <w:rPr>
          <w:rFonts w:ascii="Arial" w:hAnsi="Arial" w:cs="Arial"/>
          <w:b/>
          <w:color w:val="222222"/>
          <w:sz w:val="28"/>
        </w:rPr>
        <w:t><![CDATA[Year 8]]></w:t>
      </w:r>
    </w:p>
    <w:p>
      <w:pPr>
        <w:numPr>
          <w:ilvl w:val="0"/>
          <w:numId w:val="10385"/>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Understanding multiplicative relationships: percentages and proportionality']]></w:t>
      </w:r>
    </w:p>
    <w:p>
      <w:r>
        <w:rPr>
          <w:rFonts w:ascii="Arial" w:hAnsi="Arial" w:cs="Arial"/>
          <w:sz w:val="24"/>
        </w:rPr>
        <w:t/>
      </w:r>
    </w:p>
    <w:p>
      <w:pPr>
        <w:pStyle w:val="Heading4"/>
      </w:pPr>
      <w:r>
        <w:rPr>
          <w:rFonts w:ascii="Arial" w:hAnsi="Arial" w:cs="Arial"/>
          <w:b/>
          <w:color w:val="222222"/>
          <w:sz w:val="28"/>
        </w:rPr>
        <w:t><![CDATA[Year 9]]></w:t>
      </w:r>
    </w:p>
    <w:p>
      <w:pPr>
        <w:numPr>
          <w:ilvl w:val="0"/>
          <w:numId w:val="10385"/>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Trigonometry']]></w:t>
      </w:r>
    </w:p>
    <w:p>
      <w:r>
        <w:rPr>
          <w:rFonts w:ascii="Arial" w:hAnsi="Arial" w:cs="Arial"/>
          <w:sz w:val="24"/>
        </w:rPr>
        <w:t/>
      </w:r>
    </w:p>
    <w:p>
      <w:pPr>
        <w:pStyle w:val="Heading4"/>
      </w:pPr>
      <w:r>
        <w:rPr>
          <w:rFonts w:ascii="Arial" w:hAnsi="Arial" w:cs="Arial"/>
          <w:b/>
          <w:color w:val="222222"/>
          <w:sz w:val="28"/>
        </w:rPr>
        <w:t><![CDATA[Year 10]]></w:t>
      </w:r>
    </w:p>
    <w:p>
      <w:pPr>
        <w:numPr>
          <w:ilvl w:val="0"/>
          <w:numId w:val="10385"/>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Percentages']]></w:t>
      </w:r>
    </w:p>
    <w:p>
      <w:pPr>
        <w:numPr>
          <w:ilvl w:val="0"/>
          <w:numId w:val="10385"/>
        </w:numPr>
        <w:spacing w:line="276" w:lineRule="auto"/>
        <w:ind w:left="425" w:right="-17" w:hanging="360"/>
      </w:pPr>
      <w:r>
        <w:rPr>
          <w:rFonts w:ascii="Arial" w:hAnsi="Arial" w:cs="Arial"/>
          <w:b/>
          <w:color w:val="222222"/>
          <w:sz w:val="24"/>
        </w:rPr>
        <w:t xml:space="preserve"><![CDATA[Unit 11, ]]></w:t>
      </w:r>
      <w:r>
        <w:rPr>
          <w:rFonts w:ascii="Arial" w:hAnsi="Arial" w:cs="Arial"/>
          <w:color w:val="222222"/>
          <w:sz w:val="24"/>
        </w:rPr>
        <w:t><![CDATA['Ratio']]></w:t>
      </w:r>
    </w:p>
    <w:p>
      <w:pPr>
        <w:numPr>
          <w:ilvl w:val="0"/>
          <w:numId w:val="10385"/>
        </w:numPr>
        <w:spacing w:line="276" w:lineRule="auto"/>
        <w:ind w:left="425" w:right="-17" w:hanging="360"/>
      </w:pPr>
      <w:r>
        <w:rPr>
          <w:rFonts w:ascii="Arial" w:hAnsi="Arial" w:cs="Arial"/>
          <w:b/>
          <w:color w:val="222222"/>
          <w:sz w:val="24"/>
        </w:rPr>
        <w:t xml:space="preserve"><![CDATA[Unit 12, ]]></w:t>
      </w:r>
      <w:r>
        <w:rPr>
          <w:rFonts w:ascii="Arial" w:hAnsi="Arial" w:cs="Arial"/>
          <w:color w:val="222222"/>
          <w:sz w:val="24"/>
        </w:rPr>
        <w:t><![CDATA['Linear graphs']]></w:t>
      </w:r>
    </w:p>
    <w:p>
      <w:pPr>
        <w:numPr>
          <w:ilvl w:val="0"/>
          <w:numId w:val="10385"/>
        </w:numPr>
        <w:spacing w:line="276" w:lineRule="auto"/>
        <w:ind w:left="425" w:right="-17" w:hanging="360"/>
      </w:pPr>
      <w:r>
        <w:rPr>
          <w:rFonts w:ascii="Arial" w:hAnsi="Arial" w:cs="Arial"/>
          <w:b/>
          <w:color w:val="222222"/>
          <w:sz w:val="24"/>
        </w:rPr>
        <w:t xml:space="preserve"><![CDATA[Unit 17, ]]></w:t>
      </w:r>
      <w:r>
        <w:rPr>
          <w:rFonts w:ascii="Arial" w:hAnsi="Arial" w:cs="Arial"/>
          <w:color w:val="222222"/>
          <w:sz w:val="24"/>
        </w:rPr>
        <w:t><![CDATA['Similarity']]></w:t>
      </w:r>
    </w:p>
    <w:p>
      <w:r>
        <w:rPr>
          <w:rFonts w:ascii="Arial" w:hAnsi="Arial" w:cs="Arial"/>
          <w:sz w:val="24"/>
        </w:rPr>
        <w:t/>
      </w:r>
    </w:p>
    <w:p>
      <w:pPr>
        <w:pStyle w:val="Heading4"/>
      </w:pPr>
      <w:r>
        <w:rPr>
          <w:rFonts w:ascii="Arial" w:hAnsi="Arial" w:cs="Arial"/>
          <w:b/>
          <w:color w:val="222222"/>
          <w:sz w:val="28"/>
        </w:rPr>
        <w:t><![CDATA[Year 11]]></w:t>
      </w:r>
    </w:p>
    <w:p>
      <w:pPr>
        <w:numPr>
          <w:ilvl w:val="0"/>
          <w:numId w:val="10385"/>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Compound measures']]></w:t>
      </w:r>
    </w:p>
    <w:p>
      <w:pPr>
        <w:numPr>
          <w:ilvl w:val="0"/>
          <w:numId w:val="10385"/>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Real-life graphs']]></w:t>
      </w:r>
    </w:p>
    <w:p>
      <w:pPr>
        <w:numPr>
          <w:ilvl w:val="0"/>
          <w:numId w:val="10385"/>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Direct and inverse proportion']]></w:t>
      </w:r>
    </w:p>
    <w:p>
      <w:r>
        <w:rPr>
          <w:rFonts w:ascii="Arial" w:hAnsi="Arial" w:cs="Arial"/>
          <w:sz w:val="24"/>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Statistics']]></w:t>
      </w:r>
    </w:p>
    <w:p>
      <w:r>
        <w:rPr>
          <w:rFonts w:ascii="Arial" w:hAnsi="Arial" w:cs="Arial"/>
          <w:sz w:val="24"/>
        </w:rPr>
        <w:t xml:space="preserve"/>
      </w:r>
    </w:p>
    <w:p>
      <w:pPr>
        <w:pStyle w:val="Heading4"/>
      </w:pPr>
      <w:r>
        <w:rPr>
          <w:rFonts w:ascii="Arial" w:hAnsi="Arial" w:cs="Arial"/>
          <w:b/>
          <w:color w:val="222222"/>
          <w:sz w:val="28"/>
        </w:rPr>
        <w:t><![CDATA[Year 8]]></w:t>
      </w:r>
    </w:p>
    <w:p>
      <w:pPr>
        <w:numPr>
          <w:ilvl w:val="0"/>
          <w:numId w:val="10385"/>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Graphical representations of data']]></w:t>
      </w:r>
    </w:p>
    <w:p>
      <w:pPr>
        <w:numPr>
          <w:ilvl w:val="0"/>
          <w:numId w:val="10385"/>
        </w:numPr>
        <w:spacing w:line="276" w:lineRule="auto"/>
        <w:ind w:left="425" w:right="-17" w:hanging="360"/>
      </w:pPr>
      <w:r>
        <w:rPr>
          <w:rFonts w:ascii="Arial" w:hAnsi="Arial" w:cs="Arial"/>
          <w:b/>
          <w:color w:val="222222"/>
          <w:sz w:val="24"/>
        </w:rPr>
        <w:t xml:space="preserve"><![CDATA[Unit 7, ]]></w:t>
      </w:r>
      <w:r>
        <w:rPr>
          <w:rFonts w:ascii="Arial" w:hAnsi="Arial" w:cs="Arial"/>
          <w:color w:val="222222"/>
          <w:sz w:val="24"/>
        </w:rPr>
        <w:t><![CDATA['Numerical summaries of data']]></w:t>
      </w:r>
    </w:p>
    <w:p>
      <w:r>
        <w:rPr>
          <w:rFonts w:ascii="Arial" w:hAnsi="Arial" w:cs="Arial"/>
          <w:sz w:val="24"/>
        </w:rPr>
        <w:t/>
      </w:r>
    </w:p>
    <w:p>
      <w:pPr>
        <w:pStyle w:val="Heading4"/>
      </w:pPr>
      <w:r>
        <w:rPr>
          <w:rFonts w:ascii="Arial" w:hAnsi="Arial" w:cs="Arial"/>
          <w:b/>
          <w:color w:val="222222"/>
          <w:sz w:val="28"/>
        </w:rPr>
        <w:t><![CDATA[Year 10]]></w:t>
      </w:r>
    </w:p>
    <w:p>
      <w:pPr>
        <w:numPr>
          <w:ilvl w:val="0"/>
          <w:numId w:val="10385"/>
        </w:numPr>
        <w:spacing w:line="276" w:lineRule="auto"/>
        <w:ind w:left="425" w:right="-17" w:hanging="360"/>
      </w:pPr>
      <w:r>
        <w:rPr>
          <w:rFonts w:ascii="Arial" w:hAnsi="Arial" w:cs="Arial"/>
          <w:b/>
          <w:color w:val="222222"/>
          <w:sz w:val="24"/>
        </w:rPr>
        <w:t xml:space="preserve"><![CDATA[Unit 7, ]]></w:t>
      </w:r>
      <w:r>
        <w:rPr>
          <w:rFonts w:ascii="Arial" w:hAnsi="Arial" w:cs="Arial"/>
          <w:color w:val="222222"/>
          <w:sz w:val="24"/>
        </w:rPr>
        <w:t><![CDATA['Sampling']]></w:t>
      </w:r>
    </w:p>
    <w:p>
      <w:pPr>
        <w:numPr>
          <w:ilvl w:val="0"/>
          <w:numId w:val="10385"/>
        </w:numPr>
        <w:spacing w:line="276" w:lineRule="auto"/>
        <w:ind w:left="425" w:right="-17" w:hanging="360"/>
      </w:pPr>
      <w:r>
        <w:rPr>
          <w:rFonts w:ascii="Arial" w:hAnsi="Arial" w:cs="Arial"/>
          <w:b/>
          <w:color w:val="222222"/>
          <w:sz w:val="24"/>
        </w:rPr>
        <w:t xml:space="preserve"><![CDATA[Unit 8, ]]></w:t>
      </w:r>
      <w:r>
        <w:rPr>
          <w:rFonts w:ascii="Arial" w:hAnsi="Arial" w:cs="Arial"/>
          <w:color w:val="222222"/>
          <w:sz w:val="24"/>
        </w:rPr>
        <w:t><![CDATA['Graphical representations of data: scatter graphs and time series']]></w:t>
      </w:r>
    </w:p>
    <w:p>
      <w:pPr>
        <w:numPr>
          <w:ilvl w:val="0"/>
          <w:numId w:val="10385"/>
        </w:numPr>
        <w:spacing w:line="276" w:lineRule="auto"/>
        <w:ind w:left="425" w:right="-17" w:hanging="360"/>
      </w:pPr>
      <w:r>
        <w:rPr>
          <w:rFonts w:ascii="Arial" w:hAnsi="Arial" w:cs="Arial"/>
          <w:b/>
          <w:color w:val="222222"/>
          <w:sz w:val="24"/>
        </w:rPr>
        <w:t xml:space="preserve"><![CDATA[Unit 9, ]]></w:t>
      </w:r>
      <w:r>
        <w:rPr>
          <w:rFonts w:ascii="Arial" w:hAnsi="Arial" w:cs="Arial"/>
          <w:color w:val="222222"/>
          <w:sz w:val="24"/>
        </w:rPr>
        <w:t><![CDATA['Comparisons of numerical summaries of data']]></w:t>
      </w:r>
    </w:p>
    <w:p>
      <w:r>
        <w:rPr>
          <w:rFonts w:ascii="Arial" w:hAnsi="Arial" w:cs="Arial"/>
          <w:sz w:val="24"/>
        </w:rPr>
        <w:t/>
      </w:r>
    </w:p>
    <w:p>
      <w:pPr>
        <w:sectPr>
          <w:footerReference r:id="rIddefault" w:type="default"/>
          <w:pgSz w:w="11906" w:h="16838"/>
          <w:pgMar w:top="992" w:right="992" w:bottom="1417" w:left="992" w:header="850" w:footer="850" w:gutter="0"/>
          <w:cols w:space="708"/>
          <w:docGrid w:linePitch="360"/>
        </w:sectPr>
      </w:pPr>
    </w:p>
    <w:p>
      <w:r>
        <w:rPr>
          <w:rFonts w:ascii="Arial" w:hAnsi="Arial" w:cs="Arial"/>
          <w:color w:val="222222"/>
          <w:sz w:val="24"/>
        </w:rPr>
        <w:t/>
      </w:r>
    </w:p>
    <w:p>
      <w:r>
        <w:rPr>
          <w:rFonts w:ascii="Arial" w:hAnsi="Arial" w:cs="Arial"/>
          <w:color w:val="222222"/>
          <w:sz w:val="24"/>
        </w:rPr>
        <w:t/>
      </w:r>
    </w:p>
    <w:p>
      <w:pPr>
        <w:jc w:val="center"/>
      </w:pPr>
      <w:r>
        <w:drawing>
          <wp:inline distT="0" distB="0" distL="0" distR="0">
            <wp:extent cx="3441600" cy="4698000"/>
            <wp:effectExtent l="0" t="0" r="0" b="0"/>
            <wp:docPr id="3014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5" name="" descr="">
                      <a:extLst>
                        <a:ext uri="{C183D7F6-B498-43B3-948B-1728B52AA6E4}">
                          <adec:decorative xmlns:adec="http://schemas.microsoft.com/office/drawing/2017/decorative" val="1"/>
                        </a:ext>
                      </a:extLst>
                    </pic:cNvPr>
                    <pic:cNvPicPr/>
                  </pic:nvPicPr>
                  <pic:blipFill>
                    <a:blip r:embed="rId2980b9c00bb8bdd14f521c12fe9878ec5b86ad7aa61300d99c3dfb962beb839a">
                      <a:extLst>
                        <a:ext uri="{28A0092B-C50C-407E-A947-70E740481C1C}">
                          <a14:useLocalDpi xmlns:a14="http://schemas.microsoft.com/office/drawing/2010/main" val="0"/>
                        </a:ext>
                      </a:extLst>
                    </a:blip>
                    <a:stretch>
                      <a:fillRect/>
                    </a:stretch>
                  </pic:blipFill>
                  <pic:spPr>
                    <a:xfrm rot="0">
                      <a:off x="0" y="0"/>
                      <a:ext cx="3441600" cy="4698000"/>
                    </a:xfrm>
                    <a:prstGeom prst="rect">
                      <a:avLst/>
                    </a:prstGeom>
                  </pic:spPr>
                </pic:pic>
              </a:graphicData>
            </a:graphic>
          </wp:inline>
        </w:drawing>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drawing>
          <wp:anchor distT="0" distB="0" distL="0" distR="114300" simplePos="0" relativeHeight="1" behindDoc="1" locked="0" layoutInCell="1" allowOverlap="1">
            <wp:simplePos x="0" y="0"/>
            <wp:positionH relativeFrom="column">
              <wp:posOffset>-7200</wp:posOffset>
            </wp:positionH>
            <wp:positionV relativeFrom="paragraph">
              <wp:posOffset>-7200</wp:posOffset>
            </wp:positionV>
            <wp:extent cx="6573600" cy="2696400"/>
            <wp:effectExtent l="0" t="0" r="0" b="0"/>
            <wp:wrapNone/>
            <wp:docPr id="3014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6" name="" descr="">
                      <a:extLst>
                        <a:ext uri="{C183D7F6-B498-43B3-948B-1728B52AA6E4}">
                          <adec:decorative xmlns:adec="http://schemas.microsoft.com/office/drawing/2017/decorative" val="1"/>
                        </a:ext>
                      </a:extLst>
                    </pic:cNvPr>
                    <pic:cNvPicPr/>
                  </pic:nvPicPr>
                  <pic:blipFill>
                    <a:blip r:embed="rIdb77e138067612da2fffe34e031fe1298bd8012d1c3812cec9f13aa3acd1e96bf">
                      <a:extLst>
                        <a:ext uri="{28A0092B-C50C-407E-A947-70E740481C1C}">
                          <a14:useLocalDpi xmlns:a14="http://schemas.microsoft.com/office/drawing/2010/main" val="0"/>
                        </a:ext>
                      </a:extLst>
                    </a:blip>
                    <a:stretch>
                      <a:fillRect/>
                    </a:stretch>
                  </pic:blipFill>
                  <pic:spPr>
                    <a:xfrm rot="0">
                      <a:off x="0" y="0"/>
                      <a:ext cx="6573600" cy="2696400"/>
                    </a:xfrm>
                    <a:prstGeom prst="rect">
                      <a:avLst/>
                    </a:prstGeom>
                  </pic:spPr>
                </pic:pic>
              </a:graphicData>
            </a:graphic>
          </wp:anchor>
        </w:drawing>
      </w:r>
    </w:p>
    <w:p>
      <w:r>
        <w:rPr>
          <w:rFonts w:ascii="Arial" w:hAnsi="Arial" w:cs="Arial"/>
          <w:color w:val="222222"/>
          <w:sz w:val="24"/>
        </w:rPr>
        <w:t/>
      </w:r>
    </w:p>
    <w:p>
      <w:pPr>
        <w:ind w:left="567" w:right="567"/>
      </w:pPr>
      <w:r>
        <w:rPr>
          <w:rFonts w:ascii="Arial" w:hAnsi="Arial" w:cs="Arial"/>
          <w:color w:val="222222"/>
          <w:sz w:val="24"/>
        </w:rPr>
        <w:t><![CDATA[© Oak National Academy 2024.]]></w:t>
      </w:r>
    </w:p>
    <w:p>
      <w:pPr>
        <w:ind w:left="567" w:right="567"/>
      </w:pPr>
      <w:r>
        <w:rPr>
          <w:rFonts w:ascii="Arial" w:hAnsi="Arial" w:cs="Arial"/>
          <w:color w:val="222222"/>
          <w:sz w:val="24"/>
        </w:rPr>
        <w:t/>
      </w:r>
    </w:p>
    <w:p>
      <w:pPr>
        <w:ind w:left="567" w:right="567"/>
      </w:pPr>
      <w:r>
        <w:rPr>
          <w:rFonts w:ascii="Arial" w:hAnsi="Arial" w:cs="Arial"/>
          <w:color w:val="222222"/>
          <w:sz w:val="24"/>
        </w:rPr>
        <w:t xml:space="preserve"><![CDATA[Produced in partnership with ]]></w:t>
      </w:r>
      <w:r>
        <w:rPr/>
        <w:t xml:space="preserve"><![CDATA[Mathematics Education Innovation (MEI)]]></w:t>
      </w:r>
      <w:r>
        <w:rPr>
          <w:rFonts w:ascii="Arial" w:hAnsi="Arial" w:cs="Arial"/>
          <w:color w:val="222222"/>
          <w:sz w:val="24"/>
        </w:rPr>
        <w:t><![CDATA[.]]></w:t>
      </w:r>
    </w:p>
    <w:p>
      <w:r>
        <w:rPr>
          <w:rFonts w:ascii="Arial" w:hAnsi="Arial" w:cs="Arial"/>
          <w:color w:val="222222"/>
          <w:sz w:val="24"/>
        </w:rPr>
        <w:t/>
      </w:r>
    </w:p>
    <w:p>
      <w:pPr>
        <w:ind w:left="567" w:right="567"/>
      </w:pPr>
      <w:r>
        <w:rPr>
          <w:rFonts w:ascii="Arial" w:hAnsi="Arial" w:cs="Arial"/>
          <w:color w:val="222222"/>
          <w:sz w:val="24"/>
        </w:rPr>
        <w:t xml:space="preserve">Licensed on the </w:t>
      </w:r>
      <w:hyperlink r:id="rId4fdeef30b3509ec8654f3f56ffc9c9d7a6adb996381ac23ba15e8b8197391994">
        <w:r>
          <w:rPr>
            <w:rFonts w:ascii="Arial" w:hAnsi="Arial" w:cs="Arial"/>
            <w:b/>
            <w:color w:val="222222"/>
            <w:sz w:val="24"/>
            <w:u w:val="single"/>
          </w:rPr>
          <w:t>Open Government Licence v3.0</w:t>
        </w:r>
        <w:r>
          <w:rPr>
            <w:rFonts w:ascii="Arial" w:hAnsi="Arial" w:cs="Arial"/>
            <w:b/>
            <w:color w:val="222222"/>
            <w:sz w:val="24"/>
            <w:u w:val="none"/>
          </w:rPr>
          <w:drawing>
            <wp:inline distT="0" distB="0" distL="0" distR="0">
              <wp:extent cx="147600" cy="126000"/>
              <wp:effectExtent l="0" t="0" r="0" b="0"/>
              <wp:docPr id="3014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7"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r>
        <w:rPr>
          <w:rFonts w:ascii="Arial" w:hAnsi="Arial" w:cs="Arial"/>
          <w:color w:val="222222"/>
          <w:sz w:val="24"/>
        </w:rPr>
        <w:t xml:space="preserve">, except where otherwise stated. See </w:t>
      </w:r>
      <w:hyperlink r:id="rId563d592e451f214fdde1ae03875178850a036f6319a90ac6f9e952b1d8fd488d">
        <w:r>
          <w:rPr>
            <w:rFonts w:ascii="Arial" w:hAnsi="Arial" w:cs="Arial"/>
            <w:b/>
            <w:color w:val="222222"/>
            <w:sz w:val="24"/>
            <w:u w:val="single"/>
          </w:rPr>
          <w:t>Oak terms and conditions</w:t>
        </w:r>
        <w:r>
          <w:rPr>
            <w:rFonts w:ascii="Arial" w:hAnsi="Arial" w:cs="Arial"/>
            <w:b/>
            <w:color w:val="222222"/>
            <w:sz w:val="24"/>
            <w:u w:val="none"/>
          </w:rPr>
          <w:drawing>
            <wp:inline distT="0" distB="0" distL="0" distR="0">
              <wp:extent cx="147600" cy="126000"/>
              <wp:effectExtent l="0" t="0" r="0" b="0"/>
              <wp:docPr id="3014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r>
        <w:rPr>
          <w:rFonts w:ascii="Arial" w:hAnsi="Arial" w:cs="Arial"/>
          <w:color w:val="222222"/>
          <w:sz w:val="24"/>
        </w:rPr>
        <w:t>.</w:t>
      </w:r>
    </w:p>
    <w:p>
      <w:r>
        <w:t/>
      </w:r>
    </w:p>
    <w:sectPr>
      <w:footerReference r:id="rIddefault" w:type="default"/>
      <w:pgSz w:w="11906" w:h="16838"/>
      <w:pgMar w:top="709" w:right="709" w:bottom="1417" w:left="709"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DB76F" w14:textId="77777777" w:rsidR="00234102" w:rsidRDefault="00234102" w:rsidP="00797BD0">
      <w:pPr>
        <w:spacing w:after="0" w:line="240" w:lineRule="auto"/>
      </w:pPr>
      <w:r>
        <w:separator/>
      </w:r>
    </w:p>
  </w:endnote>
  <w:endnote w:type="continuationSeparator" w:id="0">
    <w:p w14:paraId="11FC67F8" w14:textId="77777777" w:rsidR="00234102" w:rsidRDefault="00234102" w:rsidP="00797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s>
</file>

<file path=word/footer-default.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right"/>
    </w:pPr>
    <w:r>
      <w:rPr>
        <w:rFonts w:ascii="Arial" w:eastAsia="Arial" w:hAnsi="Arial" w:cs="Arial"/>
        <w:rtl w:val="0"/>
      </w:rPr>
      <w:t xml:space="preserve">Exported 31 March 2026     </w:t>
      <w:tab/>
    </w:r>
    <w:r>
      <w:rPr>
        <w:rFonts w:ascii="Arial" w:eastAsia="Arial" w:hAnsi="Arial" w:cs="Arial"/>
      </w:rPr>
      <w:fldChar w:fldCharType="begin"/>
      <w:instrText xml:space="preserve">PAGE</w:instrText>
      <w:fldChar w:fldCharType="separate"/>
      <w:fldChar w:fldCharType="end"/>
    </w:r>
    <w:r>
      <w:rPr>
        <w:rtl w:val="0"/>
      </w:rPr>
    </w:r>
    <w:r>
      <w:drawing>
        <wp:anchor distT="0" distB="0" distL="0" distR="114300" simplePos="0" relativeHeight="1" behindDoc="1" locked="0" layoutInCell="1" allowOverlap="1">
          <wp:simplePos x="0" y="0"/>
          <wp:positionH relativeFrom="margin">
            <wp:posOffset>360</wp:posOffset>
          </wp:positionH>
          <wp:positionV relativeFrom="line">
            <wp:posOffset>360</wp:posOffset>
          </wp:positionV>
          <wp:extent cx="1918800" cy="198000"/>
          <wp:effectExtent l="0" t="0" r="0" b="0"/>
          <wp:wrapNone/>
          <wp:docPr id="3000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 name="" descr="">
                    <a:extLst>
                      <a:ext uri="{C183D7F6-B498-43B3-948B-1728B52AA6E4}">
                        <adec:decorative xmlns:adec="http://schemas.microsoft.com/office/drawing/2017/decorative" val="1"/>
                      </a:ext>
                    </a:extLst>
                  </pic:cNvPr>
                  <pic:cNvPicPr/>
                </pic:nvPicPr>
                <pic:blipFill>
                  <a:blip r:embed="rIdaa0f29d990caa1d936d4a0dcdeff9b8b137d3bf6fbb19adf847a2e66a14a25a1">
                    <a:extLst>
                      <a:ext uri="{28A0092B-C50C-407E-A947-70E740481C1C}">
                        <a14:useLocalDpi xmlns:a14="http://schemas.microsoft.com/office/drawing/2010/main" val="0"/>
                      </a:ext>
                    </a:extLst>
                  </a:blip>
                  <a:stretch>
                    <a:fillRect/>
                  </a:stretch>
                </pic:blipFill>
                <pic:spPr>
                  <a:xfrm rot="0">
                    <a:off x="0" y="0"/>
                    <a:ext cx="1918800" cy="19800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FDFB3" w14:textId="77777777" w:rsidR="00234102" w:rsidRDefault="00234102" w:rsidP="00797BD0">
      <w:pPr>
        <w:spacing w:after="0" w:line="240" w:lineRule="auto"/>
      </w:pPr>
      <w:r>
        <w:separator/>
      </w:r>
    </w:p>
  </w:footnote>
  <w:footnote w:type="continuationSeparator" w:id="0">
    <w:p w14:paraId="612512E8" w14:textId="77777777" w:rsidR="00234102" w:rsidRDefault="00234102" w:rsidP="00797B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10384" w15:restartNumberingAfterBreak="0">
    <w:multiLevelType w:val="multilevel"/>
    <w:lvl w:ilvl="0">
      <w:start w:val="1"/>
      <w:numFmt w:val="bullet"/>
      <w:lvlText w:val=""/>
      <w:lvlJc w:val="left"/>
      <w:pPr>
        <w:tabs>
          <w:tab w:val="num" w:pos="720"/>
        </w:tabs>
        <w:ind w:left="720" w:hanging="720"/>
      </w:pPr>
      <w:rPr>
        <w:rFonts w:ascii="Symbol" w:hAnsi="Symbol" w:hint="default"/>
      </w:rPr>
    </w:lvl>
  </w:abstractNum>
  <w:abstractNum w:abstractNumId="1038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8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78" w15:restartNumberingAfterBreak="0">
    <w:lvl w:ilvl="0">
      <w:start w:val="1"/>
      <w:numFmt w:val="decimal"/>
      <w:lvlText w:val="%1."/>
      <w:lvlJc w:val="left"/>
      <w:pPr>
        <w:ind w:left="360" w:hanging="360"/>
      </w:pPr>
      <w:rPr>
        <w:rFonts w:ascii="Arial" w:hAnsi="Arial" w:cs="Arial"/>
      </w:rPr>
    </w:lvl>
  </w:abstractNum>
  <w:abstractNum w:abstractNumId="1037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7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72" w15:restartNumberingAfterBreak="0">
    <w:lvl w:ilvl="0">
      <w:start w:val="1"/>
      <w:numFmt w:val="decimal"/>
      <w:lvlText w:val="%1."/>
      <w:lvlJc w:val="left"/>
      <w:pPr>
        <w:ind w:left="360" w:hanging="360"/>
      </w:pPr>
      <w:rPr>
        <w:rFonts w:ascii="Arial" w:hAnsi="Arial" w:cs="Arial"/>
      </w:rPr>
    </w:lvl>
  </w:abstractNum>
  <w:abstractNum w:abstractNumId="1037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6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66" w15:restartNumberingAfterBreak="0">
    <w:lvl w:ilvl="0">
      <w:start w:val="1"/>
      <w:numFmt w:val="decimal"/>
      <w:lvlText w:val="%1."/>
      <w:lvlJc w:val="left"/>
      <w:pPr>
        <w:ind w:left="360" w:hanging="360"/>
      </w:pPr>
      <w:rPr>
        <w:rFonts w:ascii="Arial" w:hAnsi="Arial" w:cs="Arial"/>
      </w:rPr>
    </w:lvl>
  </w:abstractNum>
  <w:abstractNum w:abstractNumId="1036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6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60" w15:restartNumberingAfterBreak="0">
    <w:lvl w:ilvl="0">
      <w:start w:val="1"/>
      <w:numFmt w:val="decimal"/>
      <w:lvlText w:val="%1."/>
      <w:lvlJc w:val="left"/>
      <w:pPr>
        <w:ind w:left="360" w:hanging="360"/>
      </w:pPr>
      <w:rPr>
        <w:rFonts w:ascii="Arial" w:hAnsi="Arial" w:cs="Arial"/>
      </w:rPr>
    </w:lvl>
  </w:abstractNum>
  <w:abstractNum w:abstractNumId="1035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5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54" w15:restartNumberingAfterBreak="0">
    <w:lvl w:ilvl="0">
      <w:start w:val="1"/>
      <w:numFmt w:val="decimal"/>
      <w:lvlText w:val="%1."/>
      <w:lvlJc w:val="left"/>
      <w:pPr>
        <w:ind w:left="360" w:hanging="360"/>
      </w:pPr>
      <w:rPr>
        <w:rFonts w:ascii="Arial" w:hAnsi="Arial" w:cs="Arial"/>
      </w:rPr>
    </w:lvl>
  </w:abstractNum>
  <w:abstractNum w:abstractNumId="1035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5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48" w15:restartNumberingAfterBreak="0">
    <w:lvl w:ilvl="0">
      <w:start w:val="1"/>
      <w:numFmt w:val="decimal"/>
      <w:lvlText w:val="%1."/>
      <w:lvlJc w:val="left"/>
      <w:pPr>
        <w:ind w:left="360" w:hanging="360"/>
      </w:pPr>
      <w:rPr>
        <w:rFonts w:ascii="Arial" w:hAnsi="Arial" w:cs="Arial"/>
      </w:rPr>
    </w:lvl>
  </w:abstractNum>
  <w:abstractNum w:abstractNumId="1034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4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42" w15:restartNumberingAfterBreak="0">
    <w:lvl w:ilvl="0">
      <w:start w:val="1"/>
      <w:numFmt w:val="decimal"/>
      <w:lvlText w:val="%1."/>
      <w:lvlJc w:val="left"/>
      <w:pPr>
        <w:ind w:left="360" w:hanging="360"/>
      </w:pPr>
      <w:rPr>
        <w:rFonts w:ascii="Arial" w:hAnsi="Arial" w:cs="Arial"/>
      </w:rPr>
    </w:lvl>
  </w:abstractNum>
  <w:abstractNum w:abstractNumId="1034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3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36" w15:restartNumberingAfterBreak="0">
    <w:lvl w:ilvl="0">
      <w:start w:val="1"/>
      <w:numFmt w:val="decimal"/>
      <w:lvlText w:val="%1."/>
      <w:lvlJc w:val="left"/>
      <w:pPr>
        <w:ind w:left="360" w:hanging="360"/>
      </w:pPr>
      <w:rPr>
        <w:rFonts w:ascii="Arial" w:hAnsi="Arial" w:cs="Arial"/>
      </w:rPr>
    </w:lvl>
  </w:abstractNum>
  <w:abstractNum w:abstractNumId="1033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3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30" w15:restartNumberingAfterBreak="0">
    <w:lvl w:ilvl="0">
      <w:start w:val="1"/>
      <w:numFmt w:val="decimal"/>
      <w:lvlText w:val="%1."/>
      <w:lvlJc w:val="left"/>
      <w:pPr>
        <w:ind w:left="360" w:hanging="360"/>
      </w:pPr>
      <w:rPr>
        <w:rFonts w:ascii="Arial" w:hAnsi="Arial" w:cs="Arial"/>
      </w:rPr>
    </w:lvl>
  </w:abstractNum>
  <w:abstractNum w:abstractNumId="1032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2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24" w15:restartNumberingAfterBreak="0">
    <w:lvl w:ilvl="0">
      <w:start w:val="1"/>
      <w:numFmt w:val="decimal"/>
      <w:lvlText w:val="%1."/>
      <w:lvlJc w:val="left"/>
      <w:pPr>
        <w:ind w:left="360" w:hanging="360"/>
      </w:pPr>
      <w:rPr>
        <w:rFonts w:ascii="Arial" w:hAnsi="Arial" w:cs="Arial"/>
      </w:rPr>
    </w:lvl>
  </w:abstractNum>
  <w:abstractNum w:abstractNumId="1032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2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18" w15:restartNumberingAfterBreak="0">
    <w:lvl w:ilvl="0">
      <w:start w:val="1"/>
      <w:numFmt w:val="decimal"/>
      <w:lvlText w:val="%1."/>
      <w:lvlJc w:val="left"/>
      <w:pPr>
        <w:ind w:left="360" w:hanging="360"/>
      </w:pPr>
      <w:rPr>
        <w:rFonts w:ascii="Arial" w:hAnsi="Arial" w:cs="Arial"/>
      </w:rPr>
    </w:lvl>
  </w:abstractNum>
  <w:abstractNum w:abstractNumId="1031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1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12" w15:restartNumberingAfterBreak="0">
    <w:lvl w:ilvl="0">
      <w:start w:val="1"/>
      <w:numFmt w:val="decimal"/>
      <w:lvlText w:val="%1."/>
      <w:lvlJc w:val="left"/>
      <w:pPr>
        <w:ind w:left="360" w:hanging="360"/>
      </w:pPr>
      <w:rPr>
        <w:rFonts w:ascii="Arial" w:hAnsi="Arial" w:cs="Arial"/>
      </w:rPr>
    </w:lvl>
  </w:abstractNum>
  <w:abstractNum w:abstractNumId="1031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0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06" w15:restartNumberingAfterBreak="0">
    <w:lvl w:ilvl="0">
      <w:start w:val="1"/>
      <w:numFmt w:val="decimal"/>
      <w:lvlText w:val="%1."/>
      <w:lvlJc w:val="left"/>
      <w:pPr>
        <w:ind w:left="360" w:hanging="360"/>
      </w:pPr>
      <w:rPr>
        <w:rFonts w:ascii="Arial" w:hAnsi="Arial" w:cs="Arial"/>
      </w:rPr>
    </w:lvl>
  </w:abstractNum>
  <w:abstractNum w:abstractNumId="1030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0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300" w15:restartNumberingAfterBreak="0">
    <w:lvl w:ilvl="0">
      <w:start w:val="1"/>
      <w:numFmt w:val="decimal"/>
      <w:lvlText w:val="%1."/>
      <w:lvlJc w:val="left"/>
      <w:pPr>
        <w:ind w:left="360" w:hanging="360"/>
      </w:pPr>
      <w:rPr>
        <w:rFonts w:ascii="Arial" w:hAnsi="Arial" w:cs="Arial"/>
      </w:rPr>
    </w:lvl>
  </w:abstractNum>
  <w:abstractNum w:abstractNumId="1029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9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94" w15:restartNumberingAfterBreak="0">
    <w:lvl w:ilvl="0">
      <w:start w:val="1"/>
      <w:numFmt w:val="decimal"/>
      <w:lvlText w:val="%1."/>
      <w:lvlJc w:val="left"/>
      <w:pPr>
        <w:ind w:left="360" w:hanging="360"/>
      </w:pPr>
      <w:rPr>
        <w:rFonts w:ascii="Arial" w:hAnsi="Arial" w:cs="Arial"/>
      </w:rPr>
    </w:lvl>
  </w:abstractNum>
  <w:abstractNum w:abstractNumId="1029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9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88" w15:restartNumberingAfterBreak="0">
    <w:lvl w:ilvl="0">
      <w:start w:val="1"/>
      <w:numFmt w:val="decimal"/>
      <w:lvlText w:val="%1."/>
      <w:lvlJc w:val="left"/>
      <w:pPr>
        <w:ind w:left="360" w:hanging="360"/>
      </w:pPr>
      <w:rPr>
        <w:rFonts w:ascii="Arial" w:hAnsi="Arial" w:cs="Arial"/>
      </w:rPr>
    </w:lvl>
  </w:abstractNum>
  <w:abstractNum w:abstractNumId="1028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8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82" w15:restartNumberingAfterBreak="0">
    <w:lvl w:ilvl="0">
      <w:start w:val="1"/>
      <w:numFmt w:val="decimal"/>
      <w:lvlText w:val="%1."/>
      <w:lvlJc w:val="left"/>
      <w:pPr>
        <w:ind w:left="360" w:hanging="360"/>
      </w:pPr>
      <w:rPr>
        <w:rFonts w:ascii="Arial" w:hAnsi="Arial" w:cs="Arial"/>
      </w:rPr>
    </w:lvl>
  </w:abstractNum>
  <w:abstractNum w:abstractNumId="1028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7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76" w15:restartNumberingAfterBreak="0">
    <w:lvl w:ilvl="0">
      <w:start w:val="1"/>
      <w:numFmt w:val="decimal"/>
      <w:lvlText w:val="%1."/>
      <w:lvlJc w:val="left"/>
      <w:pPr>
        <w:ind w:left="360" w:hanging="360"/>
      </w:pPr>
      <w:rPr>
        <w:rFonts w:ascii="Arial" w:hAnsi="Arial" w:cs="Arial"/>
      </w:rPr>
    </w:lvl>
  </w:abstractNum>
  <w:abstractNum w:abstractNumId="1027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7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70" w15:restartNumberingAfterBreak="0">
    <w:lvl w:ilvl="0">
      <w:start w:val="1"/>
      <w:numFmt w:val="decimal"/>
      <w:lvlText w:val="%1."/>
      <w:lvlJc w:val="left"/>
      <w:pPr>
        <w:ind w:left="360" w:hanging="360"/>
      </w:pPr>
      <w:rPr>
        <w:rFonts w:ascii="Arial" w:hAnsi="Arial" w:cs="Arial"/>
      </w:rPr>
    </w:lvl>
  </w:abstractNum>
  <w:abstractNum w:abstractNumId="1026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6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64" w15:restartNumberingAfterBreak="0">
    <w:lvl w:ilvl="0">
      <w:start w:val="1"/>
      <w:numFmt w:val="decimal"/>
      <w:lvlText w:val="%1."/>
      <w:lvlJc w:val="left"/>
      <w:pPr>
        <w:ind w:left="360" w:hanging="360"/>
      </w:pPr>
      <w:rPr>
        <w:rFonts w:ascii="Arial" w:hAnsi="Arial" w:cs="Arial"/>
      </w:rPr>
    </w:lvl>
  </w:abstractNum>
  <w:abstractNum w:abstractNumId="1026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6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58" w15:restartNumberingAfterBreak="0">
    <w:lvl w:ilvl="0">
      <w:start w:val="1"/>
      <w:numFmt w:val="decimal"/>
      <w:lvlText w:val="%1."/>
      <w:lvlJc w:val="left"/>
      <w:pPr>
        <w:ind w:left="360" w:hanging="360"/>
      </w:pPr>
      <w:rPr>
        <w:rFonts w:ascii="Arial" w:hAnsi="Arial" w:cs="Arial"/>
      </w:rPr>
    </w:lvl>
  </w:abstractNum>
  <w:abstractNum w:abstractNumId="1025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5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52" w15:restartNumberingAfterBreak="0">
    <w:lvl w:ilvl="0">
      <w:start w:val="1"/>
      <w:numFmt w:val="decimal"/>
      <w:lvlText w:val="%1."/>
      <w:lvlJc w:val="left"/>
      <w:pPr>
        <w:ind w:left="360" w:hanging="360"/>
      </w:pPr>
      <w:rPr>
        <w:rFonts w:ascii="Arial" w:hAnsi="Arial" w:cs="Arial"/>
      </w:rPr>
    </w:lvl>
  </w:abstractNum>
  <w:abstractNum w:abstractNumId="1025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4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46" w15:restartNumberingAfterBreak="0">
    <w:lvl w:ilvl="0">
      <w:start w:val="1"/>
      <w:numFmt w:val="decimal"/>
      <w:lvlText w:val="%1."/>
      <w:lvlJc w:val="left"/>
      <w:pPr>
        <w:ind w:left="360" w:hanging="360"/>
      </w:pPr>
      <w:rPr>
        <w:rFonts w:ascii="Arial" w:hAnsi="Arial" w:cs="Arial"/>
      </w:rPr>
    </w:lvl>
  </w:abstractNum>
  <w:abstractNum w:abstractNumId="1024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4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40" w15:restartNumberingAfterBreak="0">
    <w:lvl w:ilvl="0">
      <w:start w:val="1"/>
      <w:numFmt w:val="decimal"/>
      <w:lvlText w:val="%1."/>
      <w:lvlJc w:val="left"/>
      <w:pPr>
        <w:ind w:left="360" w:hanging="360"/>
      </w:pPr>
      <w:rPr>
        <w:rFonts w:ascii="Arial" w:hAnsi="Arial" w:cs="Arial"/>
      </w:rPr>
    </w:lvl>
  </w:abstractNum>
  <w:abstractNum w:abstractNumId="1023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3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34" w15:restartNumberingAfterBreak="0">
    <w:lvl w:ilvl="0">
      <w:start w:val="1"/>
      <w:numFmt w:val="decimal"/>
      <w:lvlText w:val="%1."/>
      <w:lvlJc w:val="left"/>
      <w:pPr>
        <w:ind w:left="360" w:hanging="360"/>
      </w:pPr>
      <w:rPr>
        <w:rFonts w:ascii="Arial" w:hAnsi="Arial" w:cs="Arial"/>
      </w:rPr>
    </w:lvl>
  </w:abstractNum>
  <w:abstractNum w:abstractNumId="1023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3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28" w15:restartNumberingAfterBreak="0">
    <w:lvl w:ilvl="0">
      <w:start w:val="1"/>
      <w:numFmt w:val="decimal"/>
      <w:lvlText w:val="%1."/>
      <w:lvlJc w:val="left"/>
      <w:pPr>
        <w:ind w:left="360" w:hanging="360"/>
      </w:pPr>
      <w:rPr>
        <w:rFonts w:ascii="Arial" w:hAnsi="Arial" w:cs="Arial"/>
      </w:rPr>
    </w:lvl>
  </w:abstractNum>
  <w:abstractNum w:abstractNumId="1022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2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22" w15:restartNumberingAfterBreak="0">
    <w:lvl w:ilvl="0">
      <w:start w:val="1"/>
      <w:numFmt w:val="decimal"/>
      <w:lvlText w:val="%1."/>
      <w:lvlJc w:val="left"/>
      <w:pPr>
        <w:ind w:left="360" w:hanging="360"/>
      </w:pPr>
      <w:rPr>
        <w:rFonts w:ascii="Arial" w:hAnsi="Arial" w:cs="Arial"/>
      </w:rPr>
    </w:lvl>
  </w:abstractNum>
  <w:abstractNum w:abstractNumId="1022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1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16" w15:restartNumberingAfterBreak="0">
    <w:lvl w:ilvl="0">
      <w:start w:val="1"/>
      <w:numFmt w:val="decimal"/>
      <w:lvlText w:val="%1."/>
      <w:lvlJc w:val="left"/>
      <w:pPr>
        <w:ind w:left="360" w:hanging="360"/>
      </w:pPr>
      <w:rPr>
        <w:rFonts w:ascii="Arial" w:hAnsi="Arial" w:cs="Arial"/>
      </w:rPr>
    </w:lvl>
  </w:abstractNum>
  <w:abstractNum w:abstractNumId="1021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1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10" w15:restartNumberingAfterBreak="0">
    <w:lvl w:ilvl="0">
      <w:start w:val="1"/>
      <w:numFmt w:val="decimal"/>
      <w:lvlText w:val="%1."/>
      <w:lvlJc w:val="left"/>
      <w:pPr>
        <w:ind w:left="360" w:hanging="360"/>
      </w:pPr>
      <w:rPr>
        <w:rFonts w:ascii="Arial" w:hAnsi="Arial" w:cs="Arial"/>
      </w:rPr>
    </w:lvl>
  </w:abstractNum>
  <w:abstractNum w:abstractNumId="1020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0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04" w15:restartNumberingAfterBreak="0">
    <w:lvl w:ilvl="0">
      <w:start w:val="1"/>
      <w:numFmt w:val="decimal"/>
      <w:lvlText w:val="%1."/>
      <w:lvlJc w:val="left"/>
      <w:pPr>
        <w:ind w:left="360" w:hanging="360"/>
      </w:pPr>
      <w:rPr>
        <w:rFonts w:ascii="Arial" w:hAnsi="Arial" w:cs="Arial"/>
      </w:rPr>
    </w:lvl>
  </w:abstractNum>
  <w:abstractNum w:abstractNumId="1020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20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98" w15:restartNumberingAfterBreak="0">
    <w:lvl w:ilvl="0">
      <w:start w:val="1"/>
      <w:numFmt w:val="decimal"/>
      <w:lvlText w:val="%1."/>
      <w:lvlJc w:val="left"/>
      <w:pPr>
        <w:ind w:left="360" w:hanging="360"/>
      </w:pPr>
      <w:rPr>
        <w:rFonts w:ascii="Arial" w:hAnsi="Arial" w:cs="Arial"/>
      </w:rPr>
    </w:lvl>
  </w:abstractNum>
  <w:abstractNum w:abstractNumId="1019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9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92" w15:restartNumberingAfterBreak="0">
    <w:lvl w:ilvl="0">
      <w:start w:val="1"/>
      <w:numFmt w:val="decimal"/>
      <w:lvlText w:val="%1."/>
      <w:lvlJc w:val="left"/>
      <w:pPr>
        <w:ind w:left="360" w:hanging="360"/>
      </w:pPr>
      <w:rPr>
        <w:rFonts w:ascii="Arial" w:hAnsi="Arial" w:cs="Arial"/>
      </w:rPr>
    </w:lvl>
  </w:abstractNum>
  <w:abstractNum w:abstractNumId="1019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8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86" w15:restartNumberingAfterBreak="0">
    <w:lvl w:ilvl="0">
      <w:start w:val="1"/>
      <w:numFmt w:val="decimal"/>
      <w:lvlText w:val="%1."/>
      <w:lvlJc w:val="left"/>
      <w:pPr>
        <w:ind w:left="360" w:hanging="360"/>
      </w:pPr>
      <w:rPr>
        <w:rFonts w:ascii="Arial" w:hAnsi="Arial" w:cs="Arial"/>
      </w:rPr>
    </w:lvl>
  </w:abstractNum>
  <w:abstractNum w:abstractNumId="1018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8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80" w15:restartNumberingAfterBreak="0">
    <w:lvl w:ilvl="0">
      <w:start w:val="1"/>
      <w:numFmt w:val="decimal"/>
      <w:lvlText w:val="%1."/>
      <w:lvlJc w:val="left"/>
      <w:pPr>
        <w:ind w:left="360" w:hanging="360"/>
      </w:pPr>
      <w:rPr>
        <w:rFonts w:ascii="Arial" w:hAnsi="Arial" w:cs="Arial"/>
      </w:rPr>
    </w:lvl>
  </w:abstractNum>
  <w:abstractNum w:abstractNumId="1017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7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74" w15:restartNumberingAfterBreak="0">
    <w:lvl w:ilvl="0">
      <w:start w:val="1"/>
      <w:numFmt w:val="decimal"/>
      <w:lvlText w:val="%1."/>
      <w:lvlJc w:val="left"/>
      <w:pPr>
        <w:ind w:left="360" w:hanging="360"/>
      </w:pPr>
      <w:rPr>
        <w:rFonts w:ascii="Arial" w:hAnsi="Arial" w:cs="Arial"/>
      </w:rPr>
    </w:lvl>
  </w:abstractNum>
  <w:abstractNum w:abstractNumId="1017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7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68" w15:restartNumberingAfterBreak="0">
    <w:lvl w:ilvl="0">
      <w:start w:val="1"/>
      <w:numFmt w:val="decimal"/>
      <w:lvlText w:val="%1."/>
      <w:lvlJc w:val="left"/>
      <w:pPr>
        <w:ind w:left="360" w:hanging="360"/>
      </w:pPr>
      <w:rPr>
        <w:rFonts w:ascii="Arial" w:hAnsi="Arial" w:cs="Arial"/>
      </w:rPr>
    </w:lvl>
  </w:abstractNum>
  <w:abstractNum w:abstractNumId="1016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6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62" w15:restartNumberingAfterBreak="0">
    <w:lvl w:ilvl="0">
      <w:start w:val="1"/>
      <w:numFmt w:val="decimal"/>
      <w:lvlText w:val="%1."/>
      <w:lvlJc w:val="left"/>
      <w:pPr>
        <w:ind w:left="360" w:hanging="360"/>
      </w:pPr>
      <w:rPr>
        <w:rFonts w:ascii="Arial" w:hAnsi="Arial" w:cs="Arial"/>
      </w:rPr>
    </w:lvl>
  </w:abstractNum>
  <w:abstractNum w:abstractNumId="1016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5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56" w15:restartNumberingAfterBreak="0">
    <w:lvl w:ilvl="0">
      <w:start w:val="1"/>
      <w:numFmt w:val="decimal"/>
      <w:lvlText w:val="%1."/>
      <w:lvlJc w:val="left"/>
      <w:pPr>
        <w:ind w:left="360" w:hanging="360"/>
      </w:pPr>
      <w:rPr>
        <w:rFonts w:ascii="Arial" w:hAnsi="Arial" w:cs="Arial"/>
      </w:rPr>
    </w:lvl>
  </w:abstractNum>
  <w:abstractNum w:abstractNumId="1015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5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50" w15:restartNumberingAfterBreak="0">
    <w:lvl w:ilvl="0">
      <w:start w:val="1"/>
      <w:numFmt w:val="decimal"/>
      <w:lvlText w:val="%1."/>
      <w:lvlJc w:val="left"/>
      <w:pPr>
        <w:ind w:left="360" w:hanging="360"/>
      </w:pPr>
      <w:rPr>
        <w:rFonts w:ascii="Arial" w:hAnsi="Arial" w:cs="Arial"/>
      </w:rPr>
    </w:lvl>
  </w:abstractNum>
  <w:abstractNum w:abstractNumId="1014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4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44" w15:restartNumberingAfterBreak="0">
    <w:lvl w:ilvl="0">
      <w:start w:val="1"/>
      <w:numFmt w:val="decimal"/>
      <w:lvlText w:val="%1."/>
      <w:lvlJc w:val="left"/>
      <w:pPr>
        <w:ind w:left="360" w:hanging="360"/>
      </w:pPr>
      <w:rPr>
        <w:rFonts w:ascii="Arial" w:hAnsi="Arial" w:cs="Arial"/>
      </w:rPr>
    </w:lvl>
  </w:abstractNum>
  <w:abstractNum w:abstractNumId="1014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4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38" w15:restartNumberingAfterBreak="0">
    <w:lvl w:ilvl="0">
      <w:start w:val="1"/>
      <w:numFmt w:val="decimal"/>
      <w:lvlText w:val="%1."/>
      <w:lvlJc w:val="left"/>
      <w:pPr>
        <w:ind w:left="360" w:hanging="360"/>
      </w:pPr>
      <w:rPr>
        <w:rFonts w:ascii="Arial" w:hAnsi="Arial" w:cs="Arial"/>
      </w:rPr>
    </w:lvl>
  </w:abstractNum>
  <w:abstractNum w:abstractNumId="1013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3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32" w15:restartNumberingAfterBreak="0">
    <w:lvl w:ilvl="0">
      <w:start w:val="1"/>
      <w:numFmt w:val="decimal"/>
      <w:lvlText w:val="%1."/>
      <w:lvlJc w:val="left"/>
      <w:pPr>
        <w:ind w:left="360" w:hanging="360"/>
      </w:pPr>
      <w:rPr>
        <w:rFonts w:ascii="Arial" w:hAnsi="Arial" w:cs="Arial"/>
      </w:rPr>
    </w:lvl>
  </w:abstractNum>
  <w:abstractNum w:abstractNumId="1013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2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26" w15:restartNumberingAfterBreak="0">
    <w:lvl w:ilvl="0">
      <w:start w:val="1"/>
      <w:numFmt w:val="decimal"/>
      <w:lvlText w:val="%1."/>
      <w:lvlJc w:val="left"/>
      <w:pPr>
        <w:ind w:left="360" w:hanging="360"/>
      </w:pPr>
      <w:rPr>
        <w:rFonts w:ascii="Arial" w:hAnsi="Arial" w:cs="Arial"/>
      </w:rPr>
    </w:lvl>
  </w:abstractNum>
  <w:abstractNum w:abstractNumId="1012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2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20" w15:restartNumberingAfterBreak="0">
    <w:lvl w:ilvl="0">
      <w:start w:val="1"/>
      <w:numFmt w:val="decimal"/>
      <w:lvlText w:val="%1."/>
      <w:lvlJc w:val="left"/>
      <w:pPr>
        <w:ind w:left="360" w:hanging="360"/>
      </w:pPr>
      <w:rPr>
        <w:rFonts w:ascii="Arial" w:hAnsi="Arial" w:cs="Arial"/>
      </w:rPr>
    </w:lvl>
  </w:abstractNum>
  <w:abstractNum w:abstractNumId="1011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1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14" w15:restartNumberingAfterBreak="0">
    <w:lvl w:ilvl="0">
      <w:start w:val="1"/>
      <w:numFmt w:val="decimal"/>
      <w:lvlText w:val="%1."/>
      <w:lvlJc w:val="left"/>
      <w:pPr>
        <w:ind w:left="360" w:hanging="360"/>
      </w:pPr>
      <w:rPr>
        <w:rFonts w:ascii="Arial" w:hAnsi="Arial" w:cs="Arial"/>
      </w:rPr>
    </w:lvl>
  </w:abstractNum>
  <w:abstractNum w:abstractNumId="1011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1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08" w15:restartNumberingAfterBreak="0">
    <w:lvl w:ilvl="0">
      <w:start w:val="1"/>
      <w:numFmt w:val="decimal"/>
      <w:lvlText w:val="%1."/>
      <w:lvlJc w:val="left"/>
      <w:pPr>
        <w:ind w:left="360" w:hanging="360"/>
      </w:pPr>
      <w:rPr>
        <w:rFonts w:ascii="Arial" w:hAnsi="Arial" w:cs="Arial"/>
      </w:rPr>
    </w:lvl>
  </w:abstractNum>
  <w:abstractNum w:abstractNumId="1010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0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02" w15:restartNumberingAfterBreak="0">
    <w:lvl w:ilvl="0">
      <w:start w:val="1"/>
      <w:numFmt w:val="decimal"/>
      <w:lvlText w:val="%1."/>
      <w:lvlJc w:val="left"/>
      <w:pPr>
        <w:ind w:left="360" w:hanging="360"/>
      </w:pPr>
      <w:rPr>
        <w:rFonts w:ascii="Arial" w:hAnsi="Arial" w:cs="Arial"/>
      </w:rPr>
    </w:lvl>
  </w:abstractNum>
  <w:abstractNum w:abstractNumId="1010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9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96" w15:restartNumberingAfterBreak="0">
    <w:lvl w:ilvl="0">
      <w:start w:val="1"/>
      <w:numFmt w:val="decimal"/>
      <w:lvlText w:val="%1."/>
      <w:lvlJc w:val="left"/>
      <w:pPr>
        <w:ind w:left="360" w:hanging="360"/>
      </w:pPr>
      <w:rPr>
        <w:rFonts w:ascii="Arial" w:hAnsi="Arial" w:cs="Arial"/>
      </w:rPr>
    </w:lvl>
  </w:abstractNum>
  <w:abstractNum w:abstractNumId="1009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9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90" w15:restartNumberingAfterBreak="0">
    <w:lvl w:ilvl="0">
      <w:start w:val="1"/>
      <w:numFmt w:val="decimal"/>
      <w:lvlText w:val="%1."/>
      <w:lvlJc w:val="left"/>
      <w:pPr>
        <w:ind w:left="360" w:hanging="360"/>
      </w:pPr>
      <w:rPr>
        <w:rFonts w:ascii="Arial" w:hAnsi="Arial" w:cs="Arial"/>
      </w:rPr>
    </w:lvl>
  </w:abstractNum>
  <w:abstractNum w:abstractNumId="1008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8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84" w15:restartNumberingAfterBreak="0">
    <w:lvl w:ilvl="0">
      <w:start w:val="1"/>
      <w:numFmt w:val="decimal"/>
      <w:lvlText w:val="%1."/>
      <w:lvlJc w:val="left"/>
      <w:pPr>
        <w:ind w:left="360" w:hanging="360"/>
      </w:pPr>
      <w:rPr>
        <w:rFonts w:ascii="Arial" w:hAnsi="Arial" w:cs="Arial"/>
      </w:rPr>
    </w:lvl>
  </w:abstractNum>
  <w:abstractNum w:abstractNumId="1008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8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78" w15:restartNumberingAfterBreak="0">
    <w:lvl w:ilvl="0">
      <w:start w:val="1"/>
      <w:numFmt w:val="decimal"/>
      <w:lvlText w:val="%1."/>
      <w:lvlJc w:val="left"/>
      <w:pPr>
        <w:ind w:left="360" w:hanging="360"/>
      </w:pPr>
      <w:rPr>
        <w:rFonts w:ascii="Arial" w:hAnsi="Arial" w:cs="Arial"/>
      </w:rPr>
    </w:lvl>
  </w:abstractNum>
  <w:abstractNum w:abstractNumId="1007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7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72" w15:restartNumberingAfterBreak="0">
    <w:lvl w:ilvl="0">
      <w:start w:val="1"/>
      <w:numFmt w:val="decimal"/>
      <w:lvlText w:val="%1."/>
      <w:lvlJc w:val="left"/>
      <w:pPr>
        <w:ind w:left="360" w:hanging="360"/>
      </w:pPr>
      <w:rPr>
        <w:rFonts w:ascii="Arial" w:hAnsi="Arial" w:cs="Arial"/>
      </w:rPr>
    </w:lvl>
  </w:abstractNum>
  <w:abstractNum w:abstractNumId="1007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6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66" w15:restartNumberingAfterBreak="0">
    <w:lvl w:ilvl="0">
      <w:start w:val="1"/>
      <w:numFmt w:val="decimal"/>
      <w:lvlText w:val="%1."/>
      <w:lvlJc w:val="left"/>
      <w:pPr>
        <w:ind w:left="360" w:hanging="360"/>
      </w:pPr>
      <w:rPr>
        <w:rFonts w:ascii="Arial" w:hAnsi="Arial" w:cs="Arial"/>
      </w:rPr>
    </w:lvl>
  </w:abstractNum>
  <w:abstractNum w:abstractNumId="1006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6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60" w15:restartNumberingAfterBreak="0">
    <w:lvl w:ilvl="0">
      <w:start w:val="1"/>
      <w:numFmt w:val="decimal"/>
      <w:lvlText w:val="%1."/>
      <w:lvlJc w:val="left"/>
      <w:pPr>
        <w:ind w:left="360" w:hanging="360"/>
      </w:pPr>
      <w:rPr>
        <w:rFonts w:ascii="Arial" w:hAnsi="Arial" w:cs="Arial"/>
      </w:rPr>
    </w:lvl>
  </w:abstractNum>
  <w:abstractNum w:abstractNumId="1005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5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54" w15:restartNumberingAfterBreak="0">
    <w:lvl w:ilvl="0">
      <w:start w:val="1"/>
      <w:numFmt w:val="decimal"/>
      <w:lvlText w:val="%1."/>
      <w:lvlJc w:val="left"/>
      <w:pPr>
        <w:ind w:left="360" w:hanging="360"/>
      </w:pPr>
      <w:rPr>
        <w:rFonts w:ascii="Arial" w:hAnsi="Arial" w:cs="Arial"/>
      </w:rPr>
    </w:lvl>
  </w:abstractNum>
  <w:abstractNum w:abstractNumId="1005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5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48" w15:restartNumberingAfterBreak="0">
    <w:lvl w:ilvl="0">
      <w:start w:val="1"/>
      <w:numFmt w:val="decimal"/>
      <w:lvlText w:val="%1."/>
      <w:lvlJc w:val="left"/>
      <w:pPr>
        <w:ind w:left="360" w:hanging="360"/>
      </w:pPr>
      <w:rPr>
        <w:rFonts w:ascii="Arial" w:hAnsi="Arial" w:cs="Arial"/>
      </w:rPr>
    </w:lvl>
  </w:abstractNum>
  <w:abstractNum w:abstractNumId="1004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4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42" w15:restartNumberingAfterBreak="0">
    <w:lvl w:ilvl="0">
      <w:start w:val="1"/>
      <w:numFmt w:val="decimal"/>
      <w:lvlText w:val="%1."/>
      <w:lvlJc w:val="left"/>
      <w:pPr>
        <w:ind w:left="360" w:hanging="360"/>
      </w:pPr>
      <w:rPr>
        <w:rFonts w:ascii="Arial" w:hAnsi="Arial" w:cs="Arial"/>
      </w:rPr>
    </w:lvl>
  </w:abstractNum>
  <w:abstractNum w:abstractNumId="1004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3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36" w15:restartNumberingAfterBreak="0">
    <w:lvl w:ilvl="0">
      <w:start w:val="1"/>
      <w:numFmt w:val="decimal"/>
      <w:lvlText w:val="%1."/>
      <w:lvlJc w:val="left"/>
      <w:pPr>
        <w:ind w:left="360" w:hanging="360"/>
      </w:pPr>
      <w:rPr>
        <w:rFonts w:ascii="Arial" w:hAnsi="Arial" w:cs="Arial"/>
      </w:rPr>
    </w:lvl>
  </w:abstractNum>
  <w:abstractNum w:abstractNumId="1003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3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30" w15:restartNumberingAfterBreak="0">
    <w:lvl w:ilvl="0">
      <w:start w:val="1"/>
      <w:numFmt w:val="decimal"/>
      <w:lvlText w:val="%1."/>
      <w:lvlJc w:val="left"/>
      <w:pPr>
        <w:ind w:left="360" w:hanging="360"/>
      </w:pPr>
      <w:rPr>
        <w:rFonts w:ascii="Arial" w:hAnsi="Arial" w:cs="Arial"/>
      </w:rPr>
    </w:lvl>
  </w:abstractNum>
  <w:abstractNum w:abstractNumId="1002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2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24" w15:restartNumberingAfterBreak="0">
    <w:lvl w:ilvl="0">
      <w:start w:val="1"/>
      <w:numFmt w:val="decimal"/>
      <w:lvlText w:val="%1."/>
      <w:lvlJc w:val="left"/>
      <w:pPr>
        <w:ind w:left="360" w:hanging="360"/>
      </w:pPr>
      <w:rPr>
        <w:rFonts w:ascii="Arial" w:hAnsi="Arial" w:cs="Arial"/>
      </w:rPr>
    </w:lvl>
  </w:abstractNum>
  <w:abstractNum w:abstractNumId="1002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2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18" w15:restartNumberingAfterBreak="0">
    <w:lvl w:ilvl="0">
      <w:start w:val="1"/>
      <w:numFmt w:val="decimal"/>
      <w:lvlText w:val="%1."/>
      <w:lvlJc w:val="left"/>
      <w:pPr>
        <w:ind w:left="360" w:hanging="360"/>
      </w:pPr>
      <w:rPr>
        <w:rFonts w:ascii="Arial" w:hAnsi="Arial" w:cs="Arial"/>
      </w:rPr>
    </w:lvl>
  </w:abstractNum>
  <w:abstractNum w:abstractNumId="1001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1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12" w15:restartNumberingAfterBreak="0">
    <w:lvl w:ilvl="0">
      <w:start w:val="1"/>
      <w:numFmt w:val="decimal"/>
      <w:lvlText w:val="%1."/>
      <w:lvlJc w:val="left"/>
      <w:pPr>
        <w:ind w:left="360" w:hanging="360"/>
      </w:pPr>
      <w:rPr>
        <w:rFonts w:ascii="Arial" w:hAnsi="Arial" w:cs="Arial"/>
      </w:rPr>
    </w:lvl>
  </w:abstractNum>
  <w:abstractNum w:abstractNumId="10010" w15:restartNumberingAfterBreak="0">
    <w:lvl w:ilvl="0">
      <w:start w:val="1"/>
      <w:numFmt w:val="decimal"/>
      <w:lvlText w:val="%1."/>
      <w:lvlJc w:val="left"/>
      <w:pPr>
        <w:ind w:left="425" w:right="-17" w:hanging="360"/>
      </w:pPr>
      <w:rPr>
        <w:rFonts w:ascii="Arial" w:hAnsi="Arial" w:cs="Arial"/>
      </w:rPr>
    </w:lvl>
    <w:lvl w:ilvl="1">
      <w:start w:val="1"/>
      <w:numFmt w:val="decimal"/>
      <w:lvlText w:val="%1."/>
      <w:lvlJc w:val="left"/>
      <w:pPr>
        <w:ind w:left="850" w:right="-17" w:hanging="360"/>
      </w:pPr>
      <w:rPr>
        <w:rFonts w:ascii="Arial" w:hAnsi="Arial" w:cs="Arial"/>
      </w:rPr>
    </w:lvl>
  </w:abstractNum>
  <w:abstractNum w:abstractNumId="10008" w15:restartNumberingAfterBreak="0">
    <w:multiLevelType w:val="multilevel"/>
    <w:lvl w:ilvl="0">
      <w:start w:val="1"/>
      <w:numFmt w:val="bullet"/>
      <w:lvlText w:val=""/>
      <w:lvlJc w:val="left"/>
      <w:pPr>
        <w:tabs>
          <w:tab w:val="num" w:pos="720"/>
        </w:tabs>
        <w:ind w:left="425" w:right="-50" w:hanging="360"/>
      </w:pPr>
      <w:rPr>
        <w:rFonts w:ascii="Symbol" w:hAnsi="Symbol" w:hint="default"/>
      </w:rPr>
    </w:lvl>
    <w:lvl w:ilvl="1">
      <w:start w:val="1"/>
      <w:numFmt w:val="bullet"/>
      <w:lvlText w:val=""/>
      <w:lvlJc w:val="left"/>
      <w:pPr>
        <w:tabs>
          <w:tab w:val="num" w:pos="1440"/>
        </w:tabs>
        <w:ind w:left="850" w:right="-50" w:hanging="360"/>
      </w:pPr>
      <w:rPr>
        <w:rFonts w:ascii="Symbol" w:hAnsi="Symbol" w:hint="default"/>
      </w:rPr>
    </w:lvl>
  </w:abstractNum>
  <w:abstractNum w:abstractNumId="10006" w15:restartNumberingAfterBreak="0">
    <w:lvl w:ilvl="0">
      <w:start w:val="1"/>
      <w:numFmt w:val="decimal"/>
      <w:lvlText w:val="%1."/>
      <w:lvlJc w:val="left"/>
      <w:pPr>
        <w:ind w:left="425" w:right="-17" w:hanging="360"/>
      </w:pPr>
      <w:rPr>
        <w:rFonts w:ascii="Arial" w:hAnsi="Arial" w:cs="Arial"/>
      </w:rPr>
    </w:lvl>
    <w:lvl w:ilvl="1">
      <w:start w:val="1"/>
      <w:numFmt w:val="decimal"/>
      <w:lvlText w:val="%1."/>
      <w:lvlJc w:val="left"/>
      <w:pPr>
        <w:ind w:left="850" w:right="-17" w:hanging="360"/>
      </w:pPr>
      <w:rPr>
        <w:rFonts w:ascii="Arial" w:hAnsi="Arial" w:cs="Arial"/>
      </w:rPr>
    </w:lvl>
  </w:abstractNum>
  <w:abstractNum w:abstractNumId="10004" w15:restartNumberingAfterBreak="0">
    <w:multiLevelType w:val="multilevel"/>
    <w:lvl w:ilvl="0">
      <w:start w:val="1"/>
      <w:numFmt w:val="bullet"/>
      <w:lvlText w:val=""/>
      <w:lvlJc w:val="left"/>
      <w:pPr>
        <w:tabs>
          <w:tab w:val="num" w:pos="720"/>
        </w:tabs>
        <w:ind w:left="425" w:right="-50" w:hanging="360"/>
      </w:pPr>
      <w:rPr>
        <w:rFonts w:ascii="Symbol" w:hAnsi="Symbol" w:hint="default"/>
      </w:rPr>
    </w:lvl>
    <w:lvl w:ilvl="1">
      <w:start w:val="1"/>
      <w:numFmt w:val="bullet"/>
      <w:lvlText w:val=""/>
      <w:lvlJc w:val="left"/>
      <w:pPr>
        <w:tabs>
          <w:tab w:val="num" w:pos="1440"/>
        </w:tabs>
        <w:ind w:left="850" w:right="-50" w:hanging="360"/>
      </w:pPr>
      <w:rPr>
        <w:rFonts w:ascii="Symbol" w:hAnsi="Symbol" w:hint="default"/>
      </w:rPr>
    </w:lvl>
  </w:abstractNum>
  <w:abstractNum w:abstractNumId="10002" w15:restartNumberingAfterBreak="0">
    <w:multiLevelType w:val="multilevel"/>
    <w:lvl w:ilvl="0">
      <w:start w:val="1"/>
      <w:numFmt w:val="bullet"/>
      <w:lvlText w:val=""/>
      <w:lvlJc w:val="left"/>
      <w:pPr>
        <w:tabs>
          <w:tab w:val="num" w:pos="720"/>
        </w:tabs>
        <w:ind w:left="720" w:hanging="720"/>
      </w:pPr>
      <w:rPr>
        <w:rFonts w:ascii="Symbol" w:hAnsi="Symbol" w:hint="default"/>
      </w:rPr>
    </w:lvl>
  </w:abstractNum>
  <w:abstractNum w:abstractNumId="10000" w15:restartNumberingAfterBreak="0">
    <w:lvl w:ilvl="0">
      <w:start w:val="1"/>
      <w:numFmt w:val="decimal"/>
      <w:lvlText w:val="%1."/>
      <w:lvlJc w:val="left"/>
      <w:pPr>
        <w:ind w:left="360" w:hanging="360"/>
      </w:pPr>
      <w:rPr>
        <w:rFonts w:ascii="Arial" w:hAnsi="Arial" w:cs="Arial"/>
      </w:rPr>
    </w:lvl>
  </w:abstractNum>
  <w:num w:numId="10001">
    <w:abstractNumId w:val="10000"/>
  </w:num>
  <w:num w:numId="10003">
    <w:abstractNumId w:val="10002"/>
  </w:num>
  <w:num w:numId="10005">
    <w:abstractNumId w:val="10004"/>
  </w:num>
  <w:num w:numId="10007">
    <w:abstractNumId w:val="10006"/>
  </w:num>
  <w:num w:numId="10009">
    <w:abstractNumId w:val="10008"/>
  </w:num>
  <w:num w:numId="10011">
    <w:abstractNumId w:val="10010"/>
  </w:num>
  <w:num w:numId="10013">
    <w:abstractNumId w:val="10012"/>
  </w:num>
  <w:num w:numId="10015">
    <w:abstractNumId w:val="10014"/>
  </w:num>
  <w:num w:numId="10017">
    <w:abstractNumId w:val="10016"/>
  </w:num>
  <w:num w:numId="10019">
    <w:abstractNumId w:val="10018"/>
  </w:num>
  <w:num w:numId="10021">
    <w:abstractNumId w:val="10020"/>
  </w:num>
  <w:num w:numId="10023">
    <w:abstractNumId w:val="10022"/>
  </w:num>
  <w:num w:numId="10025">
    <w:abstractNumId w:val="10024"/>
  </w:num>
  <w:num w:numId="10027">
    <w:abstractNumId w:val="10026"/>
  </w:num>
  <w:num w:numId="10029">
    <w:abstractNumId w:val="10028"/>
  </w:num>
  <w:num w:numId="10031">
    <w:abstractNumId w:val="10030"/>
  </w:num>
  <w:num w:numId="10033">
    <w:abstractNumId w:val="10032"/>
  </w:num>
  <w:num w:numId="10035">
    <w:abstractNumId w:val="10034"/>
  </w:num>
  <w:num w:numId="10037">
    <w:abstractNumId w:val="10036"/>
  </w:num>
  <w:num w:numId="10039">
    <w:abstractNumId w:val="10038"/>
  </w:num>
  <w:num w:numId="10041">
    <w:abstractNumId w:val="10040"/>
  </w:num>
  <w:num w:numId="10043">
    <w:abstractNumId w:val="10042"/>
  </w:num>
  <w:num w:numId="10045">
    <w:abstractNumId w:val="10044"/>
  </w:num>
  <w:num w:numId="10047">
    <w:abstractNumId w:val="10046"/>
  </w:num>
  <w:num w:numId="10049">
    <w:abstractNumId w:val="10048"/>
  </w:num>
  <w:num w:numId="10051">
    <w:abstractNumId w:val="10050"/>
  </w:num>
  <w:num w:numId="10053">
    <w:abstractNumId w:val="10052"/>
  </w:num>
  <w:num w:numId="10055">
    <w:abstractNumId w:val="10054"/>
  </w:num>
  <w:num w:numId="10057">
    <w:abstractNumId w:val="10056"/>
  </w:num>
  <w:num w:numId="10059">
    <w:abstractNumId w:val="10058"/>
  </w:num>
  <w:num w:numId="10061">
    <w:abstractNumId w:val="10060"/>
  </w:num>
  <w:num w:numId="10063">
    <w:abstractNumId w:val="10062"/>
  </w:num>
  <w:num w:numId="10065">
    <w:abstractNumId w:val="10064"/>
  </w:num>
  <w:num w:numId="10067">
    <w:abstractNumId w:val="10066"/>
  </w:num>
  <w:num w:numId="10069">
    <w:abstractNumId w:val="10068"/>
  </w:num>
  <w:num w:numId="10071">
    <w:abstractNumId w:val="10070"/>
  </w:num>
  <w:num w:numId="10073">
    <w:abstractNumId w:val="10072"/>
  </w:num>
  <w:num w:numId="10075">
    <w:abstractNumId w:val="10074"/>
  </w:num>
  <w:num w:numId="10077">
    <w:abstractNumId w:val="10076"/>
  </w:num>
  <w:num w:numId="10079">
    <w:abstractNumId w:val="10078"/>
  </w:num>
  <w:num w:numId="10081">
    <w:abstractNumId w:val="10080"/>
  </w:num>
  <w:num w:numId="10083">
    <w:abstractNumId w:val="10082"/>
  </w:num>
  <w:num w:numId="10085">
    <w:abstractNumId w:val="10084"/>
  </w:num>
  <w:num w:numId="10087">
    <w:abstractNumId w:val="10086"/>
  </w:num>
  <w:num w:numId="10089">
    <w:abstractNumId w:val="10088"/>
  </w:num>
  <w:num w:numId="10091">
    <w:abstractNumId w:val="10090"/>
  </w:num>
  <w:num w:numId="10093">
    <w:abstractNumId w:val="10092"/>
  </w:num>
  <w:num w:numId="10095">
    <w:abstractNumId w:val="10094"/>
  </w:num>
  <w:num w:numId="10097">
    <w:abstractNumId w:val="10096"/>
  </w:num>
  <w:num w:numId="10099">
    <w:abstractNumId w:val="10098"/>
  </w:num>
  <w:num w:numId="10101">
    <w:abstractNumId w:val="10100"/>
  </w:num>
  <w:num w:numId="10103">
    <w:abstractNumId w:val="10102"/>
  </w:num>
  <w:num w:numId="10105">
    <w:abstractNumId w:val="10104"/>
  </w:num>
  <w:num w:numId="10107">
    <w:abstractNumId w:val="10106"/>
  </w:num>
  <w:num w:numId="10109">
    <w:abstractNumId w:val="10108"/>
  </w:num>
  <w:num w:numId="10111">
    <w:abstractNumId w:val="10110"/>
  </w:num>
  <w:num w:numId="10113">
    <w:abstractNumId w:val="10112"/>
  </w:num>
  <w:num w:numId="10115">
    <w:abstractNumId w:val="10114"/>
  </w:num>
  <w:num w:numId="10117">
    <w:abstractNumId w:val="10116"/>
  </w:num>
  <w:num w:numId="10119">
    <w:abstractNumId w:val="10118"/>
  </w:num>
  <w:num w:numId="10121">
    <w:abstractNumId w:val="10120"/>
  </w:num>
  <w:num w:numId="10123">
    <w:abstractNumId w:val="10122"/>
  </w:num>
  <w:num w:numId="10125">
    <w:abstractNumId w:val="10124"/>
  </w:num>
  <w:num w:numId="10127">
    <w:abstractNumId w:val="10126"/>
  </w:num>
  <w:num w:numId="10129">
    <w:abstractNumId w:val="10128"/>
  </w:num>
  <w:num w:numId="10131">
    <w:abstractNumId w:val="10130"/>
  </w:num>
  <w:num w:numId="10133">
    <w:abstractNumId w:val="10132"/>
  </w:num>
  <w:num w:numId="10135">
    <w:abstractNumId w:val="10134"/>
  </w:num>
  <w:num w:numId="10137">
    <w:abstractNumId w:val="10136"/>
  </w:num>
  <w:num w:numId="10139">
    <w:abstractNumId w:val="10138"/>
  </w:num>
  <w:num w:numId="10141">
    <w:abstractNumId w:val="10140"/>
  </w:num>
  <w:num w:numId="10143">
    <w:abstractNumId w:val="10142"/>
  </w:num>
  <w:num w:numId="10145">
    <w:abstractNumId w:val="10144"/>
  </w:num>
  <w:num w:numId="10147">
    <w:abstractNumId w:val="10146"/>
  </w:num>
  <w:num w:numId="10149">
    <w:abstractNumId w:val="10148"/>
  </w:num>
  <w:num w:numId="10151">
    <w:abstractNumId w:val="10150"/>
  </w:num>
  <w:num w:numId="10153">
    <w:abstractNumId w:val="10152"/>
  </w:num>
  <w:num w:numId="10155">
    <w:abstractNumId w:val="10154"/>
  </w:num>
  <w:num w:numId="10157">
    <w:abstractNumId w:val="10156"/>
  </w:num>
  <w:num w:numId="10159">
    <w:abstractNumId w:val="10158"/>
  </w:num>
  <w:num w:numId="10161">
    <w:abstractNumId w:val="10160"/>
  </w:num>
  <w:num w:numId="10163">
    <w:abstractNumId w:val="10162"/>
  </w:num>
  <w:num w:numId="10165">
    <w:abstractNumId w:val="10164"/>
  </w:num>
  <w:num w:numId="10167">
    <w:abstractNumId w:val="10166"/>
  </w:num>
  <w:num w:numId="10169">
    <w:abstractNumId w:val="10168"/>
  </w:num>
  <w:num w:numId="10171">
    <w:abstractNumId w:val="10170"/>
  </w:num>
  <w:num w:numId="10173">
    <w:abstractNumId w:val="10172"/>
  </w:num>
  <w:num w:numId="10175">
    <w:abstractNumId w:val="10174"/>
  </w:num>
  <w:num w:numId="10177">
    <w:abstractNumId w:val="10176"/>
  </w:num>
  <w:num w:numId="10179">
    <w:abstractNumId w:val="10178"/>
  </w:num>
  <w:num w:numId="10181">
    <w:abstractNumId w:val="10180"/>
  </w:num>
  <w:num w:numId="10183">
    <w:abstractNumId w:val="10182"/>
  </w:num>
  <w:num w:numId="10185">
    <w:abstractNumId w:val="10184"/>
  </w:num>
  <w:num w:numId="10187">
    <w:abstractNumId w:val="10186"/>
  </w:num>
  <w:num w:numId="10189">
    <w:abstractNumId w:val="10188"/>
  </w:num>
  <w:num w:numId="10191">
    <w:abstractNumId w:val="10190"/>
  </w:num>
  <w:num w:numId="10193">
    <w:abstractNumId w:val="10192"/>
  </w:num>
  <w:num w:numId="10195">
    <w:abstractNumId w:val="10194"/>
  </w:num>
  <w:num w:numId="10197">
    <w:abstractNumId w:val="10196"/>
  </w:num>
  <w:num w:numId="10199">
    <w:abstractNumId w:val="10198"/>
  </w:num>
  <w:num w:numId="10201">
    <w:abstractNumId w:val="10200"/>
  </w:num>
  <w:num w:numId="10203">
    <w:abstractNumId w:val="10202"/>
  </w:num>
  <w:num w:numId="10205">
    <w:abstractNumId w:val="10204"/>
  </w:num>
  <w:num w:numId="10207">
    <w:abstractNumId w:val="10206"/>
  </w:num>
  <w:num w:numId="10209">
    <w:abstractNumId w:val="10208"/>
  </w:num>
  <w:num w:numId="10211">
    <w:abstractNumId w:val="10210"/>
  </w:num>
  <w:num w:numId="10213">
    <w:abstractNumId w:val="10212"/>
  </w:num>
  <w:num w:numId="10215">
    <w:abstractNumId w:val="10214"/>
  </w:num>
  <w:num w:numId="10217">
    <w:abstractNumId w:val="10216"/>
  </w:num>
  <w:num w:numId="10219">
    <w:abstractNumId w:val="10218"/>
  </w:num>
  <w:num w:numId="10221">
    <w:abstractNumId w:val="10220"/>
  </w:num>
  <w:num w:numId="10223">
    <w:abstractNumId w:val="10222"/>
  </w:num>
  <w:num w:numId="10225">
    <w:abstractNumId w:val="10224"/>
  </w:num>
  <w:num w:numId="10227">
    <w:abstractNumId w:val="10226"/>
  </w:num>
  <w:num w:numId="10229">
    <w:abstractNumId w:val="10228"/>
  </w:num>
  <w:num w:numId="10231">
    <w:abstractNumId w:val="10230"/>
  </w:num>
  <w:num w:numId="10233">
    <w:abstractNumId w:val="10232"/>
  </w:num>
  <w:num w:numId="10235">
    <w:abstractNumId w:val="10234"/>
  </w:num>
  <w:num w:numId="10237">
    <w:abstractNumId w:val="10236"/>
  </w:num>
  <w:num w:numId="10239">
    <w:abstractNumId w:val="10238"/>
  </w:num>
  <w:num w:numId="10241">
    <w:abstractNumId w:val="10240"/>
  </w:num>
  <w:num w:numId="10243">
    <w:abstractNumId w:val="10242"/>
  </w:num>
  <w:num w:numId="10245">
    <w:abstractNumId w:val="10244"/>
  </w:num>
  <w:num w:numId="10247">
    <w:abstractNumId w:val="10246"/>
  </w:num>
  <w:num w:numId="10249">
    <w:abstractNumId w:val="10248"/>
  </w:num>
  <w:num w:numId="10251">
    <w:abstractNumId w:val="10250"/>
  </w:num>
  <w:num w:numId="10253">
    <w:abstractNumId w:val="10252"/>
  </w:num>
  <w:num w:numId="10255">
    <w:abstractNumId w:val="10254"/>
  </w:num>
  <w:num w:numId="10257">
    <w:abstractNumId w:val="10256"/>
  </w:num>
  <w:num w:numId="10259">
    <w:abstractNumId w:val="10258"/>
  </w:num>
  <w:num w:numId="10261">
    <w:abstractNumId w:val="10260"/>
  </w:num>
  <w:num w:numId="10263">
    <w:abstractNumId w:val="10262"/>
  </w:num>
  <w:num w:numId="10265">
    <w:abstractNumId w:val="10264"/>
  </w:num>
  <w:num w:numId="10267">
    <w:abstractNumId w:val="10266"/>
  </w:num>
  <w:num w:numId="10269">
    <w:abstractNumId w:val="10268"/>
  </w:num>
  <w:num w:numId="10271">
    <w:abstractNumId w:val="10270"/>
  </w:num>
  <w:num w:numId="10273">
    <w:abstractNumId w:val="10272"/>
  </w:num>
  <w:num w:numId="10275">
    <w:abstractNumId w:val="10274"/>
  </w:num>
  <w:num w:numId="10277">
    <w:abstractNumId w:val="10276"/>
  </w:num>
  <w:num w:numId="10279">
    <w:abstractNumId w:val="10278"/>
  </w:num>
  <w:num w:numId="10281">
    <w:abstractNumId w:val="10280"/>
  </w:num>
  <w:num w:numId="10283">
    <w:abstractNumId w:val="10282"/>
  </w:num>
  <w:num w:numId="10285">
    <w:abstractNumId w:val="10284"/>
  </w:num>
  <w:num w:numId="10287">
    <w:abstractNumId w:val="10286"/>
  </w:num>
  <w:num w:numId="10289">
    <w:abstractNumId w:val="10288"/>
  </w:num>
  <w:num w:numId="10291">
    <w:abstractNumId w:val="10290"/>
  </w:num>
  <w:num w:numId="10293">
    <w:abstractNumId w:val="10292"/>
  </w:num>
  <w:num w:numId="10295">
    <w:abstractNumId w:val="10294"/>
  </w:num>
  <w:num w:numId="10297">
    <w:abstractNumId w:val="10296"/>
  </w:num>
  <w:num w:numId="10299">
    <w:abstractNumId w:val="10298"/>
  </w:num>
  <w:num w:numId="10301">
    <w:abstractNumId w:val="10300"/>
  </w:num>
  <w:num w:numId="10303">
    <w:abstractNumId w:val="10302"/>
  </w:num>
  <w:num w:numId="10305">
    <w:abstractNumId w:val="10304"/>
  </w:num>
  <w:num w:numId="10307">
    <w:abstractNumId w:val="10306"/>
  </w:num>
  <w:num w:numId="10309">
    <w:abstractNumId w:val="10308"/>
  </w:num>
  <w:num w:numId="10311">
    <w:abstractNumId w:val="10310"/>
  </w:num>
  <w:num w:numId="10313">
    <w:abstractNumId w:val="10312"/>
  </w:num>
  <w:num w:numId="10315">
    <w:abstractNumId w:val="10314"/>
  </w:num>
  <w:num w:numId="10317">
    <w:abstractNumId w:val="10316"/>
  </w:num>
  <w:num w:numId="10319">
    <w:abstractNumId w:val="10318"/>
  </w:num>
  <w:num w:numId="10321">
    <w:abstractNumId w:val="10320"/>
  </w:num>
  <w:num w:numId="10323">
    <w:abstractNumId w:val="10322"/>
  </w:num>
  <w:num w:numId="10325">
    <w:abstractNumId w:val="10324"/>
  </w:num>
  <w:num w:numId="10327">
    <w:abstractNumId w:val="10326"/>
  </w:num>
  <w:num w:numId="10329">
    <w:abstractNumId w:val="10328"/>
  </w:num>
  <w:num w:numId="10331">
    <w:abstractNumId w:val="10330"/>
  </w:num>
  <w:num w:numId="10333">
    <w:abstractNumId w:val="10332"/>
  </w:num>
  <w:num w:numId="10335">
    <w:abstractNumId w:val="10334"/>
  </w:num>
  <w:num w:numId="10337">
    <w:abstractNumId w:val="10336"/>
  </w:num>
  <w:num w:numId="10339">
    <w:abstractNumId w:val="10338"/>
  </w:num>
  <w:num w:numId="10341">
    <w:abstractNumId w:val="10340"/>
  </w:num>
  <w:num w:numId="10343">
    <w:abstractNumId w:val="10342"/>
  </w:num>
  <w:num w:numId="10345">
    <w:abstractNumId w:val="10344"/>
  </w:num>
  <w:num w:numId="10347">
    <w:abstractNumId w:val="10346"/>
  </w:num>
  <w:num w:numId="10349">
    <w:abstractNumId w:val="10348"/>
  </w:num>
  <w:num w:numId="10351">
    <w:abstractNumId w:val="10350"/>
  </w:num>
  <w:num w:numId="10353">
    <w:abstractNumId w:val="10352"/>
  </w:num>
  <w:num w:numId="10355">
    <w:abstractNumId w:val="10354"/>
  </w:num>
  <w:num w:numId="10357">
    <w:abstractNumId w:val="10356"/>
  </w:num>
  <w:num w:numId="10359">
    <w:abstractNumId w:val="10358"/>
  </w:num>
  <w:num w:numId="10361">
    <w:abstractNumId w:val="10360"/>
  </w:num>
  <w:num w:numId="10363">
    <w:abstractNumId w:val="10362"/>
  </w:num>
  <w:num w:numId="10365">
    <w:abstractNumId w:val="10364"/>
  </w:num>
  <w:num w:numId="10367">
    <w:abstractNumId w:val="10366"/>
  </w:num>
  <w:num w:numId="10369">
    <w:abstractNumId w:val="10368"/>
  </w:num>
  <w:num w:numId="10371">
    <w:abstractNumId w:val="10370"/>
  </w:num>
  <w:num w:numId="10373">
    <w:abstractNumId w:val="10372"/>
  </w:num>
  <w:num w:numId="10375">
    <w:abstractNumId w:val="10374"/>
  </w:num>
  <w:num w:numId="10377">
    <w:abstractNumId w:val="10376"/>
  </w:num>
  <w:num w:numId="10379">
    <w:abstractNumId w:val="10378"/>
  </w:num>
  <w:num w:numId="10381">
    <w:abstractNumId w:val="10380"/>
  </w:num>
  <w:num w:numId="10383">
    <w:abstractNumId w:val="10382"/>
  </w:num>
  <w:num w:numId="10385">
    <w:abstractNumId w:val="103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D14"/>
    <w:rsid w:val="00236086"/>
    <w:rsid w:val="00A87D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B2B09A6"/>
  <w15:chartTrackingRefBased/>
  <w15:docId w15:val="{A7B52352-3802-BA4E-A86C-DBFE1713A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D14"/>
    <w:pPr>
      <w:keepNext/>
      <w:keepLines/>
      <w:spacing w:before="0" w:after="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D14"/>
    <w:pPr>
      <w:keepNext/>
      <w:keepLines/>
      <w:spacing w:before="0" w:after="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D14"/>
    <w:pPr>
      <w:keepNext/>
      <w:keepLines/>
      <w:spacing w:before="0" w:after="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D14"/>
    <w:pPr>
      <w:keepNext/>
      <w:keepLines/>
      <w:spacing w:before="0" w:after="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D14"/>
    <w:pPr>
      <w:keepNext/>
      <w:keepLines/>
      <w:spacing w:before="0" w:after="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D14"/>
    <w:pPr>
      <w:keepNext/>
      <w:keepLines/>
      <w:spacing w:before="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D14"/>
    <w:pPr>
      <w:keepNext/>
      <w:keepLines/>
      <w:spacing w:before="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D14"/>
    <w:rPr>
      <w:rFonts w:eastAsiaTheme="majorEastAsia" w:cstheme="majorBidi"/>
      <w:color w:val="272727" w:themeColor="text1" w:themeTint="D8"/>
    </w:rPr>
  </w:style>
  <w:style w:type="paragraph" w:styleId="Title">
    <w:name w:val="Title"/>
    <w:basedOn w:val="Normal"/>
    <w:next w:val="Normal"/>
    <w:link w:val="TitleChar"/>
    <w:uiPriority w:val="10"/>
    <w:qFormat/>
    <w:rsid w:val="00A87D1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D14"/>
    <w:pPr>
      <w:spacing w:before="160"/>
      <w:jc w:val="center"/>
    </w:pPr>
    <w:rPr>
      <w:i/>
      <w:iCs/>
      <w:color w:val="404040" w:themeColor="text1" w:themeTint="BF"/>
    </w:rPr>
  </w:style>
  <w:style w:type="character" w:customStyle="1" w:styleId="QuoteChar">
    <w:name w:val="Quote Char"/>
    <w:basedOn w:val="DefaultParagraphFont"/>
    <w:link w:val="Quote"/>
    <w:uiPriority w:val="29"/>
    <w:rsid w:val="00A87D14"/>
    <w:rPr>
      <w:i/>
      <w:iCs/>
      <w:color w:val="404040" w:themeColor="text1" w:themeTint="BF"/>
    </w:rPr>
  </w:style>
  <w:style w:type="paragraph" w:styleId="ListParagraph">
    <w:name w:val="List Paragraph"/>
    <w:basedOn w:val="Normal"/>
    <w:uiPriority w:val="34"/>
    <w:qFormat/>
    <w:rsid w:val="00A87D14"/>
    <w:pPr>
      <w:ind w:left="720"/>
      <w:contextualSpacing/>
    </w:pPr>
  </w:style>
  <w:style w:type="character" w:styleId="IntenseEmphasis">
    <w:name w:val="Intense Emphasis"/>
    <w:basedOn w:val="DefaultParagraphFont"/>
    <w:uiPriority w:val="21"/>
    <w:qFormat/>
    <w:rsid w:val="00A87D14"/>
    <w:rPr>
      <w:i/>
      <w:iCs/>
      <w:color w:val="0F4761" w:themeColor="accent1" w:themeShade="BF"/>
    </w:rPr>
  </w:style>
  <w:style w:type="paragraph" w:styleId="IntenseQuote">
    <w:name w:val="Intense Quote"/>
    <w:basedOn w:val="Normal"/>
    <w:next w:val="Normal"/>
    <w:link w:val="IntenseQuoteChar"/>
    <w:uiPriority w:val="30"/>
    <w:qFormat/>
    <w:rsid w:val="00A87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D14"/>
    <w:rPr>
      <w:i/>
      <w:iCs/>
      <w:color w:val="0F4761" w:themeColor="accent1" w:themeShade="BF"/>
    </w:rPr>
  </w:style>
  <w:style w:type="character" w:styleId="IntenseReference">
    <w:name w:val="Intense Reference"/>
    <w:basedOn w:val="DefaultParagraphFont"/>
    <w:uiPriority w:val="32"/>
    <w:qFormat/>
    <w:rsid w:val="00A87D14"/>
    <w:rPr>
      <w:b/>
      <w:bCs/>
      <w:smallCaps/>
      <w:color w:val="0F4761" w:themeColor="accent1" w:themeShade="BF"/>
      <w:spacing w:val="5"/>
    </w:rPr>
  </w:style>
  <w:style w:type="paragraph" w:styleId="Header">
    <w:name w:val="header"/>
    <w:basedOn w:val="Normal"/>
    <w:link w:val="HeaderChar"/>
    <w:uiPriority w:val="99"/>
    <w:unhideWhenUsed/>
    <w:rsid w:val="00797B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BD0"/>
  </w:style>
  <w:style w:type="paragraph" w:styleId="Footer">
    <w:name w:val="footer"/>
    <w:basedOn w:val="Normal"/>
    <w:link w:val="FooterChar"/>
    <w:uiPriority w:val="99"/>
    <w:unhideWhenUsed/>
    <w:rsid w:val="00797B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B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numbering" Target="numbering.xml"/><Relationship Id="rIddefault" Type="http://purl.oclc.org/ooxml/officeDocument/relationships/footer" Target="footer-default.xml"/><Relationship Id="rId1bd31c67d2c48f0ffafa910ff6c98874e31dce2ae0e6e605c98ea9678ef5669b" Type="http://schemas.openxmlformats.org/officeDocument/2006/relationships/image" Target="media/hash_1bd31c67d2c48f0ffafa910ff6c98874e31dce2ae0e6e605c98ea9678ef5669b.png"/><Relationship Id="rIda77c50cd664b1248582430d14c107bbdb93d98e229d7c6fdd3d11d182a22028d" Type="http://schemas.openxmlformats.org/officeDocument/2006/relationships/image" Target="media/hash_a77c50cd664b1248582430d14c107bbdb93d98e229d7c6fdd3d11d182a22028d.png"/><Relationship Id="rId2c08afe396a6753dc07465ca7ef89988659bf5d81baa0215fdf06e56a3b1564b" Type="http://schemas.openxmlformats.org/officeDocument/2006/relationships/image" Target="media/hash_2c08afe396a6753dc07465ca7ef89988659bf5d81baa0215fdf06e56a3b1564b.png"/><Relationship Id="rId20f6bde684d35fb8e50e40cc9470d917d0f62fd5b00ad495dc89d4fea32a9229" Type="http://schemas.openxmlformats.org/officeDocument/2006/relationships/image" Target="media/hash_20f6bde684d35fb8e50e40cc9470d917d0f62fd5b00ad495dc89d4fea32a9229.png"/><Relationship Id="rId8bb13bea5de420de5162f580679e8b85a558e94bc05eb5ce3449177957cc8399" Type="http://schemas.openxmlformats.org/officeDocument/2006/relationships/hyperlink" Target="https://www.thenational.academy/teachers/curriculum/maths-secondary/units" TargetMode="External"/><Relationship Id="rId39ebf1892188829196199b86ae9b560880dddd80bbb6fe53e48253f592098306" Type="http://schemas.openxmlformats.org/officeDocument/2006/relationships/image" Target="media/hash_39ebf1892188829196199b86ae9b560880dddd80bbb6fe53e48253f592098306.png"/><Relationship Id="rIdae55d375cdf134e8bcbca301498e3caa10ea4159201dfd91ecf23bf15718addb" Type="http://schemas.openxmlformats.org/officeDocument/2006/relationships/image" Target="media/hash_ae55d375cdf134e8bcbca301498e3caa10ea4159201dfd91ecf23bf15718addb.png"/><Relationship Id="rId880c66d6a6ce4b35b61426498e68490bbba30f2ca509bb4b53df0ccfedc0af1b" Type="http://schemas.openxmlformats.org/officeDocument/2006/relationships/image" Target="media/hash_880c66d6a6ce4b35b61426498e68490bbba30f2ca509bb4b53df0ccfedc0af1b.png"/><Relationship Id="rIdd3851f969b2d3848258617c9ef6f6e0e68c62eae9474fd1c8c925f0f1a44188c" Type="http://schemas.openxmlformats.org/officeDocument/2006/relationships/image" Target="media/hash_d3851f969b2d3848258617c9ef6f6e0e68c62eae9474fd1c8c925f0f1a44188c.png"/><Relationship Id="rIde63d6866282175a9299ad58646a2d6058a833fbee853c897e783106f1cd305e1" Type="http://schemas.openxmlformats.org/officeDocument/2006/relationships/image" Target="media/hash_e63d6866282175a9299ad58646a2d6058a833fbee853c897e783106f1cd305e1.png"/><Relationship Id="rId9a335a81913f7d4e358611bb368c8cd5a2f964790b2106b1e40beacd9ac5c268" Type="http://schemas.openxmlformats.org/officeDocument/2006/relationships/image" Target="media/hash_9a335a81913f7d4e358611bb368c8cd5a2f964790b2106b1e40beacd9ac5c268.png"/><Relationship Id="rId922f8b0b2d7a26b845c3b9d7bba7b88ebd3f3287a9684aa4f49554df1e6c7b95" Type="http://schemas.openxmlformats.org/officeDocument/2006/relationships/image" Target="media/hash_922f8b0b2d7a26b845c3b9d7bba7b88ebd3f3287a9684aa4f49554df1e6c7b95.png"/><Relationship Id="rId6372918f2b6cbb8e37e1cb6fa4c5ab9961e354356b831aebb95715db746fa974" Type="http://schemas.openxmlformats.org/officeDocument/2006/relationships/image" Target="media/hash_6372918f2b6cbb8e37e1cb6fa4c5ab9961e354356b831aebb95715db746fa974.png"/><Relationship Id="rIdaf89b992da14c89965a1d87a7e82304bcb6fb28cde02f737d7597fdcbd293ab7" Type="http://schemas.openxmlformats.org/officeDocument/2006/relationships/hyperlink" Target="https://www.thenational.academy/teachers/programmes/maths-secondary-ks3/units/place-value/lessons" TargetMode="External"/><Relationship Id="rId2eb88587fa5af710c57c05673c9d4cf124861dd717255bba121f1a8d23d5deaa" Type="http://schemas.openxmlformats.org/officeDocument/2006/relationships/hyperlink" Target="https://www.thenational.academy/teachers/programmes/maths-secondary-ks3/units/properties-of-number-factors-multiples-squares-and-cubes/lessons" TargetMode="External"/><Relationship Id="rId06b9332470b0b94442bc67fb913e16e463fb03eecf8680e5f51cf0d9c61064bb" Type="http://schemas.openxmlformats.org/officeDocument/2006/relationships/hyperlink" Target="https://www.thenational.academy/teachers/programmes/maths-secondary-ks3/units/arithmetic-procedures-with-integers-and-decimals/lessons" TargetMode="External"/><Relationship Id="rIda4059aadc3dc6de734c40c92d49e076d9b72a84332989e4e1ba3dd062c783e4f" Type="http://schemas.openxmlformats.org/officeDocument/2006/relationships/hyperlink" Target="https://www.thenational.academy/teachers/programmes/maths-secondary-ks3/units/expressions-and-equations/lessons" TargetMode="External"/><Relationship Id="rId7a82aaf4dac60e7f2a80987eae9b81af4a7f494af996383e536d7d1a3357412a" Type="http://schemas.openxmlformats.org/officeDocument/2006/relationships/hyperlink" Target="https://www.thenational.academy/teachers/programmes/maths-secondary-ks3/units/plotting-coordinates/lessons" TargetMode="External"/><Relationship Id="rId670e24457c74430388c8a1405542d059a4a9e01d366dd006fbc96ad74500283a" Type="http://schemas.openxmlformats.org/officeDocument/2006/relationships/hyperlink" Target="https://www.thenational.academy/teachers/programmes/maths-secondary-ks3/units/perimeter-and-area/lessons" TargetMode="External"/><Relationship Id="rId342bb1f8a8eed3e0b0f78e8bbd6bc44a3f2fdbf480bd53e3a59418a35207172b" Type="http://schemas.openxmlformats.org/officeDocument/2006/relationships/hyperlink" Target="https://www.thenational.academy/teachers/programmes/maths-secondary-ks3/units/comparing-and-ordering-fractions-and-decimals-positive-and-negative/lessons" TargetMode="External"/><Relationship Id="rId4e4611ab6ee0cd7b102249aedb7b2aac45876e59af0bafd063bb766708a1cb97" Type="http://schemas.openxmlformats.org/officeDocument/2006/relationships/hyperlink" Target="https://www.thenational.academy/teachers/programmes/maths-secondary-ks3/units/arithmetic-procedures-with-fractions/lessons" TargetMode="External"/><Relationship Id="rId6b9e3ae12a73fd3393e0e356c504c40c37201e6933a44f6db82bf5f4d1f42034" Type="http://schemas.openxmlformats.org/officeDocument/2006/relationships/hyperlink" Target="https://www.thenational.academy/teachers/programmes/maths-secondary-ks3/units/understanding-multiplicative-relationships-fractions-and-ratio/lessons" TargetMode="External"/><Relationship Id="rId3bd96b27cccd94528529bd9ee00ad9b3a97cbcb65d3f8ae73e2783036ecb2776" Type="http://schemas.openxmlformats.org/officeDocument/2006/relationships/hyperlink" Target="https://www.thenational.academy/teachers/programmes/maths-secondary-ks3/units/transformations/lessons" TargetMode="External"/><Relationship Id="rId01a925dbf88d81ce3a4da11bf32454400f858d38b2f134afc7117f2fa3191fd6" Type="http://schemas.openxmlformats.org/officeDocument/2006/relationships/hyperlink" Target="https://www.thenational.academy/teachers/programmes/maths-secondary-ks3/units/estimation-and-rounding/lessons" TargetMode="External"/><Relationship Id="rIdb83f01b3b94678200127e49d32f529f9a97d30c0764a0e531dcde013a75efa38" Type="http://schemas.openxmlformats.org/officeDocument/2006/relationships/hyperlink" Target="https://www.thenational.academy/teachers/programmes/maths-secondary-ks3/units/sequences/lessons" TargetMode="External"/><Relationship Id="rId573438293677dd91e8ed5b17b9b8ae1f3d9d548c9765f8d8d7e2a025fd7bf41e" Type="http://schemas.openxmlformats.org/officeDocument/2006/relationships/hyperlink" Target="https://www.thenational.academy/teachers/programmes/maths-secondary-ks3/units/graphical-representations-of-linear-equations/lessons" TargetMode="External"/><Relationship Id="rIda03e29433fd96d84f72152c9a9f691b7958b29486b766a79477c52d9a8231d44" Type="http://schemas.openxmlformats.org/officeDocument/2006/relationships/hyperlink" Target="https://www.thenational.academy/teachers/programmes/maths-secondary-ks3/units/solving-linear-equations/lessons" TargetMode="External"/><Relationship Id="rIda431713d18774c45fa39a33f5be198fa1021b53cc41feb17f62cb56225cbe5bc" Type="http://schemas.openxmlformats.org/officeDocument/2006/relationships/hyperlink" Target="https://www.thenational.academy/teachers/programmes/maths-secondary-ks3/units/understanding-multiplicative-relationships-percentages-and-proportionality/lessons" TargetMode="External"/><Relationship Id="rIdad62a0bfea907918487ccda1b1c92ec49ee589bafec3ae6ab881217d5090491d" Type="http://schemas.openxmlformats.org/officeDocument/2006/relationships/hyperlink" Target="https://www.thenational.academy/teachers/programmes/maths-secondary-ks3/units/graphical-representations-of-data/lessons" TargetMode="External"/><Relationship Id="rId039d38643aeed57725897ea2633155c0e49c47d50305f2210a6ec284b5cdd49b" Type="http://schemas.openxmlformats.org/officeDocument/2006/relationships/hyperlink" Target="https://www.thenational.academy/teachers/programmes/maths-secondary-ks3/units/numerical-summaries-of-data/lessons" TargetMode="External"/><Relationship Id="rIdc14a7dfe01f11b085b0b992241a444b13d1e70a937daa5c3b402e1619d538d6c" Type="http://schemas.openxmlformats.org/officeDocument/2006/relationships/hyperlink" Target="https://www.thenational.academy/teachers/programmes/maths-secondary-ks3/units/perimeter-area-and-volume/lessons" TargetMode="External"/><Relationship Id="rId053a8264102ebf97af5cf8632b549545f62875cd86cea21c8dcfba21a85c0bd9" Type="http://schemas.openxmlformats.org/officeDocument/2006/relationships/hyperlink" Target="https://www.thenational.academy/teachers/programmes/maths-secondary-ks3/units/geometrical-properties-polygons/lessons" TargetMode="External"/><Relationship Id="rId21323608dbf99c9972d684adeec49faf99db3236c6bdf7c1b47613c4c6f1f158" Type="http://schemas.openxmlformats.org/officeDocument/2006/relationships/hyperlink" Target="https://www.thenational.academy/teachers/programmes/maths-secondary-ks3/units/constructions/lessons" TargetMode="External"/><Relationship Id="rId48fa93aa8eaa40cf6ae4bb4070f0500fa25a51502bcaabe99b88a58a4344264b" Type="http://schemas.openxmlformats.org/officeDocument/2006/relationships/hyperlink" Target="https://www.thenational.academy/teachers/programmes/maths-secondary-ks3/units/geometrical-properties-similarity-and-pythagoras-theorem/lessons" TargetMode="External"/><Relationship Id="rIde8ff843a2f306aa5bb5ddb28f04490aef7844395754193b2b5af68dc268b3ba0" Type="http://schemas.openxmlformats.org/officeDocument/2006/relationships/hyperlink" Target="https://www.thenational.academy/teachers/programmes/maths-secondary-ks3/units/probability-possible-outcomes/lessons" TargetMode="External"/><Relationship Id="rId79ea9ced9ef4b03d3448e2dd5d0a4094df9e4094b108b1b3aeef5a29f4acdbc4" Type="http://schemas.openxmlformats.org/officeDocument/2006/relationships/hyperlink" Target="https://www.thenational.academy/teachers/programmes/maths-secondary-ks3/units/probability-theoretical-probabilities/lessons" TargetMode="External"/><Relationship Id="rIdd43e98c4546c34c10c5aad3c5acbfa287cd6536d7e7fb9fc4ee09c6cfc6e6894" Type="http://schemas.openxmlformats.org/officeDocument/2006/relationships/hyperlink" Target="https://www.thenational.academy/teachers/programmes/maths-secondary-ks3/units/non-linear-relationships/lessons" TargetMode="External"/><Relationship Id="rId02b0463b0e6237da1c4c611621f5c3e2da8d242930ba54504fba871289fefee6" Type="http://schemas.openxmlformats.org/officeDocument/2006/relationships/hyperlink" Target="https://www.thenational.academy/teachers/programmes/maths-secondary-ks3/units/expressions-and-formulae/lessons" TargetMode="External"/><Relationship Id="rIdb458b26cc06e7652839781df1a636783e1da1793fb5874b588772d3a07877167" Type="http://schemas.openxmlformats.org/officeDocument/2006/relationships/hyperlink" Target="https://www.thenational.academy/teachers/programmes/maths-secondary-ks3/units/trigonometry/lessons" TargetMode="External"/><Relationship Id="rId681a227f7a3396afc2ffc9241c3648204916aa247e7662cff02c781bd0f2d661" Type="http://schemas.openxmlformats.org/officeDocument/2006/relationships/hyperlink" Target="https://www.thenational.academy/teachers/programmes/maths-secondary-ks3/units/standard-form/lessons" TargetMode="External"/><Relationship Id="rId26e6ff8e567746206a9ff66f3120f542d6dd5f230a6214faaa242d35762c324a" Type="http://schemas.openxmlformats.org/officeDocument/2006/relationships/hyperlink" Target="https://www.thenational.academy/teachers/programmes/maths-secondary-ks3/units/graphical-representations/lessons" TargetMode="External"/><Relationship Id="rId514079a6d7b491f404e0246b25b01324818d2c4fef08bda205b8965f5a34635b" Type="http://schemas.openxmlformats.org/officeDocument/2006/relationships/hyperlink" Target="https://www.thenational.academy/teachers/programmes/maths-secondary-ks3/units/maths-and-the-environment/lessons" TargetMode="External"/><Relationship Id="rId92905a308b7b4d54c6e1d2f63a5e9a39f25d355a3681032d5c8f56bea3c32feb" Type="http://schemas.openxmlformats.org/officeDocument/2006/relationships/hyperlink" Target="https://www.thenational.academy/teachers/programmes/maths-secondary-ks3/units/maths-in-the-workplace/lessons" TargetMode="External"/><Relationship Id="rIdcc181e756ff1246a0012e00a3216b1b55927e8d9b68107da5bb0c244f410922b" Type="http://schemas.openxmlformats.org/officeDocument/2006/relationships/hyperlink" Target="https://www.thenational.academy/teachers/programmes/maths-secondary-ks3/units/thinking-critically-with-maths/lessons" TargetMode="External"/><Relationship Id="rId2041b2a38c9ce478afdb8baa551f24daadcc7ef92e0bc3dd0f524b26e22034c9" Type="http://schemas.openxmlformats.org/officeDocument/2006/relationships/hyperlink" Target="https://www.thenational.academy/teachers/programmes/maths-secondary-ks3/units/calculator-functionality/lessons" TargetMode="External"/><Relationship Id="rId66403f76e9a05059ca30e5afb6572f44e09bcc8e04a17bcc50e57fb2c63d252c" Type="http://schemas.openxmlformats.org/officeDocument/2006/relationships/hyperlink" Target="https://www.thenational.academy/teachers/programmes/maths-secondary-ks4-foundation/units/algebraic-manipulation/lessons" TargetMode="External"/><Relationship Id="rId2257fd4df41044cb45b7a0461da1d54fbc68fedb2df2a189526c86814b816112" Type="http://schemas.openxmlformats.org/officeDocument/2006/relationships/hyperlink" Target="https://www.thenational.academy/teachers/programmes/maths-secondary-ks4-foundation/units/simultaneous-equations-2-variables/lessons" TargetMode="External"/><Relationship Id="rIda8970bbccf465b59bf28132a57b357edd830712c98cf1e95e02fc36387684b5c" Type="http://schemas.openxmlformats.org/officeDocument/2006/relationships/hyperlink" Target="https://www.thenational.academy/teachers/programmes/maths-secondary-ks4-foundation/units/percentages/lessons" TargetMode="External"/><Relationship Id="rId39b44f7f4962a47bd0c69a444dbbff3cefe1aec8d2aa809ec5ab4286c30754e7" Type="http://schemas.openxmlformats.org/officeDocument/2006/relationships/hyperlink" Target="https://www.thenational.academy/teachers/programmes/maths-secondary-ks4-foundation/units/arithmetic-procedures-index-laws/lessons" TargetMode="External"/><Relationship Id="rId39169d5359f315f431a0b8a030b3ad2ee5f094c73ce96b4214c5280dc794f6bc" Type="http://schemas.openxmlformats.org/officeDocument/2006/relationships/hyperlink" Target="https://www.thenational.academy/teachers/programmes/maths-secondary-ks4-foundation/units/standard-form-calculations/lessons" TargetMode="External"/><Relationship Id="rId8e8f935810952f31e8996992a10e30b723734e08ef2744c61ff0aa31c31a958a" Type="http://schemas.openxmlformats.org/officeDocument/2006/relationships/hyperlink" Target="https://www.thenational.academy/teachers/programmes/maths-secondary-ks4-foundation/units/surds/lessons" TargetMode="External"/><Relationship Id="rIdedad39e10aa8152551bd09ad5c04daa68dbcbf22ba4c38dc210f867b1f2b1c89" Type="http://schemas.openxmlformats.org/officeDocument/2006/relationships/hyperlink" Target="https://www.thenational.academy/teachers/programmes/maths-secondary-ks4-foundation/units/sampling/lessons" TargetMode="External"/><Relationship Id="rId9b86feded4c8262de35dfe72bdea9b1fabe3df5f58daf5c58bbb956b368d9276" Type="http://schemas.openxmlformats.org/officeDocument/2006/relationships/hyperlink" Target="https://www.thenational.academy/teachers/programmes/maths-secondary-ks4-foundation/units/graphical-representations-of-data-scatter-graphs-and-time-series/lessons" TargetMode="External"/><Relationship Id="rId8d2323728ca41a6ff8fb568fd51277cbf3a6e7e162bab474b95a99a13a9e3095" Type="http://schemas.openxmlformats.org/officeDocument/2006/relationships/hyperlink" Target="https://www.thenational.academy/teachers/programmes/maths-secondary-ks4-foundation/units/comparisons-of-numerical-summaries-of-data/lessons" TargetMode="External"/><Relationship Id="rIdb59c207f3d83c0debbcde2c08681292999e216f7c1c9163bf9a6737507e39be0" Type="http://schemas.openxmlformats.org/officeDocument/2006/relationships/hyperlink" Target="https://www.thenational.academy/teachers/programmes/maths-secondary-ks4-foundation/units/rounding-estimation-and-bounds/lessons" TargetMode="External"/><Relationship Id="rId95af57041a748a638448425bc3d60b74245624d0841ff9ce24994adb79832044" Type="http://schemas.openxmlformats.org/officeDocument/2006/relationships/hyperlink" Target="https://www.thenational.academy/teachers/programmes/maths-secondary-ks4-foundation/units/ratio/lessons" TargetMode="External"/><Relationship Id="rId22b3c8f36a486f068e68def644b77d564c5d33c8bb069436b93f61ad5cd363a1" Type="http://schemas.openxmlformats.org/officeDocument/2006/relationships/hyperlink" Target="https://www.thenational.academy/teachers/programmes/maths-secondary-ks4-foundation/units/linear-graphs/lessons" TargetMode="External"/><Relationship Id="rId6971806b5bdf19458bc82bc8d035bc87c168a7b6e0353e292d62d90845705c7c" Type="http://schemas.openxmlformats.org/officeDocument/2006/relationships/hyperlink" Target="https://www.thenational.academy/teachers/programmes/maths-secondary-ks4-foundation/units/non-linear-graphs/lessons" TargetMode="External"/><Relationship Id="rId7fac2c9ae687ddcb2b49c5f3519ce7f5cecf4df0dc3d616db39b14c43401679c" Type="http://schemas.openxmlformats.org/officeDocument/2006/relationships/hyperlink" Target="https://www.thenational.academy/teachers/programmes/maths-secondary-ks4-foundation/units/2d-and-3d-shape-compound-shapes/lessons" TargetMode="External"/><Relationship Id="rId6759877953bd6dfdbf445e75dd2e28791f94493779aa1506e7b67aa70c0c1392" Type="http://schemas.openxmlformats.org/officeDocument/2006/relationships/hyperlink" Target="https://www.thenational.academy/teachers/programmes/maths-secondary-ks4-foundation/units/angles/lessons" TargetMode="External"/><Relationship Id="rId55acfb609237a25cbb37860a5cefaff6d9cea5b158e559ad61ff8832bc178866" Type="http://schemas.openxmlformats.org/officeDocument/2006/relationships/hyperlink" Target="https://www.thenational.academy/teachers/programmes/maths-secondary-ks4-foundation/units/further-transformations/lessons" TargetMode="External"/><Relationship Id="rIddf72845e652cb8514fdf354fc9689d451f586f9e9695beb483213177dfe3c26b" Type="http://schemas.openxmlformats.org/officeDocument/2006/relationships/hyperlink" Target="https://www.thenational.academy/teachers/programmes/maths-secondary-ks4-foundation/units/similarity/lessons" TargetMode="External"/><Relationship Id="rId68ea269fd10ed976fbd4c8f9ae87e0ef1cc8d157d06124149b19cc8f289d864e" Type="http://schemas.openxmlformats.org/officeDocument/2006/relationships/hyperlink" Target="https://www.thenational.academy/teachers/programmes/maths-secondary-ks4-foundation/units/plans-and-elevations/lessons" TargetMode="External"/><Relationship Id="rIda73e73d60cd0116deef257a939703424e53bbf2a01addd805301fc1641dbe6d9" Type="http://schemas.openxmlformats.org/officeDocument/2006/relationships/hyperlink" Target="https://www.thenational.academy/teachers/programmes/maths-secondary-ks4-foundation/units/right-angled-trigonometry/lessons" TargetMode="External"/><Relationship Id="rId5178cead1be4f0d77fd376f15d4c6a4031aa61fe5d310d1007684cf5da097aa0" Type="http://schemas.openxmlformats.org/officeDocument/2006/relationships/hyperlink" Target="https://www.thenational.academy/teachers/programmes/maths-secondary-ks4-foundation/units/bearings/lessons" TargetMode="External"/><Relationship Id="rId9b0328a61b5fe7e587d000adb597217247dcc3ff9d9f9212b0e6a1ef06f85806" Type="http://schemas.openxmlformats.org/officeDocument/2006/relationships/hyperlink" Target="https://www.thenational.academy/teachers/programmes/maths-secondary-ks4-foundation/units/algebraic-fractions/lessons" TargetMode="External"/><Relationship Id="rId0cb0bc9e60b7ddaf05c085790aff5ca21f775559fb5472a6436259cda48e3de2" Type="http://schemas.openxmlformats.org/officeDocument/2006/relationships/hyperlink" Target="https://www.thenational.academy/teachers/programmes/maths-secondary-ks4-foundation/units/2d-and-3d-shape-surface-area-and-volume-pyramids-spheres-and-cones/lessons" TargetMode="External"/><Relationship Id="rId5874977879d1374215c58e70fb4219e079a700c946d79ba46976f8ee897979b2" Type="http://schemas.openxmlformats.org/officeDocument/2006/relationships/hyperlink" Target="https://www.thenational.academy/teachers/programmes/maths-secondary-ks4-foundation/units/conditional-probability/lessons" TargetMode="External"/><Relationship Id="rId3973fff5523277f4814321cd54a157a403934b48f93d66f6ad511179f89d458f" Type="http://schemas.openxmlformats.org/officeDocument/2006/relationships/hyperlink" Target="https://www.thenational.academy/teachers/programmes/maths-secondary-ks4-foundation/units/compound-measures/lessons" TargetMode="External"/><Relationship Id="rIdb37d91bc7ac6afb6380921a9ae7e9ab779ba16a2e2bc9c0b01244859cb99f3bf" Type="http://schemas.openxmlformats.org/officeDocument/2006/relationships/hyperlink" Target="https://www.thenational.academy/teachers/programmes/maths-secondary-ks4-foundation/units/real-life-graphs/lessons" TargetMode="External"/><Relationship Id="rIda83af345d65bb14a1b7a9bf1622a5071bfbd74abccd4cca056099db34f21443c" Type="http://schemas.openxmlformats.org/officeDocument/2006/relationships/hyperlink" Target="https://www.thenational.academy/teachers/programmes/maths-secondary-ks4-foundation/units/direct-and-inverse-proportion/lessons" TargetMode="External"/><Relationship Id="rIde392705220ff2d91f47ec30cf5bc6223fe19b55dbbe5081ffef08d3a39a5dfe7" Type="http://schemas.openxmlformats.org/officeDocument/2006/relationships/hyperlink" Target="https://www.thenational.academy/teachers/programmes/maths-secondary-ks4-foundation/units/further-sequences/lessons" TargetMode="External"/><Relationship Id="rId22e076c8b47f079362f812e86f58794092af2f129572e08cca0db87517c95854" Type="http://schemas.openxmlformats.org/officeDocument/2006/relationships/hyperlink" Target="https://www.thenational.academy/teachers/programmes/maths-secondary-ks4-foundation/units/inequalities/lessons" TargetMode="External"/><Relationship Id="rId63e5f97e8688302c31b398b9ef8e2e201d89a49893a2833afcf85a170bdcc6fb" Type="http://schemas.openxmlformats.org/officeDocument/2006/relationships/hyperlink" Target="https://www.thenational.academy/teachers/programmes/maths-secondary-ks4-foundation/units/vectors/lessons" TargetMode="External"/><Relationship Id="rId07a4cfb12d13524d1d3f91ec12675f0c424fdf7403772d2be6977196fdf3b573" Type="http://schemas.openxmlformats.org/officeDocument/2006/relationships/hyperlink" Target="https://www.thenational.academy/teachers/programmes/maths-secondary-ks4-foundation/units/loci-and-construction/lessons" TargetMode="External"/><Relationship Id="rIdcb2d6f58375a7930b19d5cf2e317137bcaa832bd7ea97da24baf337b28364f6a" Type="http://schemas.openxmlformats.org/officeDocument/2006/relationships/image" Target="media/hash_cb2d6f58375a7930b19d5cf2e317137bcaa832bd7ea97da24baf337b28364f6a.png"/><Relationship Id="rId2980b9c00bb8bdd14f521c12fe9878ec5b86ad7aa61300d99c3dfb962beb839a" Type="http://schemas.openxmlformats.org/officeDocument/2006/relationships/image" Target="media/hash_2980b9c00bb8bdd14f521c12fe9878ec5b86ad7aa61300d99c3dfb962beb839a.png"/><Relationship Id="rIdb77e138067612da2fffe34e031fe1298bd8012d1c3812cec9f13aa3acd1e96bf" Type="http://schemas.openxmlformats.org/officeDocument/2006/relationships/image" Target="media/hash_b77e138067612da2fffe34e031fe1298bd8012d1c3812cec9f13aa3acd1e96bf.png"/><Relationship Id="rId4fdeef30b3509ec8654f3f56ffc9c9d7a6adb996381ac23ba15e8b8197391994" Type="http://schemas.openxmlformats.org/officeDocument/2006/relationships/hyperlink" Target="https://www.nationalarchives.gov.uk/doc/open-government-licence/version/3/" TargetMode="External"/><Relationship Id="rId563d592e451f214fdde1ae03875178850a036f6319a90ac6f9e952b1d8fd488d" Type="http://schemas.openxmlformats.org/officeDocument/2006/relationships/hyperlink" Target="https://www.thenational.academy/legal/terms-and-conditions" TargetMode="External"/></Relationships>
</file>

<file path=word/_rels/footer-default.xml.rels><?xml version="1.0" encoding="UTF-8" standalone="yes"?><Relationships xmlns="http://schemas.openxmlformats.org/package/2006/relationships"><Relationship Id="rIdaa0f29d990caa1d936d4a0dcdeff9b8b137d3bf6fbb19adf847a2e66a14a25a1" Type="http://schemas.openxmlformats.org/officeDocument/2006/relationships/image" Target="media/hash_aa0f29d990caa1d936d4a0dcdeff9b8b137d3bf6fbb19adf847a2e66a14a25a1.pn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2024-06-26T10:28:00Z</dcterms:created>
  <dcterms:modified xsi:type="dcterms:W3CDTF">2024-06-26T10:28:00Z</dcterms:modified>
  <cp:category/>
</cp:coreProperties>
</file>