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A0F" w:rsidRDefault="00495A93">
      <w:r>
        <w:t>Nicholas Jake Jeffreys</w:t>
      </w:r>
    </w:p>
    <w:p w:rsidR="00495A93" w:rsidRDefault="00495A93">
      <w:r>
        <w:t>932-221-702</w:t>
      </w:r>
    </w:p>
    <w:p w:rsidR="00495A93" w:rsidRDefault="00495A93">
      <w:r>
        <w:t>CS 440 Database Management Systems</w:t>
      </w:r>
    </w:p>
    <w:p w:rsidR="00495A93" w:rsidRDefault="00495A93">
      <w:r>
        <w:t>7 February 2018</w:t>
      </w:r>
    </w:p>
    <w:p w:rsidR="00495A93" w:rsidRDefault="00495A93"/>
    <w:p w:rsidR="00495A93" w:rsidRPr="00495A93" w:rsidRDefault="00495A93" w:rsidP="00495A93">
      <w:pPr>
        <w:jc w:val="center"/>
        <w:rPr>
          <w:b/>
        </w:rPr>
      </w:pPr>
      <w:r>
        <w:rPr>
          <w:b/>
        </w:rPr>
        <w:t>Assignment 4</w:t>
      </w:r>
    </w:p>
    <w:p w:rsidR="00495A93" w:rsidRDefault="00495A93"/>
    <w:p w:rsidR="00DE3A0F" w:rsidRPr="00DE3A0F" w:rsidRDefault="00DE3A0F">
      <w:pPr>
        <w:rPr>
          <w:b/>
        </w:rPr>
      </w:pPr>
      <w:r w:rsidRPr="00DE3A0F">
        <w:rPr>
          <w:b/>
        </w:rPr>
        <w:t>Problem 1</w:t>
      </w:r>
    </w:p>
    <w:p w:rsidR="006D1669" w:rsidRDefault="00DE3A0F">
      <w:r w:rsidRPr="00DE3A0F">
        <w:t xml:space="preserve">The optimized logical query plan for the above query is the following. The plan first selects table </w:t>
      </w:r>
      <w:r w:rsidRPr="00DE3A0F">
        <w:rPr>
          <w:i/>
        </w:rPr>
        <w:t>Product</w:t>
      </w:r>
      <w:r w:rsidRPr="00DE3A0F">
        <w:t xml:space="preserve"> </w:t>
      </w:r>
      <w:r>
        <w:t xml:space="preserve">according to the conditions on </w:t>
      </w:r>
      <w:r w:rsidRPr="00DE3A0F">
        <w:rPr>
          <w:i/>
        </w:rPr>
        <w:t xml:space="preserve">production-year </w:t>
      </w:r>
      <w:r w:rsidRPr="00DE3A0F">
        <w:t xml:space="preserve">and </w:t>
      </w:r>
      <w:r w:rsidRPr="00DE3A0F">
        <w:rPr>
          <w:i/>
        </w:rPr>
        <w:t>rating</w:t>
      </w:r>
      <w:r w:rsidRPr="00DE3A0F">
        <w:t xml:space="preserve">. It then projects </w:t>
      </w:r>
      <w:r w:rsidRPr="00DE3A0F">
        <w:rPr>
          <w:i/>
        </w:rPr>
        <w:t>Product</w:t>
      </w:r>
      <w:r w:rsidRPr="00DE3A0F">
        <w:t xml:space="preserve"> on </w:t>
      </w:r>
      <w:r w:rsidRPr="00AF3454">
        <w:rPr>
          <w:i/>
        </w:rPr>
        <w:t>company-name</w:t>
      </w:r>
      <w:r>
        <w:t xml:space="preserve"> and </w:t>
      </w:r>
      <w:r w:rsidRPr="00DE3A0F">
        <w:rPr>
          <w:i/>
        </w:rPr>
        <w:t>p.name</w:t>
      </w:r>
      <w:r w:rsidRPr="00DE3A0F">
        <w:t xml:space="preserve">. It also projects table </w:t>
      </w:r>
      <w:r w:rsidRPr="00DE3A0F">
        <w:rPr>
          <w:i/>
        </w:rPr>
        <w:t>Company</w:t>
      </w:r>
      <w:r w:rsidRPr="00DE3A0F">
        <w:t xml:space="preserve"> on attributes </w:t>
      </w:r>
      <w:r w:rsidRPr="00DE3A0F">
        <w:rPr>
          <w:i/>
        </w:rPr>
        <w:t>c.name</w:t>
      </w:r>
      <w:r w:rsidRPr="00DE3A0F">
        <w:t xml:space="preserve"> and </w:t>
      </w:r>
      <w:r w:rsidRPr="00DE3A0F">
        <w:rPr>
          <w:i/>
        </w:rPr>
        <w:t>state</w:t>
      </w:r>
      <w:r w:rsidRPr="00DE3A0F">
        <w:t xml:space="preserve">. Finally, it joins the projected </w:t>
      </w:r>
      <w:r w:rsidRPr="00DE3A0F">
        <w:rPr>
          <w:i/>
        </w:rPr>
        <w:t>Product</w:t>
      </w:r>
      <w:r w:rsidRPr="00DE3A0F">
        <w:t xml:space="preserve"> and </w:t>
      </w:r>
      <w:r w:rsidRPr="00DE3A0F">
        <w:rPr>
          <w:i/>
        </w:rPr>
        <w:t>Company</w:t>
      </w:r>
      <w:r w:rsidRPr="00DE3A0F">
        <w:t xml:space="preserve"> relations and projects the resulting table on attributes </w:t>
      </w:r>
      <w:r w:rsidRPr="00DE3A0F">
        <w:rPr>
          <w:i/>
        </w:rPr>
        <w:t>p.name</w:t>
      </w:r>
      <w:r w:rsidRPr="00DE3A0F">
        <w:t xml:space="preserve"> and </w:t>
      </w:r>
      <w:r w:rsidRPr="00DE3A0F">
        <w:rPr>
          <w:i/>
        </w:rPr>
        <w:t>state</w:t>
      </w:r>
      <w:r w:rsidRPr="00DE3A0F">
        <w:t>.</w:t>
      </w:r>
    </w:p>
    <w:p w:rsidR="00DE3A0F" w:rsidRDefault="00DE3A0F"/>
    <w:p w:rsidR="00DE3A0F" w:rsidRDefault="00DE3A0F"/>
    <w:p w:rsidR="00DE3A0F" w:rsidRDefault="00DE3A0F">
      <w:r>
        <w:rPr>
          <w:b/>
        </w:rPr>
        <w:t>Problem 2</w:t>
      </w:r>
    </w:p>
    <w:tbl>
      <w:tblPr>
        <w:tblStyle w:val="TableGrid"/>
        <w:tblW w:w="0" w:type="auto"/>
        <w:tblLook w:val="04A0" w:firstRow="1" w:lastRow="0" w:firstColumn="1" w:lastColumn="0" w:noHBand="0" w:noVBand="1"/>
      </w:tblPr>
      <w:tblGrid>
        <w:gridCol w:w="2337"/>
        <w:gridCol w:w="2337"/>
        <w:gridCol w:w="2338"/>
        <w:gridCol w:w="2338"/>
      </w:tblGrid>
      <w:tr w:rsidR="00DE3A0F" w:rsidTr="00DE3A0F">
        <w:tc>
          <w:tcPr>
            <w:tcW w:w="2337" w:type="dxa"/>
            <w:tcBorders>
              <w:bottom w:val="single" w:sz="4" w:space="0" w:color="auto"/>
            </w:tcBorders>
            <w:shd w:val="clear" w:color="auto" w:fill="E7E6E6" w:themeFill="background2"/>
          </w:tcPr>
          <w:p w:rsidR="00DE3A0F" w:rsidRPr="00DE3A0F" w:rsidRDefault="00DE3A0F">
            <w:pPr>
              <w:rPr>
                <w:b/>
              </w:rPr>
            </w:pPr>
            <w:r w:rsidRPr="00DE3A0F">
              <w:rPr>
                <w:b/>
              </w:rPr>
              <w:t>Query</w:t>
            </w:r>
          </w:p>
        </w:tc>
        <w:tc>
          <w:tcPr>
            <w:tcW w:w="2337" w:type="dxa"/>
            <w:tcBorders>
              <w:bottom w:val="single" w:sz="4" w:space="0" w:color="auto"/>
            </w:tcBorders>
            <w:shd w:val="clear" w:color="auto" w:fill="E7E6E6" w:themeFill="background2"/>
          </w:tcPr>
          <w:p w:rsidR="00DE3A0F" w:rsidRPr="00DE3A0F" w:rsidRDefault="00DE3A0F">
            <w:pPr>
              <w:rPr>
                <w:b/>
              </w:rPr>
            </w:pPr>
            <w:r w:rsidRPr="00DE3A0F">
              <w:rPr>
                <w:b/>
              </w:rPr>
              <w:t>Size</w:t>
            </w:r>
          </w:p>
        </w:tc>
        <w:tc>
          <w:tcPr>
            <w:tcW w:w="2338" w:type="dxa"/>
            <w:tcBorders>
              <w:bottom w:val="single" w:sz="4" w:space="0" w:color="auto"/>
            </w:tcBorders>
            <w:shd w:val="clear" w:color="auto" w:fill="E7E6E6" w:themeFill="background2"/>
          </w:tcPr>
          <w:p w:rsidR="00DE3A0F" w:rsidRPr="00DE3A0F" w:rsidRDefault="00DE3A0F">
            <w:pPr>
              <w:rPr>
                <w:b/>
              </w:rPr>
            </w:pPr>
            <w:r w:rsidRPr="00DE3A0F">
              <w:rPr>
                <w:b/>
              </w:rPr>
              <w:t>Cost</w:t>
            </w:r>
          </w:p>
        </w:tc>
        <w:tc>
          <w:tcPr>
            <w:tcW w:w="2338" w:type="dxa"/>
            <w:tcBorders>
              <w:bottom w:val="single" w:sz="4" w:space="0" w:color="auto"/>
            </w:tcBorders>
            <w:shd w:val="clear" w:color="auto" w:fill="E7E6E6" w:themeFill="background2"/>
          </w:tcPr>
          <w:p w:rsidR="00DE3A0F" w:rsidRPr="00DE3A0F" w:rsidRDefault="00DE3A0F">
            <w:pPr>
              <w:rPr>
                <w:b/>
              </w:rPr>
            </w:pPr>
            <w:r w:rsidRPr="00DE3A0F">
              <w:rPr>
                <w:b/>
              </w:rPr>
              <w:t>Plan</w:t>
            </w:r>
          </w:p>
        </w:tc>
      </w:tr>
      <w:tr w:rsidR="00DE3A0F" w:rsidTr="00DE3A0F">
        <w:tc>
          <w:tcPr>
            <w:tcW w:w="2337" w:type="dxa"/>
            <w:tcBorders>
              <w:top w:val="single" w:sz="4" w:space="0" w:color="auto"/>
            </w:tcBorders>
          </w:tcPr>
          <w:p w:rsidR="00DE3A0F" w:rsidRDefault="00DE3A0F">
            <w:r>
              <w:t>RS</w:t>
            </w:r>
          </w:p>
        </w:tc>
        <w:tc>
          <w:tcPr>
            <w:tcW w:w="2337" w:type="dxa"/>
            <w:tcBorders>
              <w:top w:val="single" w:sz="4" w:space="0" w:color="auto"/>
            </w:tcBorders>
          </w:tcPr>
          <w:p w:rsidR="00DE3A0F" w:rsidRDefault="00DE3A0F">
            <w:r>
              <w:t>200</w:t>
            </w:r>
          </w:p>
        </w:tc>
        <w:tc>
          <w:tcPr>
            <w:tcW w:w="2338" w:type="dxa"/>
            <w:tcBorders>
              <w:top w:val="single" w:sz="4" w:space="0" w:color="auto"/>
            </w:tcBorders>
          </w:tcPr>
          <w:p w:rsidR="00DE3A0F" w:rsidRDefault="00DE3A0F">
            <w:r>
              <w:t>0</w:t>
            </w:r>
          </w:p>
        </w:tc>
        <w:tc>
          <w:tcPr>
            <w:tcW w:w="2338" w:type="dxa"/>
            <w:tcBorders>
              <w:top w:val="single" w:sz="4" w:space="0" w:color="auto"/>
            </w:tcBorders>
          </w:tcPr>
          <w:p w:rsidR="00DE3A0F" w:rsidRDefault="00DE3A0F">
            <w:r>
              <w:t>SR</w:t>
            </w:r>
          </w:p>
        </w:tc>
      </w:tr>
      <w:tr w:rsidR="00DE3A0F" w:rsidTr="00DE3A0F">
        <w:tc>
          <w:tcPr>
            <w:tcW w:w="2337" w:type="dxa"/>
          </w:tcPr>
          <w:p w:rsidR="00DE3A0F" w:rsidRDefault="00DE3A0F">
            <w:r>
              <w:t>SW</w:t>
            </w:r>
          </w:p>
        </w:tc>
        <w:tc>
          <w:tcPr>
            <w:tcW w:w="2337" w:type="dxa"/>
          </w:tcPr>
          <w:p w:rsidR="00DE3A0F" w:rsidRDefault="00DE3A0F">
            <w:r>
              <w:t>60,000</w:t>
            </w:r>
          </w:p>
        </w:tc>
        <w:tc>
          <w:tcPr>
            <w:tcW w:w="2338" w:type="dxa"/>
          </w:tcPr>
          <w:p w:rsidR="00DE3A0F" w:rsidRDefault="00DE3A0F">
            <w:r>
              <w:t>0</w:t>
            </w:r>
          </w:p>
        </w:tc>
        <w:tc>
          <w:tcPr>
            <w:tcW w:w="2338" w:type="dxa"/>
          </w:tcPr>
          <w:p w:rsidR="00DE3A0F" w:rsidRDefault="00DE3A0F">
            <w:r>
              <w:t>WS</w:t>
            </w:r>
          </w:p>
        </w:tc>
      </w:tr>
      <w:tr w:rsidR="00DE3A0F" w:rsidTr="00DE3A0F">
        <w:tc>
          <w:tcPr>
            <w:tcW w:w="2337" w:type="dxa"/>
          </w:tcPr>
          <w:p w:rsidR="00DE3A0F" w:rsidRDefault="00DE3A0F">
            <w:r>
              <w:t>RU</w:t>
            </w:r>
          </w:p>
        </w:tc>
        <w:tc>
          <w:tcPr>
            <w:tcW w:w="2337" w:type="dxa"/>
          </w:tcPr>
          <w:p w:rsidR="00DE3A0F" w:rsidRDefault="00DE3A0F">
            <w:r>
              <w:t>40,000</w:t>
            </w:r>
          </w:p>
        </w:tc>
        <w:tc>
          <w:tcPr>
            <w:tcW w:w="2338" w:type="dxa"/>
          </w:tcPr>
          <w:p w:rsidR="00DE3A0F" w:rsidRDefault="00DE3A0F">
            <w:r>
              <w:t>0</w:t>
            </w:r>
          </w:p>
        </w:tc>
        <w:tc>
          <w:tcPr>
            <w:tcW w:w="2338" w:type="dxa"/>
          </w:tcPr>
          <w:p w:rsidR="00DE3A0F" w:rsidRDefault="00DE3A0F">
            <w:r>
              <w:t>UR</w:t>
            </w:r>
          </w:p>
        </w:tc>
      </w:tr>
      <w:tr w:rsidR="00DE3A0F" w:rsidTr="00DE3A0F">
        <w:tc>
          <w:tcPr>
            <w:tcW w:w="2337" w:type="dxa"/>
          </w:tcPr>
          <w:p w:rsidR="00DE3A0F" w:rsidRDefault="00DE3A0F">
            <w:r>
              <w:t>RW</w:t>
            </w:r>
          </w:p>
        </w:tc>
        <w:tc>
          <w:tcPr>
            <w:tcW w:w="2337" w:type="dxa"/>
          </w:tcPr>
          <w:p w:rsidR="00DE3A0F" w:rsidRDefault="00DE3A0F">
            <w:r>
              <w:t>40,000</w:t>
            </w:r>
          </w:p>
        </w:tc>
        <w:tc>
          <w:tcPr>
            <w:tcW w:w="2338" w:type="dxa"/>
          </w:tcPr>
          <w:p w:rsidR="00DE3A0F" w:rsidRDefault="00DE3A0F">
            <w:r>
              <w:t>0</w:t>
            </w:r>
          </w:p>
        </w:tc>
        <w:tc>
          <w:tcPr>
            <w:tcW w:w="2338" w:type="dxa"/>
          </w:tcPr>
          <w:p w:rsidR="00DE3A0F" w:rsidRDefault="00DE3A0F">
            <w:r>
              <w:t>WR</w:t>
            </w:r>
          </w:p>
        </w:tc>
      </w:tr>
      <w:tr w:rsidR="00DE3A0F" w:rsidTr="00DE3A0F">
        <w:tc>
          <w:tcPr>
            <w:tcW w:w="2337" w:type="dxa"/>
          </w:tcPr>
          <w:p w:rsidR="00DE3A0F" w:rsidRDefault="00DE3A0F">
            <w:r>
              <w:t>UW</w:t>
            </w:r>
          </w:p>
        </w:tc>
        <w:tc>
          <w:tcPr>
            <w:tcW w:w="2337" w:type="dxa"/>
          </w:tcPr>
          <w:p w:rsidR="00DE3A0F" w:rsidRDefault="00DE3A0F">
            <w:r>
              <w:t>20,000</w:t>
            </w:r>
          </w:p>
        </w:tc>
        <w:tc>
          <w:tcPr>
            <w:tcW w:w="2338" w:type="dxa"/>
          </w:tcPr>
          <w:p w:rsidR="00DE3A0F" w:rsidRDefault="00DE3A0F">
            <w:r>
              <w:t>0</w:t>
            </w:r>
          </w:p>
        </w:tc>
        <w:tc>
          <w:tcPr>
            <w:tcW w:w="2338" w:type="dxa"/>
          </w:tcPr>
          <w:p w:rsidR="00DE3A0F" w:rsidRDefault="00DE3A0F">
            <w:r>
              <w:t>UW</w:t>
            </w:r>
          </w:p>
        </w:tc>
      </w:tr>
      <w:tr w:rsidR="00DE3A0F" w:rsidTr="00DE3A0F">
        <w:tc>
          <w:tcPr>
            <w:tcW w:w="2337" w:type="dxa"/>
            <w:shd w:val="clear" w:color="auto" w:fill="E7E6E6" w:themeFill="background2"/>
          </w:tcPr>
          <w:p w:rsidR="00DE3A0F" w:rsidRDefault="00DE3A0F">
            <w:r>
              <w:t>RSW</w:t>
            </w:r>
          </w:p>
        </w:tc>
        <w:tc>
          <w:tcPr>
            <w:tcW w:w="2337" w:type="dxa"/>
            <w:shd w:val="clear" w:color="auto" w:fill="E7E6E6" w:themeFill="background2"/>
          </w:tcPr>
          <w:p w:rsidR="00DE3A0F" w:rsidRDefault="00DE3A0F">
            <w:r>
              <w:t>4000</w:t>
            </w:r>
          </w:p>
        </w:tc>
        <w:tc>
          <w:tcPr>
            <w:tcW w:w="2338" w:type="dxa"/>
            <w:shd w:val="clear" w:color="auto" w:fill="E7E6E6" w:themeFill="background2"/>
          </w:tcPr>
          <w:p w:rsidR="00DE3A0F" w:rsidRDefault="00DE3A0F">
            <w:r>
              <w:t>200</w:t>
            </w:r>
          </w:p>
        </w:tc>
        <w:tc>
          <w:tcPr>
            <w:tcW w:w="2338" w:type="dxa"/>
            <w:shd w:val="clear" w:color="auto" w:fill="E7E6E6" w:themeFill="background2"/>
          </w:tcPr>
          <w:p w:rsidR="00DE3A0F" w:rsidRDefault="00DE3A0F">
            <w:r>
              <w:t>W(SR)</w:t>
            </w:r>
          </w:p>
        </w:tc>
      </w:tr>
      <w:tr w:rsidR="00DE3A0F" w:rsidTr="00DE3A0F">
        <w:tc>
          <w:tcPr>
            <w:tcW w:w="2337" w:type="dxa"/>
            <w:shd w:val="clear" w:color="auto" w:fill="E7E6E6" w:themeFill="background2"/>
          </w:tcPr>
          <w:p w:rsidR="00DE3A0F" w:rsidRDefault="00DE3A0F">
            <w:r>
              <w:t>RSU</w:t>
            </w:r>
          </w:p>
        </w:tc>
        <w:tc>
          <w:tcPr>
            <w:tcW w:w="2337" w:type="dxa"/>
            <w:shd w:val="clear" w:color="auto" w:fill="E7E6E6" w:themeFill="background2"/>
          </w:tcPr>
          <w:p w:rsidR="00DE3A0F" w:rsidRDefault="00DE3A0F">
            <w:r>
              <w:t>2000</w:t>
            </w:r>
          </w:p>
        </w:tc>
        <w:tc>
          <w:tcPr>
            <w:tcW w:w="2338" w:type="dxa"/>
            <w:shd w:val="clear" w:color="auto" w:fill="E7E6E6" w:themeFill="background2"/>
          </w:tcPr>
          <w:p w:rsidR="00DE3A0F" w:rsidRDefault="00DE3A0F">
            <w:r>
              <w:t>200</w:t>
            </w:r>
          </w:p>
        </w:tc>
        <w:tc>
          <w:tcPr>
            <w:tcW w:w="2338" w:type="dxa"/>
            <w:shd w:val="clear" w:color="auto" w:fill="E7E6E6" w:themeFill="background2"/>
          </w:tcPr>
          <w:p w:rsidR="00DE3A0F" w:rsidRDefault="00DE3A0F">
            <w:r>
              <w:t>U(SR)</w:t>
            </w:r>
          </w:p>
        </w:tc>
      </w:tr>
      <w:tr w:rsidR="00DE3A0F" w:rsidTr="00DE3A0F">
        <w:tc>
          <w:tcPr>
            <w:tcW w:w="2337" w:type="dxa"/>
            <w:shd w:val="clear" w:color="auto" w:fill="E7E6E6" w:themeFill="background2"/>
          </w:tcPr>
          <w:p w:rsidR="00DE3A0F" w:rsidRDefault="00DE3A0F">
            <w:r>
              <w:t>RUW</w:t>
            </w:r>
          </w:p>
        </w:tc>
        <w:tc>
          <w:tcPr>
            <w:tcW w:w="2337" w:type="dxa"/>
            <w:shd w:val="clear" w:color="auto" w:fill="E7E6E6" w:themeFill="background2"/>
          </w:tcPr>
          <w:p w:rsidR="00DE3A0F" w:rsidRDefault="00DE3A0F">
            <w:r>
              <w:t>8000</w:t>
            </w:r>
          </w:p>
        </w:tc>
        <w:tc>
          <w:tcPr>
            <w:tcW w:w="2338" w:type="dxa"/>
            <w:shd w:val="clear" w:color="auto" w:fill="E7E6E6" w:themeFill="background2"/>
          </w:tcPr>
          <w:p w:rsidR="00DE3A0F" w:rsidRDefault="00DE3A0F">
            <w:r>
              <w:t>20,000</w:t>
            </w:r>
          </w:p>
        </w:tc>
        <w:tc>
          <w:tcPr>
            <w:tcW w:w="2338" w:type="dxa"/>
            <w:shd w:val="clear" w:color="auto" w:fill="E7E6E6" w:themeFill="background2"/>
          </w:tcPr>
          <w:p w:rsidR="00DE3A0F" w:rsidRDefault="00DE3A0F">
            <w:r>
              <w:t>R(UW)</w:t>
            </w:r>
          </w:p>
        </w:tc>
      </w:tr>
      <w:tr w:rsidR="00DE3A0F" w:rsidTr="00DE3A0F">
        <w:tc>
          <w:tcPr>
            <w:tcW w:w="2337" w:type="dxa"/>
            <w:shd w:val="clear" w:color="auto" w:fill="E7E6E6" w:themeFill="background2"/>
          </w:tcPr>
          <w:p w:rsidR="00DE3A0F" w:rsidRDefault="00DE3A0F">
            <w:r>
              <w:t>SWU</w:t>
            </w:r>
          </w:p>
        </w:tc>
        <w:tc>
          <w:tcPr>
            <w:tcW w:w="2337" w:type="dxa"/>
            <w:shd w:val="clear" w:color="auto" w:fill="E7E6E6" w:themeFill="background2"/>
          </w:tcPr>
          <w:p w:rsidR="00DE3A0F" w:rsidRDefault="00DE3A0F">
            <w:r>
              <w:t>600,000</w:t>
            </w:r>
          </w:p>
        </w:tc>
        <w:tc>
          <w:tcPr>
            <w:tcW w:w="2338" w:type="dxa"/>
            <w:shd w:val="clear" w:color="auto" w:fill="E7E6E6" w:themeFill="background2"/>
          </w:tcPr>
          <w:p w:rsidR="00DE3A0F" w:rsidRDefault="00DE3A0F">
            <w:r>
              <w:t>20,000</w:t>
            </w:r>
          </w:p>
        </w:tc>
        <w:tc>
          <w:tcPr>
            <w:tcW w:w="2338" w:type="dxa"/>
            <w:shd w:val="clear" w:color="auto" w:fill="E7E6E6" w:themeFill="background2"/>
          </w:tcPr>
          <w:p w:rsidR="00DE3A0F" w:rsidRDefault="00DE3A0F">
            <w:r>
              <w:t>S(UW)</w:t>
            </w:r>
          </w:p>
        </w:tc>
      </w:tr>
      <w:tr w:rsidR="00DE3A0F" w:rsidTr="00DE3A0F">
        <w:tc>
          <w:tcPr>
            <w:tcW w:w="2337" w:type="dxa"/>
          </w:tcPr>
          <w:p w:rsidR="00DE3A0F" w:rsidRDefault="00DE3A0F">
            <w:r>
              <w:t>RSWU</w:t>
            </w:r>
          </w:p>
        </w:tc>
        <w:tc>
          <w:tcPr>
            <w:tcW w:w="2337" w:type="dxa"/>
          </w:tcPr>
          <w:p w:rsidR="00DE3A0F" w:rsidRDefault="001C3F38">
            <w:r>
              <w:t>800</w:t>
            </w:r>
          </w:p>
        </w:tc>
        <w:tc>
          <w:tcPr>
            <w:tcW w:w="2338" w:type="dxa"/>
          </w:tcPr>
          <w:p w:rsidR="00DE3A0F" w:rsidRDefault="001C3F38">
            <w:r>
              <w:t>4000</w:t>
            </w:r>
          </w:p>
        </w:tc>
        <w:tc>
          <w:tcPr>
            <w:tcW w:w="2338" w:type="dxa"/>
          </w:tcPr>
          <w:p w:rsidR="00DE3A0F" w:rsidRDefault="00C6240D">
            <w:r>
              <w:t>U</w:t>
            </w:r>
            <w:r w:rsidR="001C3F38">
              <w:t>(W(SR))</w:t>
            </w:r>
            <w:bookmarkStart w:id="0" w:name="_GoBack"/>
            <w:bookmarkEnd w:id="0"/>
          </w:p>
        </w:tc>
      </w:tr>
    </w:tbl>
    <w:p w:rsidR="00DE3A0F" w:rsidRDefault="00DE3A0F"/>
    <w:p w:rsidR="00DE3A0F" w:rsidRDefault="00DE3A0F"/>
    <w:p w:rsidR="00DE3A0F" w:rsidRDefault="00DE3A0F">
      <w:r w:rsidRPr="00DE3A0F">
        <w:rPr>
          <w:b/>
        </w:rPr>
        <w:t>Problem 3</w:t>
      </w:r>
    </w:p>
    <w:p w:rsidR="00DE3A0F" w:rsidRDefault="00DE3A0F" w:rsidP="00DE3A0F">
      <w:r w:rsidRPr="00DE3A0F">
        <w:t>T1:R(X), T2:R(Y), T3:W(X), T2:R(X), T1:R(Y)</w:t>
      </w:r>
    </w:p>
    <w:p w:rsidR="00DE3A0F" w:rsidRDefault="00DE3A0F" w:rsidP="00DE3A0F"/>
    <w:p w:rsidR="00DE3A0F" w:rsidRDefault="00F6079D" w:rsidP="00DE3A0F">
      <w:r>
        <w:t xml:space="preserve">This is serializable because no cycles exist in the schedule. It also follows the rules of 2PL because there are no situations where a lock needs to disengage and then reengage. </w:t>
      </w:r>
    </w:p>
    <w:p w:rsidR="00DE3A0F" w:rsidRDefault="00DE3A0F" w:rsidP="00DE3A0F"/>
    <w:p w:rsidR="00DE3A0F" w:rsidRPr="00DE3A0F" w:rsidRDefault="00DE3A0F" w:rsidP="00DE3A0F"/>
    <w:p w:rsidR="00DE3A0F" w:rsidRPr="00DE3A0F" w:rsidRDefault="00DE3A0F" w:rsidP="00DE3A0F">
      <w:r w:rsidRPr="00DE3A0F">
        <w:t>T1:R(X), T1:R(Y), T1:W(X), T2:R(Y), T3:W(Y), T1:W(X), T2:R(Y)</w:t>
      </w:r>
    </w:p>
    <w:p w:rsidR="00DE3A0F" w:rsidRDefault="00DE3A0F"/>
    <w:p w:rsidR="00F6079D" w:rsidRPr="00DE3A0F" w:rsidRDefault="00F6079D">
      <w:r>
        <w:t>This schedule is NOT serializable because there is a cycle between T2 and T3. This is the same reason it does not fit with 2PL either. In order to complete the W(Y) in T3 we have to disengage the lock on T2 but then we need to reengage the lock for the second R(Y) on T2.</w:t>
      </w:r>
    </w:p>
    <w:sectPr w:rsidR="00F6079D" w:rsidRPr="00DE3A0F" w:rsidSect="006F2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B63185"/>
    <w:multiLevelType w:val="hybridMultilevel"/>
    <w:tmpl w:val="09460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A0F"/>
    <w:rsid w:val="001C3F38"/>
    <w:rsid w:val="002C477C"/>
    <w:rsid w:val="00495A93"/>
    <w:rsid w:val="006F2CFF"/>
    <w:rsid w:val="00816F7D"/>
    <w:rsid w:val="00AF3454"/>
    <w:rsid w:val="00C6240D"/>
    <w:rsid w:val="00DE3A0F"/>
    <w:rsid w:val="00F60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C96461"/>
  <w14:defaultImageDpi w14:val="32767"/>
  <w15:chartTrackingRefBased/>
  <w15:docId w15:val="{DA9B034D-C58A-B045-B4F6-5886244C5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E3A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3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775906">
      <w:bodyDiv w:val="1"/>
      <w:marLeft w:val="0"/>
      <w:marRight w:val="0"/>
      <w:marTop w:val="0"/>
      <w:marBottom w:val="0"/>
      <w:divBdr>
        <w:top w:val="none" w:sz="0" w:space="0" w:color="auto"/>
        <w:left w:val="none" w:sz="0" w:space="0" w:color="auto"/>
        <w:bottom w:val="none" w:sz="0" w:space="0" w:color="auto"/>
        <w:right w:val="none" w:sz="0" w:space="0" w:color="auto"/>
      </w:divBdr>
      <w:divsChild>
        <w:div w:id="444889845">
          <w:marLeft w:val="0"/>
          <w:marRight w:val="0"/>
          <w:marTop w:val="0"/>
          <w:marBottom w:val="0"/>
          <w:divBdr>
            <w:top w:val="none" w:sz="0" w:space="0" w:color="auto"/>
            <w:left w:val="none" w:sz="0" w:space="0" w:color="auto"/>
            <w:bottom w:val="none" w:sz="0" w:space="0" w:color="auto"/>
            <w:right w:val="none" w:sz="0" w:space="0" w:color="auto"/>
          </w:divBdr>
        </w:div>
        <w:div w:id="1015493873">
          <w:marLeft w:val="0"/>
          <w:marRight w:val="0"/>
          <w:marTop w:val="0"/>
          <w:marBottom w:val="0"/>
          <w:divBdr>
            <w:top w:val="none" w:sz="0" w:space="0" w:color="auto"/>
            <w:left w:val="none" w:sz="0" w:space="0" w:color="auto"/>
            <w:bottom w:val="none" w:sz="0" w:space="0" w:color="auto"/>
            <w:right w:val="none" w:sz="0" w:space="0" w:color="auto"/>
          </w:divBdr>
        </w:div>
      </w:divsChild>
    </w:div>
    <w:div w:id="2141683189">
      <w:bodyDiv w:val="1"/>
      <w:marLeft w:val="0"/>
      <w:marRight w:val="0"/>
      <w:marTop w:val="0"/>
      <w:marBottom w:val="0"/>
      <w:divBdr>
        <w:top w:val="none" w:sz="0" w:space="0" w:color="auto"/>
        <w:left w:val="none" w:sz="0" w:space="0" w:color="auto"/>
        <w:bottom w:val="none" w:sz="0" w:space="0" w:color="auto"/>
        <w:right w:val="none" w:sz="0" w:space="0" w:color="auto"/>
      </w:divBdr>
      <w:divsChild>
        <w:div w:id="2019312974">
          <w:marLeft w:val="0"/>
          <w:marRight w:val="0"/>
          <w:marTop w:val="0"/>
          <w:marBottom w:val="0"/>
          <w:divBdr>
            <w:top w:val="none" w:sz="0" w:space="0" w:color="auto"/>
            <w:left w:val="none" w:sz="0" w:space="0" w:color="auto"/>
            <w:bottom w:val="none" w:sz="0" w:space="0" w:color="auto"/>
            <w:right w:val="none" w:sz="0" w:space="0" w:color="auto"/>
          </w:divBdr>
        </w:div>
        <w:div w:id="1309751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Jeffreys, Nicholas Jake</dc:creator>
  <cp:keywords/>
  <dc:description/>
  <cp:lastModifiedBy>Jeffreys, Nicholas Jake</cp:lastModifiedBy>
  <cp:revision>4</cp:revision>
  <dcterms:created xsi:type="dcterms:W3CDTF">2018-02-08T04:36:00Z</dcterms:created>
  <dcterms:modified xsi:type="dcterms:W3CDTF">2018-02-08T23:07:00Z</dcterms:modified>
</cp:coreProperties>
</file>