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rules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Stronger password policies (with MFA)</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Updating the firewall by adding more rules to filter network traffic will filter out any unwanted packets that could cause harm to the network. The rules may need to be updated and or more added. </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Enforcing a strong password policy will improve overall security of employees accounts and also help combat the use of default passwords as the employees will have to comply with this policy. Also with improving the password policy MFA can be used as this can also stop password sharing as the employees will need another way to authenticate either through SMS or google authenticator one-time-password. The password policy can be updated on occasions to comply with new standards. </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Using encryption for the database is another technique that is used for if an attacker managed to get passed all the security controls and enter the database where all information in the database will be encrypted so the clients information cannot be read unless the hacker has an encryption key to decrypt the data making all the data useless to the attacker. </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hd w:fill="ffffff" w:val="clear"/>
        <w:rPr>
          <w:color w:val="1f1f1f"/>
          <w:sz w:val="24"/>
          <w:szCs w:val="24"/>
        </w:rPr>
      </w:pPr>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15">
      <w:pPr>
        <w:shd w:fill="ffffff" w:val="clear"/>
        <w:rPr>
          <w:color w:val="1f1f1f"/>
          <w:sz w:val="24"/>
          <w:szCs w:val="24"/>
        </w:rPr>
      </w:pPr>
      <w:r w:rsidDel="00000000" w:rsidR="00000000" w:rsidRPr="00000000">
        <w:rPr>
          <w:color w:val="1f1f1f"/>
          <w:sz w:val="24"/>
          <w:szCs w:val="24"/>
          <w:rtl w:val="0"/>
        </w:rPr>
        <w:t xml:space="preserve">You are a security analyst working for a social media organization. </w:t>
      </w:r>
    </w:p>
    <w:p w:rsidR="00000000" w:rsidDel="00000000" w:rsidP="00000000" w:rsidRDefault="00000000" w:rsidRPr="00000000" w14:paraId="00000016">
      <w:pPr>
        <w:shd w:fill="ffffff" w:val="clear"/>
        <w:rPr>
          <w:color w:val="1f1f1f"/>
          <w:sz w:val="24"/>
          <w:szCs w:val="24"/>
        </w:rPr>
      </w:pPr>
      <w:r w:rsidDel="00000000" w:rsidR="00000000" w:rsidRPr="00000000">
        <w:rPr>
          <w:rtl w:val="0"/>
        </w:rPr>
      </w:r>
    </w:p>
    <w:p w:rsidR="00000000" w:rsidDel="00000000" w:rsidP="00000000" w:rsidRDefault="00000000" w:rsidRPr="00000000" w14:paraId="00000017">
      <w:pPr>
        <w:shd w:fill="ffffff" w:val="clear"/>
        <w:rPr>
          <w:color w:val="1f1f1f"/>
          <w:sz w:val="24"/>
          <w:szCs w:val="24"/>
        </w:rPr>
      </w:pPr>
      <w:r w:rsidDel="00000000" w:rsidR="00000000" w:rsidRPr="00000000">
        <w:rPr>
          <w:color w:val="1f1f1f"/>
          <w:sz w:val="24"/>
          <w:szCs w:val="24"/>
          <w:rtl w:val="0"/>
        </w:rPr>
        <w:t xml:space="preserve">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18">
      <w:pPr>
        <w:shd w:fill="ffffff" w:val="clear"/>
        <w:rPr>
          <w:color w:val="1f1f1f"/>
          <w:sz w:val="24"/>
          <w:szCs w:val="24"/>
        </w:rPr>
      </w:pPr>
      <w:r w:rsidDel="00000000" w:rsidR="00000000" w:rsidRPr="00000000">
        <w:rPr>
          <w:rtl w:val="0"/>
        </w:rPr>
      </w:r>
    </w:p>
    <w:p w:rsidR="00000000" w:rsidDel="00000000" w:rsidP="00000000" w:rsidRDefault="00000000" w:rsidRPr="00000000" w14:paraId="00000019">
      <w:pPr>
        <w:shd w:fill="ffffff" w:val="clear"/>
        <w:rPr>
          <w:color w:val="1f1f1f"/>
          <w:sz w:val="24"/>
          <w:szCs w:val="24"/>
        </w:rPr>
      </w:pPr>
      <w:r w:rsidDel="00000000" w:rsidR="00000000" w:rsidRPr="00000000">
        <w:rPr>
          <w:color w:val="1f1f1f"/>
          <w:sz w:val="24"/>
          <w:szCs w:val="24"/>
          <w:rtl w:val="0"/>
        </w:rPr>
        <w:t xml:space="preserve">After inspecting the organization’s network, you discover four major vulnerabilities. The four vulnerabilities are as follows:</w:t>
      </w:r>
    </w:p>
    <w:p w:rsidR="00000000" w:rsidDel="00000000" w:rsidP="00000000" w:rsidRDefault="00000000" w:rsidRPr="00000000" w14:paraId="0000001A">
      <w:pPr>
        <w:shd w:fill="ffffff" w:val="clear"/>
        <w:rPr>
          <w:color w:val="1f1f1f"/>
          <w:sz w:val="24"/>
          <w:szCs w:val="24"/>
        </w:rPr>
      </w:pPr>
      <w:r w:rsidDel="00000000" w:rsidR="00000000" w:rsidRPr="00000000">
        <w:rPr>
          <w:rtl w:val="0"/>
        </w:rPr>
      </w:r>
    </w:p>
    <w:p w:rsidR="00000000" w:rsidDel="00000000" w:rsidP="00000000" w:rsidRDefault="00000000" w:rsidRPr="00000000" w14:paraId="0000001B">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organization’s employees' share passwords.</w:t>
      </w:r>
    </w:p>
    <w:p w:rsidR="00000000" w:rsidDel="00000000" w:rsidP="00000000" w:rsidRDefault="00000000" w:rsidRPr="00000000" w14:paraId="0000001C">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admin password for the database is set to the default.</w:t>
      </w:r>
    </w:p>
    <w:p w:rsidR="00000000" w:rsidDel="00000000" w:rsidP="00000000" w:rsidRDefault="00000000" w:rsidRPr="00000000" w14:paraId="0000001D">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firewalls do not have rules in place to filter traffic coming in and out of the network.</w:t>
      </w:r>
    </w:p>
    <w:p w:rsidR="00000000" w:rsidDel="00000000" w:rsidP="00000000" w:rsidRDefault="00000000" w:rsidRPr="00000000" w14:paraId="0000001E">
      <w:pPr>
        <w:numPr>
          <w:ilvl w:val="0"/>
          <w:numId w:val="1"/>
        </w:numPr>
        <w:shd w:fill="ffffff" w:val="clear"/>
        <w:spacing w:after="160" w:lineRule="auto"/>
        <w:ind w:left="720" w:hanging="360"/>
      </w:pPr>
      <w:r w:rsidDel="00000000" w:rsidR="00000000" w:rsidRPr="00000000">
        <w:rPr>
          <w:color w:val="1f1f1f"/>
          <w:sz w:val="24"/>
          <w:szCs w:val="24"/>
          <w:rtl w:val="0"/>
        </w:rPr>
        <w:t xml:space="preserve">Multifactor authentication (MFA) is not used. </w:t>
      </w:r>
    </w:p>
    <w:p w:rsidR="00000000" w:rsidDel="00000000" w:rsidP="00000000" w:rsidRDefault="00000000" w:rsidRPr="00000000" w14:paraId="0000001F">
      <w:pPr>
        <w:shd w:fill="ffffff" w:val="clear"/>
        <w:rPr>
          <w:color w:val="1f1f1f"/>
          <w:sz w:val="24"/>
          <w:szCs w:val="24"/>
        </w:rPr>
      </w:pPr>
      <w:r w:rsidDel="00000000" w:rsidR="00000000" w:rsidRPr="00000000">
        <w:rPr>
          <w:color w:val="1f1f1f"/>
          <w:sz w:val="24"/>
          <w:szCs w:val="24"/>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20">
      <w:pPr>
        <w:shd w:fill="ffffff" w:val="clear"/>
        <w:rPr>
          <w:color w:val="1f1f1f"/>
          <w:sz w:val="24"/>
          <w:szCs w:val="24"/>
        </w:rPr>
      </w:pPr>
      <w:r w:rsidDel="00000000" w:rsidR="00000000" w:rsidRPr="00000000">
        <w:rPr>
          <w:color w:val="1f1f1f"/>
          <w:sz w:val="24"/>
          <w:szCs w:val="24"/>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2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