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60"/>
        <w:gridCol w:w="1903"/>
        <w:gridCol w:w="2086"/>
        <w:gridCol w:w="223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detections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Sulisobenzone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10,11-dihydro-10,11-dihydroxy 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Alpha-hydroxy metoprolol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Acetaminophen sulfate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17-beta-estradiol-17-glucuronide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Estriol-16-glucuronide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2-hydroxy 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97.56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4-acetaminoantipyrine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Methenamine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1-hydroxy 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93.44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Carbamazepine-3oh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Carboxyibuprofen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O-desmethyltramadol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91.18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Perindopril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90.18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Lamotrigine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4-formylaminoantipyrine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Erythromycin-h2o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85.12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10-hydroxy-amitriptyline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10,11-dihydro-10,11-epoxycarbamazepine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84.09</w:t>
            </w:r>
          </w:p>
        </w:tc>
      </w:tr>
      <w:tr>
        <w:trPr>
          <w:trHeight w:val="615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Carbamazepine-2oh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2025-06-27T15:14:49Z</dcterms:modified>
  <cp:category/>
</cp:coreProperties>
</file>