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60"/>
        <w:gridCol w:w="1903"/>
        <w:gridCol w:w="2086"/>
        <w:gridCol w:w="223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detections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Sulisobenzone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10,11-dihydro-10,11-dihydroxy 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Alpha-hydroxy metoprolol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Acetaminophen sulfate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17-beta-estradiol-17-glucuronide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Estriol-16-glucuronide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2-hydroxy 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97.56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4-acetaminoantipyrine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Methenamine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1-hydroxy 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93.44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Carbamazepine-3oh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Carboxyibuprofen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O-desmethyltramadol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91.18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Perindopril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90.18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Lamotrigine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4-formylaminoantipyrine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Erythromycin-h2o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85.12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10-hydroxy-amitriptyline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84.62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10,11-dihydro-10,11-epoxycarbamazepine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84.09</w:t>
            </w:r>
          </w:p>
        </w:tc>
      </w:tr>
      <w:tr>
        <w:trPr>
          <w:trHeight w:val="615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Carbamazepine-2oh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2025-06-20T13:52:17Z</dcterms:modified>
  <cp:category/>
</cp:coreProperties>
</file>