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2061"/>
        <w:gridCol w:w="2024"/>
        <w:gridCol w:w="2990"/>
        <w:gridCol w:w="1975"/>
        <w:gridCol w:w="1670"/>
        <w:gridCol w:w="1878"/>
        <w:gridCol w:w="1328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95% CrI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QC/QA-restricted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QC/QA 95% CrI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 %Δ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CrI Overlap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Flagged?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3.709 to 7.45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4.313 to 8.419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effluent_median_log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 to 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 to 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 to 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 to 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doses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 to 0.084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 to 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2025-06-20T14:01:20Z</dcterms:modified>
  <cp:category/>
</cp:coreProperties>
</file>