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sz w:val="24"/>
          <w:szCs w:val="24"/>
        </w:rPr>
        <w:t xml:space="preserve">SETU Cybercrime &amp; IT Security — Final Year Project</w:t>
      </w:r>
    </w:p>
    <w:p>
      <w:pPr>
        <w:spacing w:before="0" w:after="60"/>
        <w:jc w:val="center"/>
      </w:pPr>
      <w:r>
        <w:rPr>
          <w:rFonts w:ascii="Arial" w:cs="Arial" w:eastAsia="Arial" w:hAnsi="Arial"/>
          <w:b/>
          <w:bCs/>
          <w:sz w:val="40"/>
          <w:szCs w:val="40"/>
        </w:rPr>
        <w:t xml:space="preserve">L08 — Sleep Jitter</w:t>
      </w:r>
    </w:p>
    <w:p>
      <w:pPr>
        <w:spacing w:before="0" w:after="300"/>
        <w:jc w:val="center"/>
      </w:pPr>
      <w:r>
        <w:rPr>
          <w:rFonts w:ascii="Arial" w:cs="Arial" w:eastAsia="Arial" w:hAnsi="Arial"/>
          <w:color w:val="2E6DA4"/>
          <w:sz w:val="24"/>
          <w:szCs w:val="24"/>
        </w:rPr>
        <w:t xml:space="preserve">Defeating beacon timing detection</w:t>
      </w:r>
    </w:p>
    <w:p>
      <w:pPr>
        <w:pBdr>
          <w:bottom w:val="single" w:color="2E6DA4" w:sz="6" w:space="1"/>
        </w:pBd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Lesson Number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L08</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v5_jitter.go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04 — Obfuscation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MITRE ATT&amp;CK</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T1497 — Virtualization/Sandbox Evasion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Builds 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v4_xor.go (L07)</w:t>
            </w:r>
          </w:p>
        </w:tc>
      </w:tr>
    </w:tbl>
    <w:p>
      <w:pPr>
        <w:spacing w:before="0" w:after="80"/>
      </w:pPr>
      <w:r>
        <w:rPr>
          <w:rFonts w:ascii="Arial" w:cs="Arial" w:eastAsia="Arial" w:hAnsi="Arial"/>
        </w:rPr>
        <w:t xml:space="preserve"/>
      </w:r>
    </w:p>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1. The Problem This Solves</w:t>
      </w:r>
    </w:p>
    <w:p>
      <w:pPr>
        <w:spacing w:before="0" w:after="120"/>
      </w:pPr>
      <w:r>
        <w:rPr>
          <w:rFonts w:ascii="Arial" w:cs="Arial" w:eastAsia="Arial" w:hAnsi="Arial"/>
          <w:sz w:val="22"/>
          <w:szCs w:val="22"/>
        </w:rPr>
        <w:t xml:space="preserve">Version 4 hides the payload's strings from static analysis, but the network behaviour is still predictable. The payload beacons every exactly 60 seconds. An HTTP POST arrives at the C2 server at t=0, t=60, t=120, t=180. The inter-arrival time is constant.</w:t>
      </w:r>
    </w:p>
    <w:p>
      <w:pPr>
        <w:spacing w:before="0" w:after="120"/>
      </w:pPr>
      <w:r>
        <w:rPr>
          <w:rFonts w:ascii="Arial" w:cs="Arial" w:eastAsia="Arial" w:hAnsi="Arial"/>
          <w:sz w:val="22"/>
          <w:szCs w:val="22"/>
        </w:rPr>
        <w:t xml:space="preserve">Network IDS tools like Zeek and Suricata include beacon detection modules specifically designed to flag this pattern. A connection from the same source IP to the same destination IP on the same port, with a fixed inter-arrival time, is one of the clearest signatures in network security monitoring. Even if the packet contents are not inspectable, the timing alone identifies a beacon.</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6"/>
              <w:bottom w:val="single" w:color="2E6DA4" w:sz="4"/>
              <w:right w:val="single" w:color="2E6DA4" w:sz="4"/>
            </w:tcBorders>
            <w:shd w:fill="EBF3FA" w:val="clear"/>
            <w:tcMar>
              <w:top w:type="dxa" w:w="80"/>
              <w:left w:type="dxa" w:w="120"/>
              <w:bottom w:type="dxa" w:w="80"/>
              <w:right w:type="dxa" w:w="120"/>
            </w:tcMar>
          </w:tcPr>
          <w:p>
            <w:pPr>
              <w:spacing w:before="0" w:after="0"/>
            </w:pPr>
            <w:r>
              <w:rPr>
                <w:rFonts w:ascii="Arial" w:cs="Arial" w:eastAsia="Arial" w:hAnsi="Arial"/>
                <w:b/>
                <w:bCs/>
                <w:sz w:val="22"/>
                <w:szCs w:val="22"/>
              </w:rPr>
              <w:t xml:space="preserve">Demonstration: </w:t>
            </w:r>
            <w:r>
              <w:rPr>
                <w:rFonts w:ascii="Arial" w:cs="Arial" w:eastAsia="Arial" w:hAnsi="Arial"/>
                <w:sz w:val="22"/>
                <w:szCs w:val="22"/>
              </w:rPr>
              <w:t xml:space="preserve">In Wireshark, use the filter: http.request.method == "POST". Let v4_xor.exe run for 5 minutes. Export the packet list and look at the Time column. You will see intervals of exactly 60 seconds. Repeat with v5_jitter.exe and the intervals will vary between roughly 48 and 72 seconds.</w:t>
            </w:r>
          </w:p>
        </w:tc>
      </w:tr>
    </w:tbl>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2. What Jitter Does</w:t>
      </w:r>
    </w:p>
    <w:p>
      <w:pPr>
        <w:spacing w:before="0" w:after="120"/>
      </w:pPr>
      <w:r>
        <w:rPr>
          <w:rFonts w:ascii="Arial" w:cs="Arial" w:eastAsia="Arial" w:hAnsi="Arial"/>
          <w:sz w:val="22"/>
          <w:szCs w:val="22"/>
        </w:rPr>
        <w:t xml:space="preserve">Jitter adds a random offset to the sleep duration so that no two beacon intervals are the same. The base interval stays at 60 seconds, but each cycle sleeps for a random amount within ±20% of the base — anywhere from 48 to 72 seconds. The exact value is not predictable from outside the process.</w:t>
      </w:r>
    </w:p>
    <w:p>
      <w:pPr>
        <w:spacing w:before="0" w:after="120"/>
      </w:pPr>
      <w:r>
        <w:rPr>
          <w:rFonts w:ascii="Arial" w:cs="Arial" w:eastAsia="Arial" w:hAnsi="Arial"/>
          <w:sz w:val="22"/>
          <w:szCs w:val="22"/>
        </w:rPr>
        <w:t xml:space="preserve">To a network IDS beacon detector, the connection no longer has a stable periodicity. The inter-arrival time varies, the coefficient of variation rises above the detection threshold, and the beacon signature is broken. The traffic looks more like a normal user's browser making periodic background requests.</w:t>
      </w:r>
    </w:p>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3. The jitteredSleep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3a8550"/>
                <w:sz w:val="18"/>
                <w:szCs w:val="18"/>
              </w:rPr>
              <w:t xml:space="default"/>
            </w:r>
          </w:p>
          <w:p>
            <w:pPr>
              <w:spacing w:before="0" w:after="0"/>
            </w:pPr>
            <w:r>
              <w:rPr>
                <w:rFonts w:ascii="Courier New" w:cs="Courier New" w:eastAsia="Courier New" w:hAnsi="Courier New"/>
                <w:color w:val="3a8550"/>
                <w:sz w:val="18"/>
                <w:szCs w:val="18"/>
              </w:rPr>
              <w:t xml:space="default"/>
            </w:r>
          </w:p>
          <w:p>
            <w:pPr>
              <w:spacing w:before="0" w:after="0"/>
            </w:pPr>
            <w:r>
              <w:rPr>
                <w:rFonts w:ascii="Courier New" w:cs="Courier New" w:eastAsia="Courier New" w:hAnsi="Courier New"/>
                <w:color w:val="c678dd"/>
                <w:sz w:val="18"/>
                <w:szCs w:val="18"/>
              </w:rPr>
              <w:t xml:space="default"/>
            </w:r>
            <w:r>
              <w:rPr>
                <w:rFonts w:ascii="Courier New" w:cs="Courier New" w:eastAsia="Courier New" w:hAnsi="Courier New"/>
                <w:color w:val="1E1E1E"/>
                <w:sz w:val="18"/>
                <w:szCs w:val="18"/>
              </w:rPr>
              <w:t xml:space="default"/>
            </w:r>
            <w:r>
              <w:rPr>
                <w:rFonts w:ascii="Courier New" w:cs="Courier New" w:eastAsia="Courier New" w:hAnsi="Courier New"/>
                <w:color w:val="c678dd"/>
                <w:sz w:val="18"/>
                <w:szCs w:val="18"/>
              </w:rPr>
              <w:t xml:space="default"/>
            </w:r>
            <w:r>
              <w:rPr>
                <w:rFonts w:ascii="Courier New" w:cs="Courier New" w:eastAsia="Courier New" w:hAnsi="Courier New"/>
                <w:color w:val="1E1E1E"/>
                <w:sz w:val="18"/>
                <w:szCs w:val="18"/>
              </w:rPr>
              <w:t xml:space="default"/>
            </w:r>
          </w:p>
          <w:p>
            <w:pPr>
              <w:spacing w:before="0" w:after="0"/>
            </w:pPr>
            <w:r>
              <w:rPr>
                <w:rFonts w:ascii="Courier New" w:cs="Courier New" w:eastAsia="Courier New" w:hAnsi="Courier New"/>
                <w:color w:val="3a8550"/>
                <w:sz w:val="18"/>
                <w:szCs w:val="18"/>
              </w:rPr>
              <w:t xml:space="default"/>
            </w:r>
          </w:p>
          <w:p>
            <w:pPr>
              <w:spacing w:before="0" w:after="0"/>
            </w:pPr>
            <w:r>
              <w:rPr>
                <w:rFonts w:ascii="Courier New" w:cs="Courier New" w:eastAsia="Courier New" w:hAnsi="Courier New"/>
                <w:color w:val="1E1E1E"/>
                <w:sz w:val="18"/>
                <w:szCs w:val="18"/>
              </w:rPr>
              <w:t xml:space="default"/>
            </w:r>
          </w:p>
          <w:p>
            <w:pPr>
              <w:spacing w:before="0" w:after="0"/>
            </w:pPr>
          </w:p>
          <w:p>
            <w:pPr>
              <w:spacing w:before="0" w:after="0"/>
            </w:pPr>
            <w:r>
              <w:rPr>
                <w:rFonts w:ascii="Courier New" w:cs="Courier New" w:eastAsia="Courier New" w:hAnsi="Courier New"/>
                <w:color w:val="3a8550"/>
                <w:sz w:val="18"/>
                <w:szCs w:val="18"/>
              </w:rPr>
              <w:t xml:space="default"/>
            </w:r>
          </w:p>
          <w:p>
            <w:pPr>
              <w:spacing w:before="0" w:after="0"/>
            </w:pPr>
            <w:r>
              <w:rPr>
                <w:rFonts w:ascii="Courier New" w:cs="Courier New" w:eastAsia="Courier New" w:hAnsi="Courier New"/>
                <w:color w:val="1E1E1E"/>
                <w:sz w:val="18"/>
                <w:szCs w:val="18"/>
              </w:rPr>
              <w:t xml:space="default"/>
            </w:r>
          </w:p>
          <w:p>
            <w:pPr>
              <w:spacing w:before="0" w:after="0"/>
            </w:pPr>
          </w:p>
          <w:p>
            <w:pPr>
              <w:spacing w:before="0" w:after="0"/>
            </w:pPr>
            <w:r>
              <w:rPr>
                <w:rFonts w:ascii="Courier New" w:cs="Courier New" w:eastAsia="Courier New" w:hAnsi="Courier New"/>
                <w:color w:val="1E1E1E"/>
                <w:sz w:val="18"/>
                <w:szCs w:val="18"/>
              </w:rPr>
              <w:t xml:space="default"/>
            </w:r>
          </w:p>
          <w:p>
            <w:pPr>
              <w:spacing w:before="0" w:after="0"/>
            </w:pPr>
            <w:r>
              <w:rPr>
                <w:rFonts w:ascii="Courier New" w:cs="Courier New" w:eastAsia="Courier New" w:hAnsi="Courier New"/>
                <w:color w:val="1E1E1E"/>
                <w:sz w:val="18"/>
                <w:szCs w:val="18"/>
              </w:rPr>
              <w:t xml:space="default"/>
            </w:r>
          </w:p>
          <w:p>
            <w:pPr>
              <w:spacing w:before="0" w:after="0"/>
            </w:pPr>
            <w:r>
              <w:rPr>
                <w:rFonts w:ascii="Courier New" w:cs="Courier New" w:eastAsia="Courier New" w:hAnsi="Courier New"/>
                <w:color w:val="1E1E1E"/>
                <w:sz w:val="18"/>
                <w:szCs w:val="18"/>
              </w:rPr>
              <w:t xml:space="default"/>
            </w:r>
          </w:p>
          <w:p>
            <w:pPr>
              <w:spacing w:before="0" w:after="0"/>
            </w:pPr>
          </w:p>
          <w:p>
            <w:pPr>
              <w:spacing w:before="0" w:after="0"/>
            </w:pPr>
            <w:r>
              <w:rPr>
                <w:rFonts w:ascii="Courier New" w:cs="Courier New" w:eastAsia="Courier New" w:hAnsi="Courier New"/>
                <w:color w:val="3a8550"/>
                <w:sz w:val="18"/>
                <w:szCs w:val="18"/>
              </w:rPr>
              <w:t xml:space="default"/>
            </w:r>
          </w:p>
          <w:p>
            <w:pPr>
              <w:spacing w:before="0" w:after="0"/>
            </w:pPr>
            <w:r>
              <w:rPr>
                <w:rFonts w:ascii="Courier New" w:cs="Courier New" w:eastAsia="Courier New" w:hAnsi="Courier New"/>
                <w:color w:val="1E1E1E"/>
                <w:sz w:val="18"/>
                <w:szCs w:val="18"/>
              </w:rPr>
              <w:t xml:space="default"/>
            </w:r>
          </w:p>
          <w:p>
            <w:pPr>
              <w:spacing w:before="0" w:after="0"/>
            </w:pPr>
            <w:r>
              <w:rPr>
                <w:rFonts w:ascii="Courier New" w:cs="Courier New" w:eastAsia="Courier New" w:hAnsi="Courier New"/>
                <w:color w:val="3a8550"/>
                <w:sz w:val="18"/>
                <w:szCs w:val="18"/>
              </w:rPr>
              <w:t xml:space="default"/>
            </w:r>
          </w:p>
        </w:tc>
      </w:tr>
    </w:tbl>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4. Understanding the Maths</w:t>
      </w:r>
    </w:p>
    <w:p>
      <w:pPr>
        <w:spacing w:before="0" w:after="120"/>
      </w:pPr>
      <w:r>
        <w:rPr>
          <w:rFonts w:ascii="Arial" w:cs="Arial" w:eastAsia="Arial" w:hAnsi="Arial"/>
          <w:sz w:val="22"/>
          <w:szCs w:val="22"/>
        </w:rPr>
        <w:t xml:space="preserve">The calculation has three steps: compute the maximum deviation (delta = base * pct / 100), generate a random number within the symmetric window (-delta to +delta), and add it to the base.</w:t>
      </w:r>
    </w:p>
    <w:p>
      <w:pPr>
        <w:spacing w:before="0" w:after="120"/>
      </w:pPr>
      <w:r>
        <w:rPr>
          <w:rFonts w:ascii="Arial" w:cs="Arial" w:eastAsia="Arial" w:hAnsi="Arial"/>
          <w:sz w:val="22"/>
          <w:szCs w:val="22"/>
        </w:rPr>
        <w:t xml:space="preserve">For a base of 60 seconds and 20% jitter: delta = 60s * 20 / 100 = 12s. The random offset is in the range -12s to +12s (generated by rand.Int63n(24) - 12). The actual sleep is therefore between 48s and 72s.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7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pct = 10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Sleep 54s to 66s — small jitter, harder to detect as artificial but interval looks more regular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pct = 20</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Sleep 48s to 72s — good balance between effectiveness and predictability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pct = 50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Sleep 30s to 90s — strong jitter, very hard to detect, but higher variance may raise alerts for different reasons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 = 3600s (1 hour)</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Beacons once per hour ±20% — operationally realistic for a real implant</w:t>
            </w:r>
          </w:p>
        </w:tc>
      </w:tr>
    </w:tbl>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5. What Changed from v4</w:t>
      </w:r>
    </w:p>
    <w:p>
      <w:pPr>
        <w:spacing w:before="0" w:after="120"/>
      </w:pPr>
      <w:r>
        <w:rPr>
          <w:rFonts w:ascii="Arial" w:cs="Arial" w:eastAsia="Arial" w:hAnsi="Arial"/>
          <w:sz w:val="22"/>
          <w:szCs w:val="22"/>
        </w:rPr>
        <w:t xml:space="preserve">The only functional change is replacing time.Sleep(60 * time.Second) with jitteredSleep(60*time.Second, 20). The import block gains math/rand. Everything else — XOR encoding, persistence, data collection, exfil — is identical to v4.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3a8550"/>
                <w:sz w:val="18"/>
                <w:szCs w:val="18"/>
              </w:rPr>
              <w:t xml:space="default"/>
            </w:r>
          </w:p>
          <w:p>
            <w:pPr>
              <w:spacing w:before="0" w:after="0"/>
            </w:pPr>
            <w:r>
              <w:rPr>
                <w:rFonts w:ascii="Courier New" w:cs="Courier New" w:eastAsia="Courier New" w:hAnsi="Courier New"/>
                <w:color w:val="1E1E1E"/>
                <w:sz w:val="18"/>
                <w:szCs w:val="18"/>
              </w:rPr>
              <w:t xml:space="default"/>
            </w:r>
          </w:p>
          <w:p>
            <w:pPr>
              <w:spacing w:before="0" w:after="0"/>
            </w:pPr>
          </w:p>
          <w:p>
            <w:pPr>
              <w:spacing w:before="0" w:after="0"/>
            </w:pPr>
            <w:r>
              <w:rPr>
                <w:rFonts w:ascii="Courier New" w:cs="Courier New" w:eastAsia="Courier New" w:hAnsi="Courier New"/>
                <w:color w:val="3a8550"/>
                <w:sz w:val="18"/>
                <w:szCs w:val="18"/>
              </w:rPr>
              <w:t xml:space="default"/>
            </w:r>
          </w:p>
          <w:p>
            <w:pPr>
              <w:spacing w:before="0" w:after="0"/>
            </w:pPr>
            <w:r>
              <w:rPr>
                <w:rFonts w:ascii="Courier New" w:cs="Courier New" w:eastAsia="Courier New" w:hAnsi="Courier New"/>
                <w:color w:val="1E1E1E"/>
                <w:sz w:val="18"/>
                <w:szCs w:val="18"/>
              </w:rPr>
              <w:t xml:space="default"/>
            </w:r>
          </w:p>
        </w:tc>
      </w:tr>
    </w:tbl>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6. Limitations</w:t>
      </w:r>
    </w:p>
    <w:p>
      <w:pPr>
        <w:spacing w:before="0" w:after="120"/>
      </w:pPr>
      <w:r>
        <w:rPr>
          <w:rFonts w:ascii="Arial" w:cs="Arial" w:eastAsia="Arial" w:hAnsi="Arial"/>
          <w:sz w:val="22"/>
          <w:szCs w:val="22"/>
        </w:rPr>
        <w:t xml:space="preserve">Jitter addresses timing-based detection but does not address the other network indicators that remain in v5:</w:t>
      </w:r>
    </w:p>
    <w:p>
      <w:pPr>
        <w:pStyle w:val="ListParagraph"/>
        <w:numPr>
          <w:ilvl w:val="0"/>
          <w:numId w:val="2"/>
        </w:numPr>
        <w:spacing w:after="80"/>
      </w:pPr>
      <w:r>
        <w:rPr>
          <w:rFonts w:ascii="Arial" w:cs="Arial" w:eastAsia="Arial" w:hAnsi="Arial"/>
          <w:sz w:val="22"/>
          <w:szCs w:val="22"/>
        </w:rPr>
        <w:t xml:space="preserve">The HTTP headers (X-Host, X-Filename) are still distinctive non-standard headers. A rule that matches these specific header names will still fire.</w:t>
      </w:r>
    </w:p>
    <w:p>
      <w:pPr>
        <w:pStyle w:val="ListParagraph"/>
        <w:numPr>
          <w:ilvl w:val="0"/>
          <w:numId w:val="2"/>
        </w:numPr>
        <w:spacing w:after="80"/>
      </w:pPr>
      <w:r>
        <w:rPr>
          <w:rFonts w:ascii="Arial" w:cs="Arial" w:eastAsia="Arial" w:hAnsi="Arial"/>
          <w:sz w:val="22"/>
          <w:szCs w:val="22"/>
        </w:rPr>
        <w:t xml:space="preserve">The traffic is still plain HTTP (not HTTPS). A network analyst can read the POST body in Wireshark even without timing analysis.</w:t>
      </w:r>
    </w:p>
    <w:p>
      <w:pPr>
        <w:pStyle w:val="ListParagraph"/>
        <w:numPr>
          <w:ilvl w:val="0"/>
          <w:numId w:val="2"/>
        </w:numPr>
        <w:spacing w:after="80"/>
      </w:pPr>
      <w:r>
        <w:rPr>
          <w:rFonts w:ascii="Arial" w:cs="Arial" w:eastAsia="Arial" w:hAnsi="Arial"/>
          <w:sz w:val="22"/>
          <w:szCs w:val="22"/>
        </w:rPr>
        <w:t xml:space="preserve">The destination IP and port (192.168.1.10:5000) are still constant. Destination-based blocking still works.</w:t>
      </w:r>
    </w:p>
    <w:p>
      <w:pPr>
        <w:pStyle w:val="ListParagraph"/>
        <w:numPr>
          <w:ilvl w:val="0"/>
          <w:numId w:val="2"/>
        </w:numPr>
        <w:spacing w:after="80"/>
      </w:pPr>
      <w:r>
        <w:rPr>
          <w:rFonts w:ascii="Arial" w:cs="Arial" w:eastAsia="Arial" w:hAnsi="Arial"/>
          <w:sz w:val="22"/>
          <w:szCs w:val="22"/>
        </w:rPr>
        <w:t xml:space="preserve">Jitter does not help with host-based detection — Sysmon events, registry persistence, and file artefacts are unchanged.</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030" w:sz="4"/>
              <w:left w:val="single" w:color="F0A030" w:sz="16"/>
              <w:bottom w:val="single" w:color="F0A030" w:sz="4"/>
              <w:right w:val="single" w:color="F0A030" w:sz="4"/>
            </w:tcBorders>
            <w:shd w:fill="FFF8E8" w:val="clear"/>
            <w:tcMar>
              <w:top w:type="dxa" w:w="80"/>
              <w:left w:type="dxa" w:w="120"/>
              <w:bottom w:type="dxa" w:w="80"/>
              <w:right w:type="dxa" w:w="120"/>
            </w:tcMar>
          </w:tcPr>
          <w:p>
            <w:pPr>
              <w:spacing w:before="0" w:after="0"/>
            </w:pPr>
            <w:r>
              <w:rPr>
                <w:rFonts w:ascii="Arial" w:cs="Arial" w:eastAsia="Arial" w:hAnsi="Arial"/>
                <w:b/>
                <w:bCs/>
                <w:sz w:val="22"/>
                <w:szCs w:val="22"/>
              </w:rPr>
              <w:t xml:space="preserve">Note on rand.Int63n seeding: </w:t>
            </w:r>
            <w:r>
              <w:rPr>
                <w:rFonts w:ascii="Arial" w:cs="Arial" w:eastAsia="Arial" w:hAnsi="Arial"/>
                <w:sz w:val="22"/>
                <w:szCs w:val="22"/>
              </w:rPr>
              <w:t xml:space="preserve">In Go 1.20+, the math/rand package auto-seeds. In earlier versions you may need to call rand.Seed(time.Now().UnixNano()) at the start of main() to ensure the random sequence differs between executions. Without seeding on older Go, the same sequence repeats each run and the jitter becomes predictable.</w:t>
            </w:r>
          </w:p>
        </w:tc>
      </w:tr>
    </w:tbl>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7. Building and Verifying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1E1E1E"/>
                <w:sz w:val="18"/>
                <w:szCs w:val="18"/>
              </w:rPr>
              <w:t xml:space="default"/>
            </w:r>
          </w:p>
        </w:tc>
      </w:tr>
    </w:tbl>
    <w:p>
      <w:pPr>
        <w:spacing w:before="0" w:after="120"/>
      </w:pPr>
      <w:r>
        <w:rPr>
          <w:rFonts w:ascii="Arial" w:cs="Arial" w:eastAsia="Arial" w:hAnsi="Arial"/>
          <w:sz w:val="22"/>
          <w:szCs w:val="22"/>
        </w:rPr>
        <w:t xml:space="preserve">To verify jitter is working: run v5_jitter.exe on the target VM and watch the operator console output — each cycle prints the actual sleep duration. You should see values that vary between 48s and 72s rather than a constant 60s.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1E1E1E"/>
                <w:sz w:val="18"/>
                <w:szCs w:val="18"/>
              </w:rPr>
              <w:t xml:space="default"/>
            </w:r>
          </w:p>
          <w:p>
            <w:pPr>
              <w:spacing w:before="0" w:after="0"/>
            </w:pPr>
            <w:r>
              <w:rPr>
                <w:rFonts w:ascii="Courier New" w:cs="Courier New" w:eastAsia="Courier New" w:hAnsi="Courier New"/>
                <w:color w:val="1E1E1E"/>
                <w:sz w:val="18"/>
                <w:szCs w:val="18"/>
              </w:rPr>
              <w:t xml:space="default"/>
            </w:r>
          </w:p>
          <w:p>
            <w:pPr>
              <w:spacing w:before="0" w:after="0"/>
            </w:pPr>
            <w:r>
              <w:rPr>
                <w:rFonts w:ascii="Courier New" w:cs="Courier New" w:eastAsia="Courier New" w:hAnsi="Courier New"/>
                <w:color w:val="1E1E1E"/>
                <w:sz w:val="18"/>
                <w:szCs w:val="18"/>
              </w:rPr>
              <w:t xml:space="default"/>
            </w:r>
          </w:p>
          <w:p>
            <w:pPr>
              <w:spacing w:before="0" w:after="0"/>
            </w:pPr>
            <w:r>
              <w:rPr>
                <w:rFonts w:ascii="Courier New" w:cs="Courier New" w:eastAsia="Courier New" w:hAnsi="Courier New"/>
                <w:color w:val="1E1E1E"/>
                <w:sz w:val="18"/>
                <w:szCs w:val="18"/>
              </w:rPr>
              <w:t xml:space="default"/>
            </w:r>
          </w:p>
          <w:p>
            <w:pPr>
              <w:spacing w:before="0" w:after="0"/>
            </w:pPr>
            <w:r>
              <w:rPr>
                <w:rFonts w:ascii="Courier New" w:cs="Courier New" w:eastAsia="Courier New" w:hAnsi="Courier New"/>
                <w:color w:val="1E1E1E"/>
                <w:sz w:val="18"/>
                <w:szCs w:val="18"/>
              </w:rPr>
              <w:t xml:space="default"/>
            </w:r>
          </w:p>
        </w:tc>
      </w:tr>
    </w:tbl>
    <w:p>
      <w:pPr>
        <w:spacing w:before="0" w:after="80"/>
      </w:pPr>
      <w:r>
        <w:rPr>
          <w:rFonts w:ascii="Arial" w:cs="Arial" w:eastAsia="Arial" w:hAnsi="Arial"/>
        </w:rPr>
        <w:t xml:space="preserve"/>
      </w:r>
    </w:p>
    <w:p>
      <w:pPr>
        <w:spacing w:before="0" w:after="120"/>
      </w:pPr>
      <w:r>
        <w:rPr>
          <w:rFonts w:ascii="Arial" w:cs="Arial" w:eastAsia="Arial" w:hAnsi="Arial"/>
          <w:sz w:val="22"/>
          <w:szCs w:val="22"/>
        </w:rPr>
        <w:t xml:space="preserve">In Wireshark, capture with filter http.request.method == "POST" for 5 minutes. The Time column should show varying intervals rather than a constant 60 seconds.</w:t>
      </w:r>
    </w:p>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8. Exercises</w:t>
      </w:r>
    </w:p>
    <w:p>
      <w:pPr>
        <w:pStyle w:val="ListParagraph"/>
        <w:numPr>
          <w:ilvl w:val="0"/>
          <w:numId w:val="3"/>
        </w:numPr>
        <w:spacing w:after="100"/>
      </w:pPr>
      <w:r>
        <w:rPr>
          <w:rFonts w:ascii="Arial" w:cs="Arial" w:eastAsia="Arial" w:hAnsi="Arial"/>
          <w:sz w:val="22"/>
          <w:szCs w:val="22"/>
        </w:rPr>
        <w:t xml:space="preserve">Run v4_xor.exe for 3 minutes then v5_jitter.exe for 3 minutes. Export both Wireshark captures to CSV. Calculate the standard deviation of inter-arrival times for each. The v4 standard deviation should be near zero; v5 should be significantly higher.</w:t>
      </w:r>
    </w:p>
    <w:p>
      <w:pPr>
        <w:pStyle w:val="ListParagraph"/>
        <w:numPr>
          <w:ilvl w:val="0"/>
          <w:numId w:val="3"/>
        </w:numPr>
        <w:spacing w:after="100"/>
      </w:pPr>
      <w:r>
        <w:rPr>
          <w:rFonts w:ascii="Arial" w:cs="Arial" w:eastAsia="Arial" w:hAnsi="Arial"/>
          <w:sz w:val="22"/>
          <w:szCs w:val="22"/>
        </w:rPr>
        <w:t xml:space="preserve">Change the jitter percentage to 5% and recompile. How does this affect Wireshark timing data? At what percentage does the timing start to look irregular enough to defeat a simple beacon detector?</w:t>
      </w:r>
    </w:p>
    <w:p>
      <w:pPr>
        <w:pStyle w:val="ListParagraph"/>
        <w:numPr>
          <w:ilvl w:val="0"/>
          <w:numId w:val="3"/>
        </w:numPr>
        <w:spacing w:after="100"/>
      </w:pPr>
      <w:r>
        <w:rPr>
          <w:rFonts w:ascii="Arial" w:cs="Arial" w:eastAsia="Arial" w:hAnsi="Arial"/>
          <w:sz w:val="22"/>
          <w:szCs w:val="22"/>
        </w:rPr>
        <w:t xml:space="preserve">Look up T1497 (Virtualization/Sandbox Evasion) on attack.mitre.org. The MITRE description focuses on sandbox evasion — explain how sleep jitter relates to sandbox detection as well as network timing detection. Are they the same technique serving different purposes?</w:t>
      </w:r>
    </w:p>
    <w:p>
      <w:pPr>
        <w:pStyle w:val="ListParagraph"/>
        <w:numPr>
          <w:ilvl w:val="0"/>
          <w:numId w:val="3"/>
        </w:numPr>
        <w:spacing w:after="100"/>
      </w:pPr>
      <w:r>
        <w:rPr>
          <w:rFonts w:ascii="Arial" w:cs="Arial" w:eastAsia="Arial" w:hAnsi="Arial"/>
          <w:sz w:val="22"/>
          <w:szCs w:val="22"/>
        </w:rPr>
        <w:t xml:space="preserve">Research Zeek's 'notice' framework and its beacon scoring algorithm. What inputs does it use to calculate a beaconing score? Would v5 jitter defeat it, or would the traffic still score above the detection threshold?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36"/>
      <w:szCs w:val="36"/>
    </w:rPr>
  </w:style>
  <w:style w:type="paragraph" w:styleId="Heading2">
    <w:name w:val="Heading 2"/>
    <w:basedOn w:val="Normal"/>
    <w:next w:val="Normal"/>
    <w:qFormat/>
    <w:pPr>
      <w:spacing w:before="260" w:after="120"/>
      <w:outlineLvl w:val="1"/>
    </w:pPr>
    <w:rPr>
      <w:rFonts w:ascii="Arial" w:cs="Arial" w:eastAsia="Arial" w:hAnsi="Arial"/>
      <w:b/>
      <w:bCs/>
      <w:sz w:val="28"/>
      <w:szCs w:val="28"/>
    </w:rPr>
  </w:style>
  <w:style w:type="paragraph" w:styleId="Heading3">
    <w:name w:val="Heading 3"/>
    <w:basedOn w:val="Normal"/>
    <w:next w:val="Normal"/>
    <w:qFormat/>
    <w:pPr>
      <w:spacing w:before="18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2026-03-31T21:31:41.100Z</dcterms:created>
  <dcterms:modified xsi:type="dcterms:W3CDTF">2026-03-31T21:31:41.100Z</dcterms:modified>
</cp:coreProperties>
</file>

<file path=docProps/custom.xml><?xml version="1.0" encoding="utf-8"?>
<Properties xmlns="http://schemas.openxmlformats.org/officeDocument/2006/custom-properties" xmlns:vt="http://schemas.openxmlformats.org/officeDocument/2006/docPropsVTypes"/>
</file>