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958D1" w14:textId="77777777" w:rsidR="00F47DC2" w:rsidRPr="00F47DC2" w:rsidRDefault="00F47DC2" w:rsidP="00F47DC2">
      <w:pPr>
        <w:jc w:val="both"/>
        <w:rPr>
          <w:b/>
          <w:bCs/>
        </w:rPr>
      </w:pPr>
      <w:r w:rsidRPr="00F47DC2">
        <w:rPr>
          <w:b/>
          <w:bCs/>
        </w:rPr>
        <w:t>=============================</w:t>
      </w:r>
    </w:p>
    <w:p w14:paraId="6D40FA25" w14:textId="70C95D91" w:rsidR="003E144D" w:rsidRPr="00F47DC2" w:rsidRDefault="00F47DC2" w:rsidP="00F47DC2">
      <w:pPr>
        <w:jc w:val="both"/>
        <w:rPr>
          <w:b/>
          <w:bCs/>
        </w:rPr>
      </w:pPr>
      <w:proofErr w:type="spellStart"/>
      <w:r w:rsidRPr="00F47DC2">
        <w:rPr>
          <w:b/>
          <w:bCs/>
        </w:rPr>
        <w:t>UThProcessor</w:t>
      </w:r>
      <w:proofErr w:type="spellEnd"/>
      <w:r w:rsidRPr="00F47DC2">
        <w:rPr>
          <w:b/>
          <w:bCs/>
        </w:rPr>
        <w:t xml:space="preserve"> v2.0</w:t>
      </w:r>
      <w:r w:rsidR="003E144D">
        <w:rPr>
          <w:b/>
          <w:bCs/>
        </w:rPr>
        <w:t>.2</w:t>
      </w:r>
    </w:p>
    <w:p w14:paraId="6FBBA35D" w14:textId="6EAC3BCE" w:rsidR="00F47DC2" w:rsidRPr="00F47DC2" w:rsidRDefault="00F47DC2" w:rsidP="00F47DC2">
      <w:pPr>
        <w:jc w:val="both"/>
        <w:rPr>
          <w:b/>
          <w:bCs/>
        </w:rPr>
      </w:pPr>
      <w:r w:rsidRPr="00F47DC2">
        <w:rPr>
          <w:b/>
          <w:bCs/>
        </w:rPr>
        <w:t xml:space="preserve">Jake Weis, IMAS, </w:t>
      </w:r>
      <w:r w:rsidR="00481540">
        <w:rPr>
          <w:b/>
          <w:bCs/>
        </w:rPr>
        <w:t>December</w:t>
      </w:r>
      <w:r w:rsidRPr="00F47DC2">
        <w:rPr>
          <w:b/>
          <w:bCs/>
        </w:rPr>
        <w:t xml:space="preserve"> 2019</w:t>
      </w:r>
    </w:p>
    <w:p w14:paraId="0C771010" w14:textId="77777777" w:rsidR="00F47DC2" w:rsidRPr="00F47DC2" w:rsidRDefault="00F47DC2" w:rsidP="00F47DC2">
      <w:pPr>
        <w:jc w:val="both"/>
        <w:rPr>
          <w:b/>
          <w:bCs/>
        </w:rPr>
      </w:pPr>
      <w:r w:rsidRPr="00F47DC2">
        <w:rPr>
          <w:b/>
          <w:bCs/>
        </w:rPr>
        <w:t>email: jakemail73@aol.com</w:t>
      </w:r>
    </w:p>
    <w:p w14:paraId="4EAFF13B" w14:textId="77777777" w:rsidR="00F47DC2" w:rsidRPr="00F47DC2" w:rsidRDefault="00F47DC2" w:rsidP="00F47DC2">
      <w:pPr>
        <w:jc w:val="both"/>
        <w:rPr>
          <w:b/>
          <w:bCs/>
        </w:rPr>
      </w:pPr>
      <w:r w:rsidRPr="00F47DC2">
        <w:rPr>
          <w:b/>
          <w:bCs/>
        </w:rPr>
        <w:t>=============================</w:t>
      </w:r>
    </w:p>
    <w:p w14:paraId="4EC63FD8" w14:textId="77777777" w:rsidR="00F47DC2" w:rsidRDefault="00F47DC2" w:rsidP="00F47DC2">
      <w:pPr>
        <w:jc w:val="both"/>
      </w:pPr>
    </w:p>
    <w:p w14:paraId="3A2CFAAC" w14:textId="7DE2F38F" w:rsidR="00F47DC2" w:rsidRDefault="00F47DC2" w:rsidP="00F47DC2">
      <w:pPr>
        <w:jc w:val="both"/>
      </w:pPr>
      <w:r>
        <w:t>This function determines U and Th isotope ratios (229Th/230Th, 236U/234U, 235U/234U) in sediment/sea water digests based on raw count files obtained by ICP-MS. The following processing steps are undertaken (in this order):</w:t>
      </w:r>
    </w:p>
    <w:p w14:paraId="6A9960B7" w14:textId="7DA0BD50" w:rsidR="00F47DC2" w:rsidRDefault="00F47DC2" w:rsidP="00F47DC2">
      <w:pPr>
        <w:pStyle w:val="ListParagraph"/>
        <w:numPr>
          <w:ilvl w:val="0"/>
          <w:numId w:val="2"/>
        </w:numPr>
        <w:jc w:val="both"/>
      </w:pPr>
      <w:r>
        <w:t>Tailing correction (only 230Th raw counts and sediment digests)</w:t>
      </w:r>
    </w:p>
    <w:p w14:paraId="19202A38" w14:textId="5F298B07" w:rsidR="00F47DC2" w:rsidRDefault="00F47DC2" w:rsidP="00F47DC2">
      <w:pPr>
        <w:pStyle w:val="ListParagraph"/>
        <w:numPr>
          <w:ilvl w:val="0"/>
          <w:numId w:val="2"/>
        </w:numPr>
        <w:jc w:val="both"/>
      </w:pPr>
      <w:r>
        <w:t>Blank correction</w:t>
      </w:r>
    </w:p>
    <w:p w14:paraId="020062BD" w14:textId="364FA15A" w:rsidR="00F47DC2" w:rsidRDefault="00F47DC2" w:rsidP="00F47DC2">
      <w:pPr>
        <w:pStyle w:val="ListParagraph"/>
        <w:numPr>
          <w:ilvl w:val="0"/>
          <w:numId w:val="2"/>
        </w:numPr>
        <w:jc w:val="both"/>
      </w:pPr>
      <w:r>
        <w:t>Averaging raw counts over submasses and analysis runs</w:t>
      </w:r>
    </w:p>
    <w:p w14:paraId="63D8AF92" w14:textId="7060195E" w:rsidR="00F47DC2" w:rsidRDefault="00F47DC2" w:rsidP="00F47DC2">
      <w:pPr>
        <w:pStyle w:val="ListParagraph"/>
        <w:numPr>
          <w:ilvl w:val="0"/>
          <w:numId w:val="2"/>
        </w:numPr>
        <w:jc w:val="both"/>
      </w:pPr>
      <w:r>
        <w:t>Calculating isotope ratios</w:t>
      </w:r>
    </w:p>
    <w:p w14:paraId="0AD455C0" w14:textId="623F1B7B" w:rsidR="00F47DC2" w:rsidRDefault="00F47DC2" w:rsidP="00F47DC2">
      <w:pPr>
        <w:pStyle w:val="ListParagraph"/>
        <w:numPr>
          <w:ilvl w:val="0"/>
          <w:numId w:val="2"/>
        </w:numPr>
        <w:jc w:val="both"/>
      </w:pPr>
      <w:r>
        <w:t>Mass bias correction</w:t>
      </w:r>
    </w:p>
    <w:p w14:paraId="01DB01C4" w14:textId="20E93B48" w:rsidR="00F47DC2" w:rsidRDefault="00F47DC2" w:rsidP="00F47DC2">
      <w:pPr>
        <w:jc w:val="both"/>
      </w:pPr>
      <w:r>
        <w:t>Optionally, further processing steps can be undertaken to determine 230Th and 234U concentrations (isotopic dilution) as well as preserved vertical particle fluxes (230Th-normalisation). Those steps require extra data input.</w:t>
      </w:r>
    </w:p>
    <w:p w14:paraId="49DF7FB7" w14:textId="77777777" w:rsidR="00F47DC2" w:rsidRDefault="00F47DC2" w:rsidP="00F47DC2">
      <w:pPr>
        <w:jc w:val="both"/>
      </w:pPr>
    </w:p>
    <w:p w14:paraId="1E335C36" w14:textId="07B3DF18" w:rsidR="00F47DC2" w:rsidRPr="00F47DC2" w:rsidRDefault="00040C44" w:rsidP="00F47DC2">
      <w:pPr>
        <w:jc w:val="both"/>
        <w:rPr>
          <w:b/>
          <w:bCs/>
          <w:u w:val="single"/>
        </w:rPr>
      </w:pPr>
      <w:r>
        <w:rPr>
          <w:b/>
          <w:bCs/>
          <w:u w:val="single"/>
        </w:rPr>
        <w:t>INITIAL CONDITIONS</w:t>
      </w:r>
    </w:p>
    <w:p w14:paraId="2377D281" w14:textId="4A846777" w:rsidR="00F47DC2" w:rsidRDefault="00F47DC2" w:rsidP="00F47DC2">
      <w:pPr>
        <w:jc w:val="both"/>
      </w:pPr>
      <w:r>
        <w:t xml:space="preserve">In order to perform the blank correction, this function reconstructs the sequence of sample, blank (ICP-MS acid wash) and standard (natural uranium) measurements performed during the analysis. In order for the sequence to be generated correctly </w:t>
      </w:r>
      <w:r w:rsidR="00040C44">
        <w:t>it is important that</w:t>
      </w:r>
      <w:r>
        <w:t xml:space="preserve"> following conditions </w:t>
      </w:r>
      <w:r w:rsidR="00040C44">
        <w:t>are</w:t>
      </w:r>
      <w:r>
        <w:t xml:space="preserve"> met:</w:t>
      </w:r>
    </w:p>
    <w:p w14:paraId="46D35915" w14:textId="1D2162E6" w:rsidR="00F47DC2" w:rsidRDefault="00F47DC2" w:rsidP="00F47DC2">
      <w:pPr>
        <w:pStyle w:val="ListParagraph"/>
        <w:numPr>
          <w:ilvl w:val="0"/>
          <w:numId w:val="4"/>
        </w:numPr>
        <w:jc w:val="both"/>
      </w:pPr>
      <w:r>
        <w:t xml:space="preserve">Only </w:t>
      </w:r>
      <w:r w:rsidRPr="00040C44">
        <w:rPr>
          <w:b/>
          <w:bCs/>
        </w:rPr>
        <w:t>one analysis sequence</w:t>
      </w:r>
      <w:r>
        <w:t xml:space="preserve"> can be processed </w:t>
      </w:r>
      <w:r w:rsidRPr="00040C44">
        <w:rPr>
          <w:b/>
          <w:bCs/>
        </w:rPr>
        <w:t>at a time.</w:t>
      </w:r>
    </w:p>
    <w:p w14:paraId="5C34A857" w14:textId="0EBF3027" w:rsidR="00F47DC2" w:rsidRDefault="00F47DC2" w:rsidP="00F47DC2">
      <w:pPr>
        <w:pStyle w:val="ListParagraph"/>
        <w:numPr>
          <w:ilvl w:val="0"/>
          <w:numId w:val="4"/>
        </w:numPr>
        <w:jc w:val="both"/>
      </w:pPr>
      <w:r>
        <w:t xml:space="preserve">Sample, blank and standard raw </w:t>
      </w:r>
      <w:r w:rsidRPr="00040C44">
        <w:rPr>
          <w:b/>
          <w:bCs/>
        </w:rPr>
        <w:t>file names</w:t>
      </w:r>
      <w:r>
        <w:t xml:space="preserve"> each need to have a </w:t>
      </w:r>
      <w:r w:rsidRPr="00040C44">
        <w:rPr>
          <w:b/>
          <w:bCs/>
        </w:rPr>
        <w:t>unique character sequence</w:t>
      </w:r>
      <w:r>
        <w:t>, e.g.</w:t>
      </w:r>
    </w:p>
    <w:p w14:paraId="6B2B018C" w14:textId="102380D7" w:rsidR="00F47DC2" w:rsidRDefault="00F47DC2" w:rsidP="00F47DC2">
      <w:pPr>
        <w:pStyle w:val="ListParagraph"/>
        <w:numPr>
          <w:ilvl w:val="1"/>
          <w:numId w:val="6"/>
        </w:numPr>
        <w:jc w:val="both"/>
      </w:pPr>
      <w:r>
        <w:t>samples: analyst's initials or "Sample"</w:t>
      </w:r>
    </w:p>
    <w:p w14:paraId="6BE73FEF" w14:textId="7357BEFF" w:rsidR="00F47DC2" w:rsidRDefault="00F47DC2" w:rsidP="00F47DC2">
      <w:pPr>
        <w:pStyle w:val="ListParagraph"/>
        <w:numPr>
          <w:ilvl w:val="1"/>
          <w:numId w:val="6"/>
        </w:numPr>
        <w:jc w:val="both"/>
      </w:pPr>
      <w:r>
        <w:t>blanks: "Blank" (default)</w:t>
      </w:r>
    </w:p>
    <w:p w14:paraId="0DD74D52" w14:textId="77777777" w:rsidR="00F47DC2" w:rsidRDefault="00F47DC2" w:rsidP="00F47DC2">
      <w:pPr>
        <w:pStyle w:val="ListParagraph"/>
        <w:numPr>
          <w:ilvl w:val="1"/>
          <w:numId w:val="6"/>
        </w:numPr>
        <w:jc w:val="both"/>
      </w:pPr>
      <w:r>
        <w:t>standards: "</w:t>
      </w:r>
      <w:proofErr w:type="spellStart"/>
      <w:r>
        <w:t>NatU</w:t>
      </w:r>
      <w:proofErr w:type="spellEnd"/>
      <w:r>
        <w:t>" (default)</w:t>
      </w:r>
    </w:p>
    <w:p w14:paraId="4BFADC62" w14:textId="5D7C8A6D" w:rsidR="00F47DC2" w:rsidRDefault="00F47DC2" w:rsidP="00F47DC2">
      <w:pPr>
        <w:pStyle w:val="ListParagraph"/>
        <w:ind w:left="1440"/>
        <w:jc w:val="both"/>
      </w:pPr>
      <w:r>
        <w:t>Note: If no unique character sequence exists, one needs to be added to the file name!</w:t>
      </w:r>
    </w:p>
    <w:p w14:paraId="71E57909" w14:textId="6DCCD640" w:rsidR="00F47DC2" w:rsidRDefault="00F47DC2" w:rsidP="00F47DC2">
      <w:pPr>
        <w:pStyle w:val="ListParagraph"/>
        <w:numPr>
          <w:ilvl w:val="0"/>
          <w:numId w:val="4"/>
        </w:numPr>
        <w:jc w:val="both"/>
      </w:pPr>
      <w:r>
        <w:t xml:space="preserve">All </w:t>
      </w:r>
      <w:r w:rsidRPr="00040C44">
        <w:rPr>
          <w:b/>
          <w:bCs/>
        </w:rPr>
        <w:t>raw files</w:t>
      </w:r>
      <w:r>
        <w:t xml:space="preserve"> need to be placed </w:t>
      </w:r>
      <w:r w:rsidRPr="00040C44">
        <w:rPr>
          <w:b/>
          <w:bCs/>
        </w:rPr>
        <w:t>in one folder</w:t>
      </w:r>
      <w:r>
        <w:t>.</w:t>
      </w:r>
    </w:p>
    <w:p w14:paraId="35516F0B" w14:textId="5DB56890" w:rsidR="00F47DC2" w:rsidRDefault="00F47DC2" w:rsidP="00F47DC2">
      <w:pPr>
        <w:pStyle w:val="ListParagraph"/>
        <w:numPr>
          <w:ilvl w:val="0"/>
          <w:numId w:val="4"/>
        </w:numPr>
        <w:jc w:val="both"/>
      </w:pPr>
      <w:r>
        <w:t xml:space="preserve">The </w:t>
      </w:r>
      <w:r w:rsidRPr="00040C44">
        <w:rPr>
          <w:b/>
          <w:bCs/>
        </w:rPr>
        <w:t>alphabetical order</w:t>
      </w:r>
      <w:r>
        <w:t xml:space="preserve"> of sample, blank and standard files as listed in the raw data folder needs to be </w:t>
      </w:r>
      <w:r w:rsidRPr="00040C44">
        <w:rPr>
          <w:b/>
          <w:bCs/>
        </w:rPr>
        <w:t>concurrent with the chronological order</w:t>
      </w:r>
      <w:r>
        <w:t xml:space="preserve"> of their analysis. Pay particular attention to the position of the sample standard and procedural blank. Keep in mind, that Matlab sorts alphabetical characters after numerical ones, which may differ from the operating system's sorting (MacOS places alphabetical characters before numerical ones</w:t>
      </w:r>
      <w:r w:rsidR="00040C44">
        <w:t>, s</w:t>
      </w:r>
      <w:r>
        <w:t xml:space="preserve">ee </w:t>
      </w:r>
      <w:r w:rsidR="00040C44" w:rsidRPr="00040C44">
        <w:rPr>
          <w:i/>
          <w:iCs/>
        </w:rPr>
        <w:t>example_file_list.png</w:t>
      </w:r>
      <w:r w:rsidR="00040C44">
        <w:rPr>
          <w:i/>
          <w:iCs/>
        </w:rPr>
        <w:t xml:space="preserve"> </w:t>
      </w:r>
      <w:r w:rsidR="00040C44" w:rsidRPr="00040C44">
        <w:t>for an example of a suitable file list</w:t>
      </w:r>
      <w:r w:rsidR="00040C44">
        <w:t>)</w:t>
      </w:r>
      <w:r>
        <w:t>.</w:t>
      </w:r>
    </w:p>
    <w:p w14:paraId="314393CF" w14:textId="77777777" w:rsidR="00040C44" w:rsidRDefault="00F47DC2" w:rsidP="00F47DC2">
      <w:pPr>
        <w:pStyle w:val="ListParagraph"/>
        <w:numPr>
          <w:ilvl w:val="0"/>
          <w:numId w:val="4"/>
        </w:numPr>
        <w:jc w:val="both"/>
      </w:pPr>
      <w:r>
        <w:t xml:space="preserve">The analysis sequence needs to start as follows: </w:t>
      </w:r>
    </w:p>
    <w:p w14:paraId="6042CF09" w14:textId="2676A924" w:rsidR="00F47DC2" w:rsidRPr="00040C44" w:rsidRDefault="00F47DC2" w:rsidP="00040C44">
      <w:pPr>
        <w:pStyle w:val="ListParagraph"/>
        <w:ind w:left="460"/>
        <w:jc w:val="both"/>
        <w:rPr>
          <w:b/>
          <w:bCs/>
        </w:rPr>
      </w:pPr>
      <w:r w:rsidRPr="00040C44">
        <w:rPr>
          <w:b/>
          <w:bCs/>
        </w:rPr>
        <w:t xml:space="preserve">Blank - </w:t>
      </w:r>
      <w:proofErr w:type="spellStart"/>
      <w:r w:rsidRPr="00040C44">
        <w:rPr>
          <w:b/>
          <w:bCs/>
        </w:rPr>
        <w:t>NatU</w:t>
      </w:r>
      <w:proofErr w:type="spellEnd"/>
      <w:r w:rsidRPr="00040C44">
        <w:rPr>
          <w:b/>
          <w:bCs/>
        </w:rPr>
        <w:t xml:space="preserve"> - </w:t>
      </w:r>
      <w:proofErr w:type="spellStart"/>
      <w:r w:rsidRPr="00040C44">
        <w:rPr>
          <w:b/>
          <w:bCs/>
        </w:rPr>
        <w:t>NatU</w:t>
      </w:r>
      <w:proofErr w:type="spellEnd"/>
      <w:r w:rsidRPr="00040C44">
        <w:rPr>
          <w:b/>
          <w:bCs/>
        </w:rPr>
        <w:t xml:space="preserve"> - Blank - Sample 1 ...</w:t>
      </w:r>
    </w:p>
    <w:p w14:paraId="7E0D8952" w14:textId="67BF8BC3" w:rsidR="00F47DC2" w:rsidRDefault="00F47DC2" w:rsidP="00F47DC2">
      <w:pPr>
        <w:pStyle w:val="ListParagraph"/>
        <w:numPr>
          <w:ilvl w:val="0"/>
          <w:numId w:val="4"/>
        </w:numPr>
        <w:jc w:val="both"/>
      </w:pPr>
      <w:r>
        <w:t xml:space="preserve">Supported raw data file extension: </w:t>
      </w:r>
      <w:r w:rsidRPr="00040C44">
        <w:rPr>
          <w:b/>
          <w:bCs/>
        </w:rPr>
        <w:t>text (.TXT), ASCII (.ASC)</w:t>
      </w:r>
    </w:p>
    <w:p w14:paraId="3A26D0E5" w14:textId="2295685E" w:rsidR="00040C44" w:rsidRDefault="00040C44" w:rsidP="00F47DC2">
      <w:pPr>
        <w:jc w:val="both"/>
      </w:pPr>
    </w:p>
    <w:p w14:paraId="6F6610BD" w14:textId="77777777" w:rsidR="00040C44" w:rsidRDefault="00040C44">
      <w:r>
        <w:br w:type="page"/>
      </w:r>
    </w:p>
    <w:p w14:paraId="5AAB9CEA" w14:textId="3FE90A0E" w:rsidR="00040C44" w:rsidRPr="00040C44" w:rsidRDefault="00040C44" w:rsidP="00F47DC2">
      <w:pPr>
        <w:jc w:val="both"/>
        <w:rPr>
          <w:b/>
          <w:bCs/>
          <w:u w:val="single"/>
        </w:rPr>
      </w:pPr>
      <w:r>
        <w:rPr>
          <w:b/>
          <w:bCs/>
          <w:u w:val="single"/>
        </w:rPr>
        <w:lastRenderedPageBreak/>
        <w:t>INSTRUCTIONS</w:t>
      </w:r>
    </w:p>
    <w:p w14:paraId="0496F365" w14:textId="6A338DE1" w:rsidR="00040C44" w:rsidRDefault="00F47DC2" w:rsidP="00F47DC2">
      <w:pPr>
        <w:jc w:val="both"/>
      </w:pPr>
      <w:r>
        <w:t>To run the processor simply execute function</w:t>
      </w:r>
      <w:r w:rsidR="00040C44" w:rsidRPr="00040C44">
        <w:t xml:space="preserve"> </w:t>
      </w:r>
      <w:r w:rsidR="00040C44" w:rsidRPr="00040C44">
        <w:rPr>
          <w:u w:val="single"/>
        </w:rPr>
        <w:t>UThProcessor</w:t>
      </w:r>
      <w:r w:rsidR="00040C44">
        <w:rPr>
          <w:u w:val="single"/>
        </w:rPr>
        <w:t>.m</w:t>
      </w:r>
      <w:r>
        <w:t xml:space="preserve"> (no input arguments required). </w:t>
      </w:r>
      <w:r w:rsidR="00040C44">
        <w:t>The following input window will appear:</w:t>
      </w:r>
    </w:p>
    <w:p w14:paraId="56D6E5ED" w14:textId="156C372B" w:rsidR="00040C44" w:rsidRDefault="0088767A" w:rsidP="00040C44">
      <w:pPr>
        <w:jc w:val="center"/>
      </w:pPr>
      <w:r>
        <w:rPr>
          <w:noProof/>
        </w:rPr>
        <w:drawing>
          <wp:anchor distT="0" distB="0" distL="114300" distR="114300" simplePos="0" relativeHeight="251660288" behindDoc="0" locked="0" layoutInCell="1" allowOverlap="1" wp14:anchorId="738D1AD9" wp14:editId="30BEE52C">
            <wp:simplePos x="0" y="0"/>
            <wp:positionH relativeFrom="column">
              <wp:posOffset>3589897</wp:posOffset>
            </wp:positionH>
            <wp:positionV relativeFrom="paragraph">
              <wp:posOffset>1237615</wp:posOffset>
            </wp:positionV>
            <wp:extent cx="217715" cy="149527"/>
            <wp:effectExtent l="0" t="0" r="0" b="3175"/>
            <wp:wrapNone/>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29 at 12.01.48 PM.png"/>
                    <pic:cNvPicPr/>
                  </pic:nvPicPr>
                  <pic:blipFill rotWithShape="1">
                    <a:blip r:embed="rId5">
                      <a:alphaModFix/>
                      <a:extLst>
                        <a:ext uri="{28A0092B-C50C-407E-A947-70E740481C1C}">
                          <a14:useLocalDpi xmlns:a14="http://schemas.microsoft.com/office/drawing/2010/main" val="0"/>
                        </a:ext>
                      </a:extLst>
                    </a:blip>
                    <a:srcRect l="22519" t="42907" r="68414" b="51590"/>
                    <a:stretch/>
                  </pic:blipFill>
                  <pic:spPr bwMode="auto">
                    <a:xfrm>
                      <a:off x="0" y="0"/>
                      <a:ext cx="217715" cy="1495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B09F5">
        <w:rPr>
          <w:noProof/>
        </w:rPr>
        <w:drawing>
          <wp:anchor distT="0" distB="0" distL="114300" distR="114300" simplePos="0" relativeHeight="251658240" behindDoc="0" locked="0" layoutInCell="1" allowOverlap="1" wp14:anchorId="60CD7F1C" wp14:editId="23E3361D">
            <wp:simplePos x="0" y="0"/>
            <wp:positionH relativeFrom="column">
              <wp:posOffset>3208742</wp:posOffset>
            </wp:positionH>
            <wp:positionV relativeFrom="paragraph">
              <wp:posOffset>1128665</wp:posOffset>
            </wp:positionV>
            <wp:extent cx="1835063" cy="255270"/>
            <wp:effectExtent l="0" t="0" r="0" b="0"/>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29 at 12.01.48 PM.png"/>
                    <pic:cNvPicPr/>
                  </pic:nvPicPr>
                  <pic:blipFill rotWithShape="1">
                    <a:blip r:embed="rId5">
                      <a:alphaModFix/>
                      <a:extLst>
                        <a:ext uri="{28A0092B-C50C-407E-A947-70E740481C1C}">
                          <a14:useLocalDpi xmlns:a14="http://schemas.microsoft.com/office/drawing/2010/main" val="0"/>
                        </a:ext>
                      </a:extLst>
                    </a:blip>
                    <a:srcRect l="8846" t="39038" r="14912" b="51590"/>
                    <a:stretch/>
                  </pic:blipFill>
                  <pic:spPr bwMode="auto">
                    <a:xfrm>
                      <a:off x="0" y="0"/>
                      <a:ext cx="1835063" cy="255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B09F5">
        <w:rPr>
          <w:noProof/>
        </w:rPr>
        <w:drawing>
          <wp:inline distT="0" distB="0" distL="0" distR="0" wp14:anchorId="01DE5575" wp14:editId="16347CC6">
            <wp:extent cx="2640459" cy="296025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LABWindow Clipping (8∶31∶51 PM) 2.png"/>
                    <pic:cNvPicPr/>
                  </pic:nvPicPr>
                  <pic:blipFill>
                    <a:blip r:embed="rId6">
                      <a:extLst>
                        <a:ext uri="{28A0092B-C50C-407E-A947-70E740481C1C}">
                          <a14:useLocalDpi xmlns:a14="http://schemas.microsoft.com/office/drawing/2010/main" val="0"/>
                        </a:ext>
                      </a:extLst>
                    </a:blip>
                    <a:stretch>
                      <a:fillRect/>
                    </a:stretch>
                  </pic:blipFill>
                  <pic:spPr>
                    <a:xfrm>
                      <a:off x="0" y="0"/>
                      <a:ext cx="2640459" cy="2960250"/>
                    </a:xfrm>
                    <a:prstGeom prst="rect">
                      <a:avLst/>
                    </a:prstGeom>
                  </pic:spPr>
                </pic:pic>
              </a:graphicData>
            </a:graphic>
          </wp:inline>
        </w:drawing>
      </w:r>
      <w:r w:rsidR="00040C44">
        <w:rPr>
          <w:noProof/>
        </w:rPr>
        <w:drawing>
          <wp:inline distT="0" distB="0" distL="0" distR="0" wp14:anchorId="7B6F0EAB" wp14:editId="581F7911">
            <wp:extent cx="2640459" cy="29602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LABWindow Clipping (8∶31∶51 PM) 2.png"/>
                    <pic:cNvPicPr/>
                  </pic:nvPicPr>
                  <pic:blipFill>
                    <a:blip r:embed="rId6">
                      <a:extLst>
                        <a:ext uri="{28A0092B-C50C-407E-A947-70E740481C1C}">
                          <a14:useLocalDpi xmlns:a14="http://schemas.microsoft.com/office/drawing/2010/main" val="0"/>
                        </a:ext>
                      </a:extLst>
                    </a:blip>
                    <a:stretch>
                      <a:fillRect/>
                    </a:stretch>
                  </pic:blipFill>
                  <pic:spPr>
                    <a:xfrm>
                      <a:off x="0" y="0"/>
                      <a:ext cx="2648677" cy="2969464"/>
                    </a:xfrm>
                    <a:prstGeom prst="rect">
                      <a:avLst/>
                    </a:prstGeom>
                  </pic:spPr>
                </pic:pic>
              </a:graphicData>
            </a:graphic>
          </wp:inline>
        </w:drawing>
      </w:r>
    </w:p>
    <w:p w14:paraId="3D43DCA7" w14:textId="66DE2B25" w:rsidR="00040C44" w:rsidRDefault="00040C44" w:rsidP="00040C44">
      <w:pPr>
        <w:pStyle w:val="ListParagraph"/>
        <w:numPr>
          <w:ilvl w:val="0"/>
          <w:numId w:val="10"/>
        </w:numPr>
        <w:jc w:val="both"/>
      </w:pPr>
      <w:r>
        <w:t xml:space="preserve">Select the </w:t>
      </w:r>
      <w:r w:rsidRPr="00040C44">
        <w:rPr>
          <w:b/>
          <w:bCs/>
        </w:rPr>
        <w:t>sample type</w:t>
      </w:r>
      <w:r>
        <w:t xml:space="preserve"> (sediment or sea water)</w:t>
      </w:r>
    </w:p>
    <w:p w14:paraId="742A252C" w14:textId="15760A07" w:rsidR="00040C44" w:rsidRDefault="00040C44" w:rsidP="00040C44">
      <w:pPr>
        <w:pStyle w:val="ListParagraph"/>
        <w:numPr>
          <w:ilvl w:val="1"/>
          <w:numId w:val="11"/>
        </w:numPr>
        <w:jc w:val="both"/>
      </w:pPr>
      <w:r w:rsidRPr="00040C44">
        <w:rPr>
          <w:i/>
          <w:iCs/>
        </w:rPr>
        <w:t>Sediment</w:t>
      </w:r>
      <w:r>
        <w:t>: tailing correction of 230Th counts</w:t>
      </w:r>
    </w:p>
    <w:p w14:paraId="6C6B6025" w14:textId="52E17FD6" w:rsidR="00040C44" w:rsidRDefault="00040C44" w:rsidP="00040C44">
      <w:pPr>
        <w:pStyle w:val="ListParagraph"/>
        <w:numPr>
          <w:ilvl w:val="1"/>
          <w:numId w:val="11"/>
        </w:numPr>
        <w:jc w:val="both"/>
      </w:pPr>
      <w:r w:rsidRPr="00040C44">
        <w:rPr>
          <w:i/>
          <w:iCs/>
        </w:rPr>
        <w:t>Sea Water</w:t>
      </w:r>
      <w:r>
        <w:t>: no tailing correction</w:t>
      </w:r>
    </w:p>
    <w:p w14:paraId="754B0252" w14:textId="77777777" w:rsidR="00040C44" w:rsidRDefault="00040C44" w:rsidP="00040C44">
      <w:pPr>
        <w:pStyle w:val="ListParagraph"/>
        <w:numPr>
          <w:ilvl w:val="0"/>
          <w:numId w:val="10"/>
        </w:numPr>
        <w:jc w:val="both"/>
      </w:pPr>
      <w:r>
        <w:t xml:space="preserve">Specify </w:t>
      </w:r>
      <w:r w:rsidR="00F47DC2">
        <w:t xml:space="preserve">the </w:t>
      </w:r>
      <w:r w:rsidR="00F47DC2" w:rsidRPr="00040C44">
        <w:rPr>
          <w:b/>
          <w:bCs/>
        </w:rPr>
        <w:t xml:space="preserve">raw data </w:t>
      </w:r>
      <w:r>
        <w:rPr>
          <w:b/>
          <w:bCs/>
        </w:rPr>
        <w:t>folder</w:t>
      </w:r>
      <w:r w:rsidR="00F47DC2">
        <w:t xml:space="preserve"> including the raw count files of each sample, blank and </w:t>
      </w:r>
      <w:proofErr w:type="spellStart"/>
      <w:r w:rsidR="00F47DC2">
        <w:t>NatU</w:t>
      </w:r>
      <w:proofErr w:type="spellEnd"/>
      <w:r w:rsidR="00F47DC2">
        <w:t xml:space="preserve"> measurement run (make sure aforementioned conditions are met</w:t>
      </w:r>
      <w:r>
        <w:t>!</w:t>
      </w:r>
      <w:r w:rsidR="00F47DC2">
        <w:t>).</w:t>
      </w:r>
      <w:r>
        <w:t xml:space="preserve"> </w:t>
      </w:r>
    </w:p>
    <w:p w14:paraId="6D07B332" w14:textId="6182BD85" w:rsidR="00040C44" w:rsidRPr="003B09F5" w:rsidRDefault="00040C44" w:rsidP="00040C44">
      <w:pPr>
        <w:pStyle w:val="ListParagraph"/>
        <w:numPr>
          <w:ilvl w:val="0"/>
          <w:numId w:val="10"/>
        </w:numPr>
        <w:jc w:val="both"/>
      </w:pPr>
      <w:r>
        <w:t xml:space="preserve">Specify the </w:t>
      </w:r>
      <w:r w:rsidRPr="00040C44">
        <w:rPr>
          <w:b/>
          <w:bCs/>
        </w:rPr>
        <w:t>number of analysis blocks</w:t>
      </w:r>
      <w:r>
        <w:rPr>
          <w:b/>
          <w:bCs/>
        </w:rPr>
        <w:t xml:space="preserve">. </w:t>
      </w:r>
      <w:r>
        <w:t xml:space="preserve">Each analysis block comprises a number of sample runs preceded and followed by a blank run, e.g. </w:t>
      </w:r>
      <w:r w:rsidRPr="00040C44">
        <w:rPr>
          <w:i/>
          <w:iCs/>
        </w:rPr>
        <w:t>blank - 3 samples – blank.</w:t>
      </w:r>
      <w:r w:rsidRPr="00040C44">
        <w:t xml:space="preserve"> </w:t>
      </w:r>
      <w:r>
        <w:t>Enter t</w:t>
      </w:r>
      <w:r w:rsidRPr="00040C44">
        <w:t xml:space="preserve">he number of </w:t>
      </w:r>
      <w:r>
        <w:t>blocks in the respective field.</w:t>
      </w:r>
    </w:p>
    <w:p w14:paraId="6DB76A75" w14:textId="4D917DFD" w:rsidR="00040C44" w:rsidRDefault="00040C44" w:rsidP="00040C44">
      <w:pPr>
        <w:pStyle w:val="ListParagraph"/>
        <w:numPr>
          <w:ilvl w:val="0"/>
          <w:numId w:val="10"/>
        </w:numPr>
        <w:jc w:val="both"/>
      </w:pPr>
      <w:r>
        <w:t>Specify</w:t>
      </w:r>
      <w:r w:rsidR="00F47DC2">
        <w:t xml:space="preserve"> the </w:t>
      </w:r>
      <w:r w:rsidR="00F47DC2" w:rsidRPr="00040C44">
        <w:rPr>
          <w:b/>
          <w:bCs/>
        </w:rPr>
        <w:t>number of samples per block</w:t>
      </w:r>
      <w:r w:rsidR="00F47DC2">
        <w:t>. If the number of samples is the same for each block</w:t>
      </w:r>
      <w:r>
        <w:t>,</w:t>
      </w:r>
      <w:r w:rsidR="00F47DC2">
        <w:t xml:space="preserve"> a single value can be entere</w:t>
      </w:r>
      <w:r>
        <w:t>d</w:t>
      </w:r>
      <w:r w:rsidR="00F47DC2">
        <w:t>.</w:t>
      </w:r>
      <w:r w:rsidR="0088767A">
        <w:t xml:space="preserve"> </w:t>
      </w:r>
      <w:r w:rsidR="00F47DC2">
        <w:t xml:space="preserve">If the number of samples varies between blocks, enter a value for each block </w:t>
      </w:r>
      <w:r>
        <w:t xml:space="preserve">separated by comma, semicolon, or space </w:t>
      </w:r>
      <w:r w:rsidR="00F47DC2">
        <w:t>(if samples were analysed in 8 blocks comprising variable numbers of samples, 8 values need to be entered</w:t>
      </w:r>
      <w:r>
        <w:t>).</w:t>
      </w:r>
      <w:r w:rsidR="0088767A">
        <w:t xml:space="preserve"> Example: If the first 7</w:t>
      </w:r>
      <w:r w:rsidR="0088767A" w:rsidRPr="0088767A">
        <w:t xml:space="preserve"> blocks </w:t>
      </w:r>
      <w:r w:rsidR="0088767A">
        <w:t>consist of</w:t>
      </w:r>
      <w:r w:rsidR="0088767A" w:rsidRPr="0088767A">
        <w:t xml:space="preserve"> 3 samples and </w:t>
      </w:r>
      <w:r w:rsidR="0088767A">
        <w:t>the last block</w:t>
      </w:r>
      <w:r w:rsidR="0088767A" w:rsidRPr="0088767A">
        <w:t xml:space="preserve"> </w:t>
      </w:r>
      <w:r w:rsidR="0088767A">
        <w:t>consists</w:t>
      </w:r>
      <w:r w:rsidR="0088767A" w:rsidRPr="0088767A">
        <w:t xml:space="preserve"> of 4 samples the input required</w:t>
      </w:r>
      <w:r w:rsidR="0088767A">
        <w:t xml:space="preserve"> is</w:t>
      </w:r>
      <w:r w:rsidR="0088767A" w:rsidRPr="0088767A">
        <w:t xml:space="preserve"> </w:t>
      </w:r>
      <w:r w:rsidR="0088767A" w:rsidRPr="0088767A">
        <w:rPr>
          <w:b/>
          <w:bCs/>
        </w:rPr>
        <w:t>3,3,3,3,3,3,3,4</w:t>
      </w:r>
      <w:r w:rsidR="0088767A" w:rsidRPr="0088767A">
        <w:t xml:space="preserve"> (see </w:t>
      </w:r>
      <w:r w:rsidR="0088767A">
        <w:t xml:space="preserve">right-hand </w:t>
      </w:r>
      <w:r w:rsidR="0088767A" w:rsidRPr="0088767A">
        <w:t>screenshot).</w:t>
      </w:r>
    </w:p>
    <w:p w14:paraId="17487490" w14:textId="3A08F195" w:rsidR="00040C44" w:rsidRDefault="00040C44" w:rsidP="00F47DC2">
      <w:pPr>
        <w:pStyle w:val="ListParagraph"/>
        <w:numPr>
          <w:ilvl w:val="0"/>
          <w:numId w:val="10"/>
        </w:numPr>
        <w:jc w:val="both"/>
      </w:pPr>
      <w:r>
        <w:t xml:space="preserve">Specify a </w:t>
      </w:r>
      <w:r w:rsidR="00F47DC2">
        <w:t>unique character sequence</w:t>
      </w:r>
      <w:r>
        <w:t xml:space="preserve"> </w:t>
      </w:r>
      <w:r w:rsidR="00F47DC2">
        <w:t>found in</w:t>
      </w:r>
      <w:r>
        <w:t xml:space="preserve"> the</w:t>
      </w:r>
      <w:r w:rsidR="00F47DC2">
        <w:t xml:space="preserve"> sample-IDs</w:t>
      </w:r>
      <w:r>
        <w:t xml:space="preserve"> (example: </w:t>
      </w:r>
      <w:r w:rsidRPr="00040C44">
        <w:rPr>
          <w:i/>
          <w:iCs/>
        </w:rPr>
        <w:t>JW</w:t>
      </w:r>
      <w:r>
        <w:rPr>
          <w:i/>
          <w:iCs/>
        </w:rPr>
        <w:t xml:space="preserve">, </w:t>
      </w:r>
      <w:r w:rsidRPr="00040C44">
        <w:t>cf.</w:t>
      </w:r>
      <w:r>
        <w:t xml:space="preserve"> example file list)</w:t>
      </w:r>
    </w:p>
    <w:p w14:paraId="160C7664" w14:textId="180E0691" w:rsidR="00040C44" w:rsidRDefault="00040C44" w:rsidP="00040C44">
      <w:pPr>
        <w:pStyle w:val="ListParagraph"/>
        <w:numPr>
          <w:ilvl w:val="0"/>
          <w:numId w:val="10"/>
        </w:numPr>
        <w:jc w:val="both"/>
      </w:pPr>
      <w:r>
        <w:t xml:space="preserve">Specify a unique character sequence found in the blank-IDs (default: </w:t>
      </w:r>
      <w:r w:rsidRPr="00040C44">
        <w:rPr>
          <w:i/>
          <w:iCs/>
        </w:rPr>
        <w:t>Blan</w:t>
      </w:r>
      <w:r>
        <w:rPr>
          <w:i/>
          <w:iCs/>
        </w:rPr>
        <w:t>k</w:t>
      </w:r>
      <w:r>
        <w:t>)</w:t>
      </w:r>
    </w:p>
    <w:p w14:paraId="71244638" w14:textId="20ACD4CE" w:rsidR="00040C44" w:rsidRDefault="00040C44" w:rsidP="00040C44">
      <w:pPr>
        <w:pStyle w:val="ListParagraph"/>
        <w:numPr>
          <w:ilvl w:val="0"/>
          <w:numId w:val="10"/>
        </w:numPr>
        <w:jc w:val="both"/>
      </w:pPr>
      <w:r>
        <w:t xml:space="preserve">Specify a unique character sequence found in the </w:t>
      </w:r>
      <w:proofErr w:type="spellStart"/>
      <w:r>
        <w:t>NatU</w:t>
      </w:r>
      <w:proofErr w:type="spellEnd"/>
      <w:r>
        <w:t xml:space="preserve">-IDs (default: </w:t>
      </w:r>
      <w:proofErr w:type="spellStart"/>
      <w:r>
        <w:t>N</w:t>
      </w:r>
      <w:r w:rsidRPr="00040C44">
        <w:rPr>
          <w:i/>
          <w:iCs/>
        </w:rPr>
        <w:t>atU</w:t>
      </w:r>
      <w:proofErr w:type="spellEnd"/>
      <w:r>
        <w:t>)</w:t>
      </w:r>
    </w:p>
    <w:p w14:paraId="0488A000" w14:textId="245CB46D" w:rsidR="00040C44" w:rsidRDefault="00040C44" w:rsidP="00040C44">
      <w:pPr>
        <w:pStyle w:val="ListParagraph"/>
        <w:numPr>
          <w:ilvl w:val="0"/>
          <w:numId w:val="10"/>
        </w:numPr>
        <w:jc w:val="both"/>
      </w:pPr>
      <w:r>
        <w:t>Choose whether or not to perform ID &amp; particle flux calculations</w:t>
      </w:r>
    </w:p>
    <w:p w14:paraId="7FE037E6" w14:textId="02124F82" w:rsidR="00040C44" w:rsidRDefault="00040C44" w:rsidP="00040C44">
      <w:pPr>
        <w:pStyle w:val="ListParagraph"/>
        <w:numPr>
          <w:ilvl w:val="0"/>
          <w:numId w:val="10"/>
        </w:numPr>
        <w:jc w:val="both"/>
      </w:pPr>
      <w:r>
        <w:t>Proceed</w:t>
      </w:r>
    </w:p>
    <w:p w14:paraId="14712131" w14:textId="44AB8635" w:rsidR="00040C44" w:rsidRDefault="00040C44" w:rsidP="00F47DC2">
      <w:pPr>
        <w:jc w:val="both"/>
      </w:pPr>
    </w:p>
    <w:p w14:paraId="291D22F0" w14:textId="77777777" w:rsidR="00040C44" w:rsidRDefault="00040C44" w:rsidP="00F47DC2">
      <w:pPr>
        <w:jc w:val="both"/>
      </w:pPr>
    </w:p>
    <w:p w14:paraId="61C9A8B9" w14:textId="77777777" w:rsidR="00040C44" w:rsidRDefault="00040C44" w:rsidP="00F47DC2">
      <w:pPr>
        <w:jc w:val="both"/>
      </w:pPr>
    </w:p>
    <w:p w14:paraId="27475FB6" w14:textId="5DD2245B" w:rsidR="00040C44" w:rsidRDefault="00F47DC2" w:rsidP="00F47DC2">
      <w:pPr>
        <w:jc w:val="both"/>
      </w:pPr>
      <w:r>
        <w:t>Based on the</w:t>
      </w:r>
      <w:r w:rsidR="00040C44">
        <w:t xml:space="preserve"> input</w:t>
      </w:r>
      <w:r>
        <w:t>, the analysis sequence will be generated and displayed in a separate window asking for confirmation</w:t>
      </w:r>
      <w:r w:rsidR="00040C44">
        <w:t>:</w:t>
      </w:r>
    </w:p>
    <w:p w14:paraId="5346E84F" w14:textId="105AB01B" w:rsidR="00040C44" w:rsidRDefault="00040C44" w:rsidP="00040C44">
      <w:pPr>
        <w:jc w:val="center"/>
      </w:pPr>
      <w:r>
        <w:rPr>
          <w:noProof/>
        </w:rPr>
        <w:lastRenderedPageBreak/>
        <w:drawing>
          <wp:inline distT="0" distB="0" distL="0" distR="0" wp14:anchorId="68B49D10" wp14:editId="3E5FB47F">
            <wp:extent cx="1747066" cy="30861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LAB Clipping (9∶28∶54 PM).png"/>
                    <pic:cNvPicPr/>
                  </pic:nvPicPr>
                  <pic:blipFill>
                    <a:blip r:embed="rId7">
                      <a:extLst>
                        <a:ext uri="{28A0092B-C50C-407E-A947-70E740481C1C}">
                          <a14:useLocalDpi xmlns:a14="http://schemas.microsoft.com/office/drawing/2010/main" val="0"/>
                        </a:ext>
                      </a:extLst>
                    </a:blip>
                    <a:stretch>
                      <a:fillRect/>
                    </a:stretch>
                  </pic:blipFill>
                  <pic:spPr>
                    <a:xfrm>
                      <a:off x="0" y="0"/>
                      <a:ext cx="1747066" cy="3086100"/>
                    </a:xfrm>
                    <a:prstGeom prst="rect">
                      <a:avLst/>
                    </a:prstGeom>
                  </pic:spPr>
                </pic:pic>
              </a:graphicData>
            </a:graphic>
          </wp:inline>
        </w:drawing>
      </w:r>
    </w:p>
    <w:p w14:paraId="481C1B20" w14:textId="67CF0AFA" w:rsidR="00040C44" w:rsidRDefault="00040C44" w:rsidP="00040C44">
      <w:r>
        <w:t>Hit “OK” to proceed. If the sequence is not in correct order hit “Cancel” and make sure the sorting of files in the raw data folder is in correct order (cf. Initial Conditions).</w:t>
      </w:r>
    </w:p>
    <w:p w14:paraId="448E9181" w14:textId="77777777" w:rsidR="00040C44" w:rsidRDefault="00040C44" w:rsidP="00040C44"/>
    <w:p w14:paraId="0CE4F6A2" w14:textId="6CC43C15" w:rsidR="00040C44" w:rsidRDefault="00040C44" w:rsidP="00040C44">
      <w:r>
        <w:t xml:space="preserve">If ID and particle flux calculations are to be performed a second input window will appear. Bear in mind that this function outputs only values and </w:t>
      </w:r>
      <w:r w:rsidRPr="00040C44">
        <w:rPr>
          <w:b/>
          <w:bCs/>
          <w:u w:val="single"/>
        </w:rPr>
        <w:t>no errors</w:t>
      </w:r>
      <w:r>
        <w:t xml:space="preserve"> of 230Th and 234U concentrations as well as vertical particle fluxes. The error propagation of these calculation steps will be implemented in future releases.</w:t>
      </w:r>
    </w:p>
    <w:p w14:paraId="14503086" w14:textId="7F1F189B" w:rsidR="00040C44" w:rsidRDefault="00040C44" w:rsidP="00040C44">
      <w:r w:rsidRPr="00040C44">
        <w:rPr>
          <w:noProof/>
        </w:rPr>
        <w:drawing>
          <wp:inline distT="0" distB="0" distL="0" distR="0" wp14:anchorId="66FFDF8D" wp14:editId="055FD434">
            <wp:extent cx="5756910" cy="3066415"/>
            <wp:effectExtent l="0" t="0" r="0" b="0"/>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3066415"/>
                    </a:xfrm>
                    <a:prstGeom prst="rect">
                      <a:avLst/>
                    </a:prstGeom>
                  </pic:spPr>
                </pic:pic>
              </a:graphicData>
            </a:graphic>
          </wp:inline>
        </w:drawing>
      </w:r>
    </w:p>
    <w:p w14:paraId="20374C77" w14:textId="536CB773" w:rsidR="00040C44" w:rsidRDefault="00040C44" w:rsidP="00F47DC2">
      <w:pPr>
        <w:jc w:val="both"/>
      </w:pPr>
      <w:r>
        <w:t>For each sample enter (from left to right, any unspecified value needs to be written as “</w:t>
      </w:r>
      <w:proofErr w:type="spellStart"/>
      <w:r w:rsidRPr="00040C44">
        <w:rPr>
          <w:i/>
          <w:iCs/>
        </w:rPr>
        <w:t>NaN</w:t>
      </w:r>
      <w:proofErr w:type="spellEnd"/>
      <w:r>
        <w:t>”):</w:t>
      </w:r>
    </w:p>
    <w:p w14:paraId="68B08FB2" w14:textId="7A30D877" w:rsidR="00040C44" w:rsidRDefault="00040C44" w:rsidP="00040C44">
      <w:pPr>
        <w:pStyle w:val="ListParagraph"/>
        <w:numPr>
          <w:ilvl w:val="0"/>
          <w:numId w:val="13"/>
        </w:numPr>
        <w:jc w:val="both"/>
      </w:pPr>
      <w:r>
        <w:t>Sample information</w:t>
      </w:r>
    </w:p>
    <w:p w14:paraId="62479BF0" w14:textId="373E3629" w:rsidR="00040C44" w:rsidRDefault="00040C44" w:rsidP="00040C44">
      <w:pPr>
        <w:pStyle w:val="ListParagraph"/>
        <w:numPr>
          <w:ilvl w:val="0"/>
          <w:numId w:val="13"/>
        </w:numPr>
        <w:ind w:left="1068"/>
        <w:jc w:val="both"/>
      </w:pPr>
      <w:r>
        <w:t>Initial sediment weight in grams</w:t>
      </w:r>
    </w:p>
    <w:p w14:paraId="522F71BA" w14:textId="56917912" w:rsidR="00040C44" w:rsidRDefault="00040C44" w:rsidP="00040C44">
      <w:pPr>
        <w:pStyle w:val="ListParagraph"/>
        <w:numPr>
          <w:ilvl w:val="0"/>
          <w:numId w:val="13"/>
        </w:numPr>
        <w:ind w:left="1068"/>
        <w:jc w:val="both"/>
      </w:pPr>
      <w:r>
        <w:t>Sample age in years</w:t>
      </w:r>
    </w:p>
    <w:p w14:paraId="7BB32DF9" w14:textId="0DCDB745" w:rsidR="00040C44" w:rsidRDefault="00040C44" w:rsidP="00040C44">
      <w:pPr>
        <w:pStyle w:val="ListParagraph"/>
        <w:numPr>
          <w:ilvl w:val="0"/>
          <w:numId w:val="12"/>
        </w:numPr>
        <w:ind w:left="1068"/>
        <w:jc w:val="both"/>
      </w:pPr>
      <w:r>
        <w:t>Water depth in meters</w:t>
      </w:r>
    </w:p>
    <w:p w14:paraId="2F14206B" w14:textId="2EF0A84C" w:rsidR="00040C44" w:rsidRDefault="00040C44" w:rsidP="00F47DC2">
      <w:pPr>
        <w:pStyle w:val="ListParagraph"/>
        <w:numPr>
          <w:ilvl w:val="0"/>
          <w:numId w:val="12"/>
        </w:numPr>
        <w:jc w:val="both"/>
      </w:pPr>
      <w:r>
        <w:t>Th parameters</w:t>
      </w:r>
    </w:p>
    <w:p w14:paraId="60D90B55" w14:textId="3EED4245" w:rsidR="00040C44" w:rsidRDefault="00040C44" w:rsidP="00040C44">
      <w:pPr>
        <w:pStyle w:val="ListParagraph"/>
        <w:numPr>
          <w:ilvl w:val="1"/>
          <w:numId w:val="12"/>
        </w:numPr>
        <w:jc w:val="both"/>
      </w:pPr>
      <w:r>
        <w:t>229Th spike weight in grams</w:t>
      </w:r>
    </w:p>
    <w:p w14:paraId="17D06D45" w14:textId="6D892317" w:rsidR="00040C44" w:rsidRDefault="00040C44" w:rsidP="00040C44">
      <w:pPr>
        <w:pStyle w:val="ListParagraph"/>
        <w:numPr>
          <w:ilvl w:val="1"/>
          <w:numId w:val="12"/>
        </w:numPr>
        <w:jc w:val="both"/>
      </w:pPr>
      <w:r>
        <w:t>232Th concentration in ppm (TM measurement results)</w:t>
      </w:r>
    </w:p>
    <w:p w14:paraId="411424D7" w14:textId="23A642D4" w:rsidR="00040C44" w:rsidRDefault="00040C44" w:rsidP="00040C44">
      <w:pPr>
        <w:pStyle w:val="ListParagraph"/>
        <w:numPr>
          <w:ilvl w:val="1"/>
          <w:numId w:val="12"/>
        </w:numPr>
        <w:jc w:val="both"/>
      </w:pPr>
      <w:r>
        <w:lastRenderedPageBreak/>
        <w:t xml:space="preserve">229Th:230Th isotope ratio of the spike (RY, </w:t>
      </w:r>
      <w:r w:rsidRPr="00040C44">
        <w:rPr>
          <w:b/>
          <w:bCs/>
        </w:rPr>
        <w:t>default value</w:t>
      </w:r>
      <w:r>
        <w:t xml:space="preserve"> given)</w:t>
      </w:r>
    </w:p>
    <w:p w14:paraId="5B0F4EF7" w14:textId="16AF00BA" w:rsidR="00040C44" w:rsidRDefault="00040C44" w:rsidP="00040C44">
      <w:pPr>
        <w:pStyle w:val="ListParagraph"/>
        <w:numPr>
          <w:ilvl w:val="1"/>
          <w:numId w:val="12"/>
        </w:numPr>
        <w:jc w:val="both"/>
      </w:pPr>
      <w:r>
        <w:t xml:space="preserve">229Th:230Th isotope amount ratio of the sample (RX, </w:t>
      </w:r>
      <w:r w:rsidRPr="00040C44">
        <w:rPr>
          <w:b/>
          <w:bCs/>
        </w:rPr>
        <w:t>default value</w:t>
      </w:r>
      <w:r>
        <w:t>: 0)</w:t>
      </w:r>
    </w:p>
    <w:p w14:paraId="52BBAB52" w14:textId="4F8750F8" w:rsidR="00040C44" w:rsidRDefault="00040C44" w:rsidP="00040C44">
      <w:pPr>
        <w:pStyle w:val="ListParagraph"/>
        <w:numPr>
          <w:ilvl w:val="1"/>
          <w:numId w:val="12"/>
        </w:numPr>
        <w:jc w:val="both"/>
      </w:pPr>
      <w:r>
        <w:t xml:space="preserve">229Th concentration of spike in </w:t>
      </w:r>
      <w:proofErr w:type="spellStart"/>
      <w:r>
        <w:t>pg</w:t>
      </w:r>
      <w:proofErr w:type="spellEnd"/>
      <w:r>
        <w:t>/g (CY)</w:t>
      </w:r>
    </w:p>
    <w:p w14:paraId="153A1A9B" w14:textId="7A10AFBF" w:rsidR="00040C44" w:rsidRDefault="00040C44" w:rsidP="00040C44">
      <w:pPr>
        <w:pStyle w:val="ListParagraph"/>
        <w:numPr>
          <w:ilvl w:val="0"/>
          <w:numId w:val="12"/>
        </w:numPr>
        <w:jc w:val="both"/>
      </w:pPr>
      <w:r>
        <w:t>U parameters</w:t>
      </w:r>
    </w:p>
    <w:p w14:paraId="5222C514" w14:textId="01843390" w:rsidR="00040C44" w:rsidRDefault="00040C44" w:rsidP="00040C44">
      <w:pPr>
        <w:pStyle w:val="ListParagraph"/>
        <w:numPr>
          <w:ilvl w:val="1"/>
          <w:numId w:val="12"/>
        </w:numPr>
        <w:jc w:val="both"/>
      </w:pPr>
      <w:r>
        <w:t>236U spike weight in grams</w:t>
      </w:r>
    </w:p>
    <w:p w14:paraId="47BAC592" w14:textId="7340F581" w:rsidR="00040C44" w:rsidRDefault="00040C44" w:rsidP="00040C44">
      <w:pPr>
        <w:pStyle w:val="ListParagraph"/>
        <w:numPr>
          <w:ilvl w:val="1"/>
          <w:numId w:val="12"/>
        </w:numPr>
        <w:jc w:val="both"/>
      </w:pPr>
      <w:r>
        <w:t>238U concentration in ppm (TM measurement results)</w:t>
      </w:r>
    </w:p>
    <w:p w14:paraId="7553815B" w14:textId="050F8655" w:rsidR="00040C44" w:rsidRDefault="00040C44" w:rsidP="00040C44">
      <w:pPr>
        <w:pStyle w:val="ListParagraph"/>
        <w:numPr>
          <w:ilvl w:val="1"/>
          <w:numId w:val="12"/>
        </w:numPr>
        <w:jc w:val="both"/>
      </w:pPr>
      <w:r>
        <w:t xml:space="preserve">236Uh:234U isotope ratio of the spike (RY, </w:t>
      </w:r>
      <w:r w:rsidRPr="00040C44">
        <w:rPr>
          <w:b/>
          <w:bCs/>
        </w:rPr>
        <w:t>default value</w:t>
      </w:r>
      <w:r>
        <w:t xml:space="preserve"> given)</w:t>
      </w:r>
    </w:p>
    <w:p w14:paraId="1F96716D" w14:textId="28B19C83" w:rsidR="00040C44" w:rsidRDefault="00040C44" w:rsidP="00040C44">
      <w:pPr>
        <w:pStyle w:val="ListParagraph"/>
        <w:numPr>
          <w:ilvl w:val="1"/>
          <w:numId w:val="12"/>
        </w:numPr>
        <w:jc w:val="both"/>
      </w:pPr>
      <w:r>
        <w:t xml:space="preserve">236Uh:234U isotope amount ratio of the sample (RX, </w:t>
      </w:r>
      <w:r w:rsidRPr="00040C44">
        <w:rPr>
          <w:b/>
          <w:bCs/>
        </w:rPr>
        <w:t>default value</w:t>
      </w:r>
      <w:r>
        <w:t>: 0)</w:t>
      </w:r>
    </w:p>
    <w:p w14:paraId="698A35B1" w14:textId="6C30CA43" w:rsidR="00040C44" w:rsidRDefault="00040C44" w:rsidP="00040C44">
      <w:pPr>
        <w:pStyle w:val="ListParagraph"/>
        <w:numPr>
          <w:ilvl w:val="1"/>
          <w:numId w:val="12"/>
        </w:numPr>
        <w:jc w:val="both"/>
      </w:pPr>
      <w:r>
        <w:t xml:space="preserve">236U concentration of spike in </w:t>
      </w:r>
      <w:proofErr w:type="spellStart"/>
      <w:r>
        <w:t>pg</w:t>
      </w:r>
      <w:proofErr w:type="spellEnd"/>
      <w:r>
        <w:t xml:space="preserve">/g (CY, </w:t>
      </w:r>
      <w:r w:rsidRPr="00040C44">
        <w:rPr>
          <w:b/>
          <w:bCs/>
        </w:rPr>
        <w:t>default value</w:t>
      </w:r>
      <w:r>
        <w:t xml:space="preserve"> given)</w:t>
      </w:r>
    </w:p>
    <w:p w14:paraId="0B0EF003" w14:textId="77777777" w:rsidR="00040C44" w:rsidRDefault="00040C44" w:rsidP="00040C44">
      <w:pPr>
        <w:jc w:val="both"/>
      </w:pPr>
    </w:p>
    <w:p w14:paraId="26CC6C78" w14:textId="5538C83E" w:rsidR="00040C44" w:rsidRDefault="00040C44" w:rsidP="00040C44">
      <w:pPr>
        <w:jc w:val="both"/>
      </w:pPr>
      <w:r>
        <w:t>Once all the parameters have been specified hit the arrow button to proceed. The results will be displayed in tabular form and also stored as excel files in the raw data folder (subfolder: 'output').</w:t>
      </w:r>
    </w:p>
    <w:p w14:paraId="7E66E888" w14:textId="370FC735" w:rsidR="00040C44" w:rsidRDefault="00040C44" w:rsidP="00040C44">
      <w:pPr>
        <w:jc w:val="both"/>
      </w:pPr>
      <w:r w:rsidRPr="00040C44">
        <w:rPr>
          <w:noProof/>
        </w:rPr>
        <w:drawing>
          <wp:inline distT="0" distB="0" distL="0" distR="0" wp14:anchorId="735A02AF" wp14:editId="5450859D">
            <wp:extent cx="5756910" cy="5412105"/>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5412105"/>
                    </a:xfrm>
                    <a:prstGeom prst="rect">
                      <a:avLst/>
                    </a:prstGeom>
                  </pic:spPr>
                </pic:pic>
              </a:graphicData>
            </a:graphic>
          </wp:inline>
        </w:drawing>
      </w:r>
    </w:p>
    <w:p w14:paraId="2B2124DC" w14:textId="5E4B8E3E" w:rsidR="00F47DC2" w:rsidRDefault="00040C44" w:rsidP="00F47DC2">
      <w:pPr>
        <w:jc w:val="both"/>
      </w:pPr>
      <w:r>
        <w:t>Excel file output</w:t>
      </w:r>
      <w:r w:rsidR="00F47DC2">
        <w:t>:</w:t>
      </w:r>
    </w:p>
    <w:p w14:paraId="318FDDBF" w14:textId="617020EE" w:rsidR="00F47DC2" w:rsidRDefault="00F47DC2" w:rsidP="00F47DC2">
      <w:pPr>
        <w:pStyle w:val="ListParagraph"/>
        <w:numPr>
          <w:ilvl w:val="0"/>
          <w:numId w:val="9"/>
        </w:numPr>
        <w:jc w:val="both"/>
      </w:pPr>
      <w:r>
        <w:t xml:space="preserve">'SampleRatios.xls': Th and U isotope ratios </w:t>
      </w:r>
      <w:r w:rsidR="00040C44">
        <w:t>per</w:t>
      </w:r>
      <w:r>
        <w:t xml:space="preserve"> sample</w:t>
      </w:r>
    </w:p>
    <w:p w14:paraId="773AA959" w14:textId="59252BE9" w:rsidR="00F47DC2" w:rsidRDefault="00F47DC2" w:rsidP="00040C44">
      <w:pPr>
        <w:pStyle w:val="ListParagraph"/>
        <w:numPr>
          <w:ilvl w:val="0"/>
          <w:numId w:val="14"/>
        </w:numPr>
        <w:jc w:val="both"/>
      </w:pPr>
      <w:r>
        <w:t>Th229_230 (229Th/230Th ratio, tailing/blank/mass bias corrected)</w:t>
      </w:r>
    </w:p>
    <w:p w14:paraId="207FA7AE" w14:textId="354F6205" w:rsidR="00F47DC2" w:rsidRDefault="00F47DC2" w:rsidP="00040C44">
      <w:pPr>
        <w:pStyle w:val="ListParagraph"/>
        <w:numPr>
          <w:ilvl w:val="0"/>
          <w:numId w:val="14"/>
        </w:numPr>
        <w:jc w:val="both"/>
      </w:pPr>
      <w:r>
        <w:t>sigma_Th229_230 (standard deviation, sigma)</w:t>
      </w:r>
    </w:p>
    <w:p w14:paraId="5C508ADC" w14:textId="666BFBDC" w:rsidR="00F47DC2" w:rsidRDefault="00F47DC2" w:rsidP="00040C44">
      <w:pPr>
        <w:pStyle w:val="ListParagraph"/>
        <w:numPr>
          <w:ilvl w:val="0"/>
          <w:numId w:val="14"/>
        </w:numPr>
        <w:jc w:val="both"/>
      </w:pPr>
      <w:r>
        <w:t>sigmaP_Th229_230 (percentage standard deviation)</w:t>
      </w:r>
    </w:p>
    <w:p w14:paraId="18EC1329" w14:textId="1D8ED7E7" w:rsidR="00F47DC2" w:rsidRDefault="00F47DC2" w:rsidP="00040C44">
      <w:pPr>
        <w:pStyle w:val="ListParagraph"/>
        <w:numPr>
          <w:ilvl w:val="0"/>
          <w:numId w:val="14"/>
        </w:numPr>
        <w:jc w:val="both"/>
      </w:pPr>
      <w:r>
        <w:t>U236_234 (236U/234U ratio, tailing/blank/mass bias corrected)</w:t>
      </w:r>
    </w:p>
    <w:p w14:paraId="33A7BB53" w14:textId="75E9C816" w:rsidR="00F47DC2" w:rsidRPr="00F47DC2" w:rsidRDefault="00F47DC2" w:rsidP="00040C44">
      <w:pPr>
        <w:pStyle w:val="ListParagraph"/>
        <w:numPr>
          <w:ilvl w:val="0"/>
          <w:numId w:val="14"/>
        </w:numPr>
        <w:jc w:val="both"/>
        <w:rPr>
          <w:lang w:val="de-DE"/>
        </w:rPr>
      </w:pPr>
      <w:r w:rsidRPr="00F47DC2">
        <w:rPr>
          <w:lang w:val="de-DE"/>
        </w:rPr>
        <w:lastRenderedPageBreak/>
        <w:t>sigma_U236_234 (</w:t>
      </w:r>
      <w:proofErr w:type="spellStart"/>
      <w:r w:rsidRPr="00F47DC2">
        <w:rPr>
          <w:lang w:val="de-DE"/>
        </w:rPr>
        <w:t>standard</w:t>
      </w:r>
      <w:proofErr w:type="spellEnd"/>
      <w:r w:rsidRPr="00F47DC2">
        <w:rPr>
          <w:lang w:val="de-DE"/>
        </w:rPr>
        <w:t xml:space="preserve"> </w:t>
      </w:r>
      <w:proofErr w:type="spellStart"/>
      <w:r w:rsidRPr="00F47DC2">
        <w:rPr>
          <w:lang w:val="de-DE"/>
        </w:rPr>
        <w:t>deviation</w:t>
      </w:r>
      <w:proofErr w:type="spellEnd"/>
      <w:r w:rsidRPr="00F47DC2">
        <w:rPr>
          <w:lang w:val="de-DE"/>
        </w:rPr>
        <w:t xml:space="preserve">, </w:t>
      </w:r>
      <w:proofErr w:type="spellStart"/>
      <w:r w:rsidRPr="00F47DC2">
        <w:rPr>
          <w:lang w:val="de-DE"/>
        </w:rPr>
        <w:t>sigma</w:t>
      </w:r>
      <w:proofErr w:type="spellEnd"/>
      <w:r w:rsidRPr="00F47DC2">
        <w:rPr>
          <w:lang w:val="de-DE"/>
        </w:rPr>
        <w:t>)</w:t>
      </w:r>
    </w:p>
    <w:p w14:paraId="44CA382B" w14:textId="3755226B" w:rsidR="00F47DC2" w:rsidRDefault="00F47DC2" w:rsidP="00040C44">
      <w:pPr>
        <w:pStyle w:val="ListParagraph"/>
        <w:numPr>
          <w:ilvl w:val="0"/>
          <w:numId w:val="14"/>
        </w:numPr>
        <w:jc w:val="both"/>
      </w:pPr>
      <w:r>
        <w:t>sigmaP_U236_234 (percentage standard deviation)</w:t>
      </w:r>
    </w:p>
    <w:p w14:paraId="58162927" w14:textId="0AED7E66" w:rsidR="00040C44" w:rsidRDefault="00040C44" w:rsidP="00040C44">
      <w:pPr>
        <w:ind w:left="360"/>
        <w:jc w:val="both"/>
      </w:pPr>
      <w:r>
        <w:t xml:space="preserve">If ID/particle flux </w:t>
      </w:r>
      <w:proofErr w:type="spellStart"/>
      <w:r>
        <w:t>claulations</w:t>
      </w:r>
      <w:proofErr w:type="spellEnd"/>
      <w:r>
        <w:t xml:space="preserve"> have been performed</w:t>
      </w:r>
    </w:p>
    <w:p w14:paraId="5416D509" w14:textId="45390B45" w:rsidR="00040C44" w:rsidRDefault="00040C44" w:rsidP="00040C44">
      <w:pPr>
        <w:pStyle w:val="ListParagraph"/>
        <w:numPr>
          <w:ilvl w:val="0"/>
          <w:numId w:val="16"/>
        </w:numPr>
        <w:jc w:val="both"/>
      </w:pPr>
      <w:r>
        <w:t>Th230Conc (230Th concentration</w:t>
      </w:r>
      <w:r w:rsidR="000446FD">
        <w:t>, ppm</w:t>
      </w:r>
      <w:r>
        <w:t>)</w:t>
      </w:r>
    </w:p>
    <w:p w14:paraId="0F821008" w14:textId="044239AE" w:rsidR="00040C44" w:rsidRDefault="00040C44" w:rsidP="00040C44">
      <w:pPr>
        <w:pStyle w:val="ListParagraph"/>
        <w:numPr>
          <w:ilvl w:val="0"/>
          <w:numId w:val="16"/>
        </w:numPr>
        <w:jc w:val="both"/>
      </w:pPr>
      <w:r>
        <w:t>sigma_Th230Conc (</w:t>
      </w:r>
      <w:r w:rsidRPr="000446FD">
        <w:rPr>
          <w:u w:val="single"/>
        </w:rPr>
        <w:t>not available</w:t>
      </w:r>
      <w:r>
        <w:t>, standard deviation, sigma</w:t>
      </w:r>
      <w:r w:rsidR="000446FD">
        <w:t>, ppm</w:t>
      </w:r>
      <w:r>
        <w:t>)</w:t>
      </w:r>
    </w:p>
    <w:p w14:paraId="1A23A0F9" w14:textId="7BAB776A" w:rsidR="00040C44" w:rsidRDefault="00040C44" w:rsidP="00040C44">
      <w:pPr>
        <w:pStyle w:val="ListParagraph"/>
        <w:numPr>
          <w:ilvl w:val="0"/>
          <w:numId w:val="16"/>
        </w:numPr>
        <w:jc w:val="both"/>
      </w:pPr>
      <w:r>
        <w:t>sigmaP_Th230Conc (</w:t>
      </w:r>
      <w:r w:rsidRPr="000446FD">
        <w:rPr>
          <w:u w:val="single"/>
        </w:rPr>
        <w:t>not available</w:t>
      </w:r>
      <w:r>
        <w:t>, percentage standard deviation</w:t>
      </w:r>
      <w:r w:rsidR="000446FD">
        <w:t>, %</w:t>
      </w:r>
      <w:r>
        <w:t>)</w:t>
      </w:r>
    </w:p>
    <w:p w14:paraId="49D2AC0C" w14:textId="7410BE16" w:rsidR="00040C44" w:rsidRDefault="00040C44" w:rsidP="00040C44">
      <w:pPr>
        <w:pStyle w:val="ListParagraph"/>
        <w:numPr>
          <w:ilvl w:val="0"/>
          <w:numId w:val="16"/>
        </w:numPr>
        <w:jc w:val="both"/>
      </w:pPr>
      <w:r>
        <w:t>U234Conc (234U concentration</w:t>
      </w:r>
      <w:r w:rsidR="000446FD">
        <w:t>, ppm</w:t>
      </w:r>
      <w:r>
        <w:t>)</w:t>
      </w:r>
    </w:p>
    <w:p w14:paraId="76EF5983" w14:textId="7C1107FA" w:rsidR="00040C44" w:rsidRDefault="00040C44" w:rsidP="00040C44">
      <w:pPr>
        <w:pStyle w:val="ListParagraph"/>
        <w:numPr>
          <w:ilvl w:val="0"/>
          <w:numId w:val="16"/>
        </w:numPr>
        <w:jc w:val="both"/>
      </w:pPr>
      <w:r>
        <w:t>sigma_U234Conc (</w:t>
      </w:r>
      <w:r w:rsidRPr="000446FD">
        <w:rPr>
          <w:u w:val="single"/>
        </w:rPr>
        <w:t>not available</w:t>
      </w:r>
      <w:r>
        <w:t>, standard deviation, sigma</w:t>
      </w:r>
      <w:r w:rsidR="000446FD">
        <w:t>, ppm</w:t>
      </w:r>
      <w:r>
        <w:t>)</w:t>
      </w:r>
    </w:p>
    <w:p w14:paraId="6F13D456" w14:textId="346C065F" w:rsidR="00040C44" w:rsidRDefault="00040C44" w:rsidP="00040C44">
      <w:pPr>
        <w:pStyle w:val="ListParagraph"/>
        <w:numPr>
          <w:ilvl w:val="0"/>
          <w:numId w:val="16"/>
        </w:numPr>
        <w:jc w:val="both"/>
      </w:pPr>
      <w:r>
        <w:t>sigmaP_U234Conc (</w:t>
      </w:r>
      <w:r w:rsidRPr="000446FD">
        <w:rPr>
          <w:u w:val="single"/>
        </w:rPr>
        <w:t>not available</w:t>
      </w:r>
      <w:r>
        <w:t>, percentage standard deviation</w:t>
      </w:r>
      <w:r w:rsidR="000446FD">
        <w:t>, %</w:t>
      </w:r>
      <w:r>
        <w:t>)</w:t>
      </w:r>
    </w:p>
    <w:p w14:paraId="4EAA13C5" w14:textId="10FA1B21" w:rsidR="00040C44" w:rsidRDefault="00040C44" w:rsidP="00040C44">
      <w:pPr>
        <w:pStyle w:val="ListParagraph"/>
        <w:numPr>
          <w:ilvl w:val="0"/>
          <w:numId w:val="16"/>
        </w:numPr>
        <w:jc w:val="both"/>
      </w:pPr>
      <w:r>
        <w:t>FV (preserved vertical particle flux</w:t>
      </w:r>
      <w:r w:rsidR="000446FD">
        <w:t>, g/m2/</w:t>
      </w:r>
      <w:proofErr w:type="spellStart"/>
      <w:r w:rsidR="000446FD">
        <w:t>yr</w:t>
      </w:r>
      <w:proofErr w:type="spellEnd"/>
      <w:r w:rsidR="000446FD">
        <w:t>)</w:t>
      </w:r>
    </w:p>
    <w:p w14:paraId="597AB30B" w14:textId="26E3C046" w:rsidR="00040C44" w:rsidRDefault="00040C44" w:rsidP="00040C44">
      <w:pPr>
        <w:pStyle w:val="ListParagraph"/>
        <w:numPr>
          <w:ilvl w:val="0"/>
          <w:numId w:val="16"/>
        </w:numPr>
        <w:jc w:val="both"/>
      </w:pPr>
      <w:proofErr w:type="spellStart"/>
      <w:r>
        <w:t>sigma_FV</w:t>
      </w:r>
      <w:proofErr w:type="spellEnd"/>
      <w:r>
        <w:t xml:space="preserve"> (</w:t>
      </w:r>
      <w:r w:rsidRPr="000446FD">
        <w:rPr>
          <w:u w:val="single"/>
        </w:rPr>
        <w:t>not available</w:t>
      </w:r>
      <w:r>
        <w:t>, standard deviation, sigma</w:t>
      </w:r>
      <w:r w:rsidR="000446FD">
        <w:t>, g/m2/</w:t>
      </w:r>
      <w:proofErr w:type="spellStart"/>
      <w:r w:rsidR="000446FD">
        <w:t>yr</w:t>
      </w:r>
      <w:proofErr w:type="spellEnd"/>
      <w:r>
        <w:t>)</w:t>
      </w:r>
    </w:p>
    <w:p w14:paraId="7AFB5BA8" w14:textId="2D6BBFA6" w:rsidR="00040C44" w:rsidRDefault="00040C44" w:rsidP="00040C44">
      <w:pPr>
        <w:pStyle w:val="ListParagraph"/>
        <w:numPr>
          <w:ilvl w:val="0"/>
          <w:numId w:val="16"/>
        </w:numPr>
        <w:jc w:val="both"/>
      </w:pPr>
      <w:proofErr w:type="spellStart"/>
      <w:r>
        <w:t>sigmaP_FV</w:t>
      </w:r>
      <w:proofErr w:type="spellEnd"/>
      <w:r>
        <w:t xml:space="preserve"> (</w:t>
      </w:r>
      <w:r w:rsidRPr="000446FD">
        <w:rPr>
          <w:u w:val="single"/>
        </w:rPr>
        <w:t>not available</w:t>
      </w:r>
      <w:r>
        <w:t>, percentage standard deviation</w:t>
      </w:r>
      <w:r w:rsidR="000446FD">
        <w:t>, %</w:t>
      </w:r>
      <w:r>
        <w:t>)</w:t>
      </w:r>
    </w:p>
    <w:p w14:paraId="2CAC602F" w14:textId="43883FBE" w:rsidR="00F47DC2" w:rsidRDefault="00F47DC2" w:rsidP="00040C44">
      <w:pPr>
        <w:ind w:left="360"/>
        <w:jc w:val="both"/>
      </w:pPr>
      <w:r>
        <w:t>Note, that in most cases the tailing corrected 230Th concentration</w:t>
      </w:r>
      <w:r w:rsidR="00040C44">
        <w:t xml:space="preserve"> </w:t>
      </w:r>
      <w:r>
        <w:t>ratio, STD and percentage of the procedural blank will be zero, yielding infinite Th229/Th230</w:t>
      </w:r>
      <w:r w:rsidR="00040C44">
        <w:t xml:space="preserve"> </w:t>
      </w:r>
      <w:r>
        <w:t xml:space="preserve">ratios and STDs (shown as </w:t>
      </w:r>
      <w:proofErr w:type="spellStart"/>
      <w:r>
        <w:t>NaN</w:t>
      </w:r>
      <w:proofErr w:type="spellEnd"/>
      <w:r>
        <w:t xml:space="preserve"> in </w:t>
      </w:r>
      <w:proofErr w:type="spellStart"/>
      <w:r>
        <w:t>Matlab</w:t>
      </w:r>
      <w:proofErr w:type="spellEnd"/>
      <w:r>
        <w:t xml:space="preserve"> output and as empty cells</w:t>
      </w:r>
      <w:r w:rsidR="00040C44">
        <w:t xml:space="preserve"> </w:t>
      </w:r>
      <w:r>
        <w:t>in Excel output files).</w:t>
      </w:r>
    </w:p>
    <w:p w14:paraId="5D022BBF" w14:textId="77777777" w:rsidR="00040C44" w:rsidRDefault="00040C44" w:rsidP="00040C44">
      <w:pPr>
        <w:ind w:left="360"/>
        <w:jc w:val="both"/>
      </w:pPr>
    </w:p>
    <w:p w14:paraId="6BF2B759" w14:textId="58DDA680" w:rsidR="00F47DC2" w:rsidRDefault="00F47DC2" w:rsidP="00040C44">
      <w:pPr>
        <w:pStyle w:val="ListParagraph"/>
        <w:numPr>
          <w:ilvl w:val="0"/>
          <w:numId w:val="9"/>
        </w:numPr>
        <w:jc w:val="both"/>
      </w:pPr>
      <w:r>
        <w:t xml:space="preserve">'NatURatios.xls': </w:t>
      </w:r>
      <w:proofErr w:type="spellStart"/>
      <w:r>
        <w:t>NatU</w:t>
      </w:r>
      <w:proofErr w:type="spellEnd"/>
      <w:r>
        <w:t xml:space="preserve"> isotope ratios</w:t>
      </w:r>
    </w:p>
    <w:p w14:paraId="5970CE16" w14:textId="5D0BF5D2" w:rsidR="00F47DC2" w:rsidRDefault="00F47DC2" w:rsidP="00040C44">
      <w:pPr>
        <w:pStyle w:val="ListParagraph"/>
        <w:numPr>
          <w:ilvl w:val="1"/>
          <w:numId w:val="15"/>
        </w:numPr>
        <w:jc w:val="both"/>
      </w:pPr>
      <w:r>
        <w:t>U235_234 (235U/234U ratio, tailing/blank/mass bias corrected)</w:t>
      </w:r>
    </w:p>
    <w:p w14:paraId="579F0C77" w14:textId="16500B02" w:rsidR="00F47DC2" w:rsidRPr="00F47DC2" w:rsidRDefault="00F47DC2" w:rsidP="00040C44">
      <w:pPr>
        <w:pStyle w:val="ListParagraph"/>
        <w:numPr>
          <w:ilvl w:val="1"/>
          <w:numId w:val="15"/>
        </w:numPr>
        <w:jc w:val="both"/>
        <w:rPr>
          <w:lang w:val="de-DE"/>
        </w:rPr>
      </w:pPr>
      <w:r w:rsidRPr="00F47DC2">
        <w:rPr>
          <w:lang w:val="de-DE"/>
        </w:rPr>
        <w:t>sigma_U235_234 (</w:t>
      </w:r>
      <w:proofErr w:type="spellStart"/>
      <w:r w:rsidRPr="00F47DC2">
        <w:rPr>
          <w:lang w:val="de-DE"/>
        </w:rPr>
        <w:t>standard</w:t>
      </w:r>
      <w:proofErr w:type="spellEnd"/>
      <w:r w:rsidRPr="00F47DC2">
        <w:rPr>
          <w:lang w:val="de-DE"/>
        </w:rPr>
        <w:t xml:space="preserve"> </w:t>
      </w:r>
      <w:proofErr w:type="spellStart"/>
      <w:r w:rsidRPr="00F47DC2">
        <w:rPr>
          <w:lang w:val="de-DE"/>
        </w:rPr>
        <w:t>deviation</w:t>
      </w:r>
      <w:proofErr w:type="spellEnd"/>
      <w:r w:rsidRPr="00F47DC2">
        <w:rPr>
          <w:lang w:val="de-DE"/>
        </w:rPr>
        <w:t xml:space="preserve">, </w:t>
      </w:r>
      <w:proofErr w:type="spellStart"/>
      <w:r w:rsidRPr="00F47DC2">
        <w:rPr>
          <w:lang w:val="de-DE"/>
        </w:rPr>
        <w:t>sigma</w:t>
      </w:r>
      <w:proofErr w:type="spellEnd"/>
      <w:r w:rsidRPr="00F47DC2">
        <w:rPr>
          <w:lang w:val="de-DE"/>
        </w:rPr>
        <w:t>)</w:t>
      </w:r>
    </w:p>
    <w:p w14:paraId="66BE19E0" w14:textId="033B0F6F" w:rsidR="00040C44" w:rsidRDefault="00F47DC2" w:rsidP="00040C44">
      <w:pPr>
        <w:pStyle w:val="ListParagraph"/>
        <w:numPr>
          <w:ilvl w:val="1"/>
          <w:numId w:val="15"/>
        </w:numPr>
        <w:jc w:val="both"/>
      </w:pPr>
      <w:r>
        <w:t>sigmaP_U235_234 (percentage standard deviation)</w:t>
      </w:r>
      <w:r w:rsidR="00040C44" w:rsidRPr="00040C44">
        <w:rPr>
          <w:noProof/>
        </w:rPr>
        <w:t xml:space="preserve"> </w:t>
      </w:r>
    </w:p>
    <w:sectPr w:rsidR="00040C44" w:rsidSect="00E54D6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75AB9"/>
    <w:multiLevelType w:val="hybridMultilevel"/>
    <w:tmpl w:val="4EA452BA"/>
    <w:lvl w:ilvl="0" w:tplc="13F896B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73437"/>
    <w:multiLevelType w:val="hybridMultilevel"/>
    <w:tmpl w:val="B49A21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FA4F65"/>
    <w:multiLevelType w:val="hybridMultilevel"/>
    <w:tmpl w:val="4224D3EA"/>
    <w:lvl w:ilvl="0" w:tplc="0809000F">
      <w:start w:val="1"/>
      <w:numFmt w:val="decimal"/>
      <w:lvlText w:val="%1."/>
      <w:lvlJc w:val="left"/>
      <w:pPr>
        <w:ind w:left="720" w:hanging="360"/>
      </w:pPr>
      <w:rPr>
        <w:rFonts w:hint="default"/>
      </w:rPr>
    </w:lvl>
    <w:lvl w:ilvl="1" w:tplc="13F896B2">
      <w:start w:val="2"/>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8B786F"/>
    <w:multiLevelType w:val="hybridMultilevel"/>
    <w:tmpl w:val="2092CE06"/>
    <w:lvl w:ilvl="0" w:tplc="41EC8078">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4" w15:restartNumberingAfterBreak="0">
    <w:nsid w:val="1D904F61"/>
    <w:multiLevelType w:val="hybridMultilevel"/>
    <w:tmpl w:val="292C02EA"/>
    <w:lvl w:ilvl="0" w:tplc="08090001">
      <w:start w:val="1"/>
      <w:numFmt w:val="bullet"/>
      <w:lvlText w:val=""/>
      <w:lvlJc w:val="left"/>
      <w:pPr>
        <w:ind w:left="426" w:hanging="360"/>
      </w:pPr>
      <w:rPr>
        <w:rFonts w:ascii="Symbol" w:hAnsi="Symbol" w:hint="default"/>
      </w:rPr>
    </w:lvl>
    <w:lvl w:ilvl="1" w:tplc="08090003">
      <w:start w:val="1"/>
      <w:numFmt w:val="bullet"/>
      <w:lvlText w:val="o"/>
      <w:lvlJc w:val="left"/>
      <w:pPr>
        <w:ind w:left="1146" w:hanging="360"/>
      </w:pPr>
      <w:rPr>
        <w:rFonts w:ascii="Courier New" w:hAnsi="Courier New" w:cs="Courier New" w:hint="default"/>
      </w:rPr>
    </w:lvl>
    <w:lvl w:ilvl="2" w:tplc="08090005" w:tentative="1">
      <w:start w:val="1"/>
      <w:numFmt w:val="bullet"/>
      <w:lvlText w:val=""/>
      <w:lvlJc w:val="left"/>
      <w:pPr>
        <w:ind w:left="1866" w:hanging="360"/>
      </w:pPr>
      <w:rPr>
        <w:rFonts w:ascii="Wingdings" w:hAnsi="Wingdings" w:hint="default"/>
      </w:rPr>
    </w:lvl>
    <w:lvl w:ilvl="3" w:tplc="08090001" w:tentative="1">
      <w:start w:val="1"/>
      <w:numFmt w:val="bullet"/>
      <w:lvlText w:val=""/>
      <w:lvlJc w:val="left"/>
      <w:pPr>
        <w:ind w:left="2586" w:hanging="360"/>
      </w:pPr>
      <w:rPr>
        <w:rFonts w:ascii="Symbol" w:hAnsi="Symbol" w:hint="default"/>
      </w:rPr>
    </w:lvl>
    <w:lvl w:ilvl="4" w:tplc="08090003" w:tentative="1">
      <w:start w:val="1"/>
      <w:numFmt w:val="bullet"/>
      <w:lvlText w:val="o"/>
      <w:lvlJc w:val="left"/>
      <w:pPr>
        <w:ind w:left="3306" w:hanging="360"/>
      </w:pPr>
      <w:rPr>
        <w:rFonts w:ascii="Courier New" w:hAnsi="Courier New" w:cs="Courier New" w:hint="default"/>
      </w:rPr>
    </w:lvl>
    <w:lvl w:ilvl="5" w:tplc="08090005" w:tentative="1">
      <w:start w:val="1"/>
      <w:numFmt w:val="bullet"/>
      <w:lvlText w:val=""/>
      <w:lvlJc w:val="left"/>
      <w:pPr>
        <w:ind w:left="4026" w:hanging="360"/>
      </w:pPr>
      <w:rPr>
        <w:rFonts w:ascii="Wingdings" w:hAnsi="Wingdings" w:hint="default"/>
      </w:rPr>
    </w:lvl>
    <w:lvl w:ilvl="6" w:tplc="08090001" w:tentative="1">
      <w:start w:val="1"/>
      <w:numFmt w:val="bullet"/>
      <w:lvlText w:val=""/>
      <w:lvlJc w:val="left"/>
      <w:pPr>
        <w:ind w:left="4746" w:hanging="360"/>
      </w:pPr>
      <w:rPr>
        <w:rFonts w:ascii="Symbol" w:hAnsi="Symbol" w:hint="default"/>
      </w:rPr>
    </w:lvl>
    <w:lvl w:ilvl="7" w:tplc="08090003" w:tentative="1">
      <w:start w:val="1"/>
      <w:numFmt w:val="bullet"/>
      <w:lvlText w:val="o"/>
      <w:lvlJc w:val="left"/>
      <w:pPr>
        <w:ind w:left="5466" w:hanging="360"/>
      </w:pPr>
      <w:rPr>
        <w:rFonts w:ascii="Courier New" w:hAnsi="Courier New" w:cs="Courier New" w:hint="default"/>
      </w:rPr>
    </w:lvl>
    <w:lvl w:ilvl="8" w:tplc="08090005" w:tentative="1">
      <w:start w:val="1"/>
      <w:numFmt w:val="bullet"/>
      <w:lvlText w:val=""/>
      <w:lvlJc w:val="left"/>
      <w:pPr>
        <w:ind w:left="6186" w:hanging="360"/>
      </w:pPr>
      <w:rPr>
        <w:rFonts w:ascii="Wingdings" w:hAnsi="Wingdings" w:hint="default"/>
      </w:rPr>
    </w:lvl>
  </w:abstractNum>
  <w:abstractNum w:abstractNumId="5" w15:restartNumberingAfterBreak="0">
    <w:nsid w:val="24DB1F3C"/>
    <w:multiLevelType w:val="hybridMultilevel"/>
    <w:tmpl w:val="4354775A"/>
    <w:lvl w:ilvl="0" w:tplc="25301830">
      <w:start w:val="1"/>
      <w:numFmt w:val="lowerLetter"/>
      <w:lvlText w:val="(%1)"/>
      <w:lvlJc w:val="left"/>
      <w:pPr>
        <w:ind w:left="460" w:hanging="360"/>
      </w:pPr>
      <w:rPr>
        <w:rFonts w:hint="default"/>
      </w:rPr>
    </w:lvl>
    <w:lvl w:ilvl="1" w:tplc="13F896B2">
      <w:start w:val="2"/>
      <w:numFmt w:val="bullet"/>
      <w:lvlText w:val="-"/>
      <w:lvlJc w:val="left"/>
      <w:pPr>
        <w:ind w:left="1180" w:hanging="360"/>
      </w:pPr>
      <w:rPr>
        <w:rFonts w:ascii="Calibri" w:eastAsiaTheme="minorHAnsi" w:hAnsi="Calibri" w:cs="Calibri" w:hint="default"/>
      </w:r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6" w15:restartNumberingAfterBreak="0">
    <w:nsid w:val="25AB5D37"/>
    <w:multiLevelType w:val="hybridMultilevel"/>
    <w:tmpl w:val="835E3526"/>
    <w:lvl w:ilvl="0" w:tplc="13F896B2">
      <w:start w:val="2"/>
      <w:numFmt w:val="bullet"/>
      <w:lvlText w:val="-"/>
      <w:lvlJc w:val="left"/>
      <w:pPr>
        <w:ind w:left="720" w:hanging="360"/>
      </w:pPr>
      <w:rPr>
        <w:rFonts w:ascii="Calibri" w:eastAsiaTheme="minorHAnsi" w:hAnsi="Calibri" w:cs="Calibri" w:hint="default"/>
      </w:rPr>
    </w:lvl>
    <w:lvl w:ilvl="1" w:tplc="08090019">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 w15:restartNumberingAfterBreak="0">
    <w:nsid w:val="2B2139FC"/>
    <w:multiLevelType w:val="hybridMultilevel"/>
    <w:tmpl w:val="5BB47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E53229"/>
    <w:multiLevelType w:val="hybridMultilevel"/>
    <w:tmpl w:val="A0CC3BA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A2E5DBE">
      <w:start w:val="1"/>
      <w:numFmt w:val="lowerRoman"/>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1F3EA3"/>
    <w:multiLevelType w:val="hybridMultilevel"/>
    <w:tmpl w:val="5352D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EF5F2C"/>
    <w:multiLevelType w:val="hybridMultilevel"/>
    <w:tmpl w:val="DDE08792"/>
    <w:lvl w:ilvl="0" w:tplc="0809000F">
      <w:start w:val="1"/>
      <w:numFmt w:val="decimal"/>
      <w:lvlText w:val="%1."/>
      <w:lvlJc w:val="left"/>
      <w:pPr>
        <w:ind w:left="720" w:hanging="360"/>
      </w:pPr>
    </w:lvl>
    <w:lvl w:ilvl="1" w:tplc="13F896B2">
      <w:start w:val="2"/>
      <w:numFmt w:val="bullet"/>
      <w:lvlText w:val="-"/>
      <w:lvlJc w:val="left"/>
      <w:pPr>
        <w:ind w:left="72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C6092E"/>
    <w:multiLevelType w:val="hybridMultilevel"/>
    <w:tmpl w:val="B23406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6477EE7"/>
    <w:multiLevelType w:val="hybridMultilevel"/>
    <w:tmpl w:val="B28EA7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356C39"/>
    <w:multiLevelType w:val="hybridMultilevel"/>
    <w:tmpl w:val="57303918"/>
    <w:lvl w:ilvl="0" w:tplc="13F896B2">
      <w:start w:val="2"/>
      <w:numFmt w:val="bullet"/>
      <w:lvlText w:val="-"/>
      <w:lvlJc w:val="left"/>
      <w:pPr>
        <w:ind w:left="720" w:hanging="360"/>
      </w:pPr>
      <w:rPr>
        <w:rFonts w:ascii="Calibri" w:eastAsiaTheme="minorHAnsi" w:hAnsi="Calibri" w:cs="Calibri" w:hint="default"/>
      </w:rPr>
    </w:lvl>
    <w:lvl w:ilvl="1" w:tplc="13F896B2">
      <w:start w:val="2"/>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8E34D3"/>
    <w:multiLevelType w:val="hybridMultilevel"/>
    <w:tmpl w:val="61580C04"/>
    <w:lvl w:ilvl="0" w:tplc="13F896B2">
      <w:start w:val="2"/>
      <w:numFmt w:val="bullet"/>
      <w:lvlText w:val="-"/>
      <w:lvlJc w:val="left"/>
      <w:pPr>
        <w:ind w:left="720" w:hanging="360"/>
      </w:pPr>
      <w:rPr>
        <w:rFonts w:ascii="Calibri" w:eastAsiaTheme="minorHAnsi" w:hAnsi="Calibri" w:cs="Calibri" w:hint="default"/>
      </w:rPr>
    </w:lvl>
    <w:lvl w:ilvl="1" w:tplc="13F896B2">
      <w:start w:val="2"/>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8F1C0B"/>
    <w:multiLevelType w:val="hybridMultilevel"/>
    <w:tmpl w:val="720A71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3"/>
  </w:num>
  <w:num w:numId="3">
    <w:abstractNumId w:val="11"/>
  </w:num>
  <w:num w:numId="4">
    <w:abstractNumId w:val="5"/>
  </w:num>
  <w:num w:numId="5">
    <w:abstractNumId w:val="9"/>
  </w:num>
  <w:num w:numId="6">
    <w:abstractNumId w:val="8"/>
  </w:num>
  <w:num w:numId="7">
    <w:abstractNumId w:val="4"/>
  </w:num>
  <w:num w:numId="8">
    <w:abstractNumId w:val="1"/>
  </w:num>
  <w:num w:numId="9">
    <w:abstractNumId w:val="15"/>
  </w:num>
  <w:num w:numId="10">
    <w:abstractNumId w:val="12"/>
  </w:num>
  <w:num w:numId="11">
    <w:abstractNumId w:val="2"/>
  </w:num>
  <w:num w:numId="12">
    <w:abstractNumId w:val="13"/>
  </w:num>
  <w:num w:numId="13">
    <w:abstractNumId w:val="14"/>
  </w:num>
  <w:num w:numId="14">
    <w:abstractNumId w:val="6"/>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DC2"/>
    <w:rsid w:val="00040C44"/>
    <w:rsid w:val="000446FD"/>
    <w:rsid w:val="000A4585"/>
    <w:rsid w:val="001C299E"/>
    <w:rsid w:val="003B09F5"/>
    <w:rsid w:val="003E144D"/>
    <w:rsid w:val="00481540"/>
    <w:rsid w:val="00541581"/>
    <w:rsid w:val="0088767A"/>
    <w:rsid w:val="00B7232D"/>
    <w:rsid w:val="00DA48EA"/>
    <w:rsid w:val="00E473E8"/>
    <w:rsid w:val="00E54D6A"/>
    <w:rsid w:val="00F47D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7A43"/>
  <w15:chartTrackingRefBased/>
  <w15:docId w15:val="{0FAD69C5-4504-0C4E-B621-656D488A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DC2"/>
    <w:pPr>
      <w:ind w:left="720"/>
      <w:contextualSpacing/>
    </w:pPr>
  </w:style>
  <w:style w:type="paragraph" w:styleId="BalloonText">
    <w:name w:val="Balloon Text"/>
    <w:basedOn w:val="Normal"/>
    <w:link w:val="BalloonTextChar"/>
    <w:uiPriority w:val="99"/>
    <w:semiHidden/>
    <w:unhideWhenUsed/>
    <w:rsid w:val="00040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0C44"/>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84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 J. (Jakob)</dc:creator>
  <cp:keywords/>
  <dc:description/>
  <cp:lastModifiedBy>Jakob Weis</cp:lastModifiedBy>
  <cp:revision>5</cp:revision>
  <dcterms:created xsi:type="dcterms:W3CDTF">2019-11-29T03:26:00Z</dcterms:created>
  <dcterms:modified xsi:type="dcterms:W3CDTF">2020-04-27T00:56:00Z</dcterms:modified>
</cp:coreProperties>
</file>