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E0A63" w14:textId="042BFC19" w:rsidR="00FA149E" w:rsidRDefault="00E80200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Bonnie L. Silver is an Army veteran who served her country dutifully for over six years and then like many returning warriors, Bonnie navigated through the myriad of challenges as a transitioning veteran trying to find her niche in life. She utilized her GI Bill and</w:t>
      </w:r>
      <w:r w:rsidR="00FA149E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went on to earn her Bachelors in Business Management and then her Masters degree in Business Administration. </w:t>
      </w:r>
    </w:p>
    <w:p w14:paraId="31C12466" w14:textId="77777777" w:rsidR="00FA149E" w:rsidRDefault="00FA149E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FBD2098" w14:textId="6A6E510E" w:rsidR="00B3130B" w:rsidRDefault="00B3130B" w:rsidP="00B313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262626"/>
          <w:sz w:val="26"/>
          <w:szCs w:val="26"/>
        </w:rPr>
      </w:pPr>
      <w:r w:rsidRPr="00B3130B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Bonnie has </w:t>
      </w:r>
      <w:r w:rsidR="00A3068F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been a contributing author</w:t>
      </w:r>
      <w:r w:rsidRPr="00B3130B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two books, Best Seller, Unbreakable Spirit – Rising Above the Impossible and more recently Veterans’ Voices: Personal Reflections</w:t>
      </w:r>
      <w:r w:rsidR="008F7422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 the Freedom Wars and Beyond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and has a few more books in the works. </w:t>
      </w:r>
    </w:p>
    <w:p w14:paraId="451C0C3B" w14:textId="77777777" w:rsidR="00B3130B" w:rsidRDefault="00B3130B" w:rsidP="00B3130B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5BB7785" w14:textId="1F10926B" w:rsidR="00E80200" w:rsidRDefault="00FA149E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past four years</w:t>
      </w:r>
      <w:r w:rsidR="00001F1A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she 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has been working in the nonprofit sector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supporting fellow Veterans in finding meaningful employment while also connecting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them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to 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resources to 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support them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as well as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providing mentorship during their transition.  </w:t>
      </w:r>
    </w:p>
    <w:p w14:paraId="44076395" w14:textId="77777777" w:rsidR="00E80200" w:rsidRDefault="00E80200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B0572C8" w14:textId="2392FC85" w:rsidR="008F7422" w:rsidRDefault="00FA149E" w:rsidP="00FA149E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Bonnie now runs a consulting business that encapsulates her passions. She is recognized as the ultimate network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er</w:t>
      </w:r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for having the knack of connecting</w:t>
      </w:r>
      <w:r w:rsidR="00E80200"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dots by bringing people, teams</w:t>
      </w:r>
      <w:bookmarkStart w:id="0" w:name="_GoBack"/>
      <w:bookmarkEnd w:id="0"/>
      <w:r>
        <w:rPr>
          <w:rFonts w:asciiTheme="majorHAnsi" w:hAnsiTheme="majorHAnsi" w:cs="Helvetica"/>
          <w:color w:val="70707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and organizations together in collaboration that normally might not discover each other. </w:t>
      </w:r>
    </w:p>
    <w:p w14:paraId="041EFA84" w14:textId="77777777" w:rsidR="00BA59BC" w:rsidRPr="00B3130B" w:rsidRDefault="00BA59BC" w:rsidP="00B3130B">
      <w:pPr>
        <w:rPr>
          <w:rFonts w:asciiTheme="majorHAnsi" w:hAnsiTheme="majorHAnsi"/>
        </w:rPr>
      </w:pPr>
    </w:p>
    <w:sectPr w:rsidR="00BA59BC" w:rsidRPr="00B3130B" w:rsidSect="009829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0B"/>
    <w:rsid w:val="00001F1A"/>
    <w:rsid w:val="00591D6F"/>
    <w:rsid w:val="005C1FB7"/>
    <w:rsid w:val="008F7422"/>
    <w:rsid w:val="00942519"/>
    <w:rsid w:val="009829A5"/>
    <w:rsid w:val="00A3068F"/>
    <w:rsid w:val="00B3130B"/>
    <w:rsid w:val="00B64740"/>
    <w:rsid w:val="00BA59BC"/>
    <w:rsid w:val="00E80200"/>
    <w:rsid w:val="00FA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CD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Macintosh Word</Application>
  <DocSecurity>0</DocSecurity>
  <Lines>8</Lines>
  <Paragraphs>2</Paragraphs>
  <ScaleCrop>false</ScaleCrop>
  <Company>Bonnie L. Silver &amp; Associates</Company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Silver</dc:creator>
  <cp:keywords/>
  <dc:description/>
  <cp:lastModifiedBy>Bonnie Silver</cp:lastModifiedBy>
  <cp:revision>2</cp:revision>
  <cp:lastPrinted>2014-09-09T20:40:00Z</cp:lastPrinted>
  <dcterms:created xsi:type="dcterms:W3CDTF">2014-09-09T21:10:00Z</dcterms:created>
  <dcterms:modified xsi:type="dcterms:W3CDTF">2014-09-09T21:10:00Z</dcterms:modified>
</cp:coreProperties>
</file>