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6" w:name="content"/>
    <w:bookmarkStart w:id="115" w:name="executive-summary"/>
    <w:p>
      <w:pPr>
        <w:pStyle w:val="Heading1"/>
      </w:pPr>
      <w:r>
        <w:t xml:space="preserve">Executive Summary</w:t>
      </w:r>
    </w:p>
    <w:p>
      <w:pPr>
        <w:pStyle w:val="FirstParagraph"/>
      </w:pPr>
      <w:r>
        <w:rPr>
          <w:b/>
          <w:bCs/>
        </w:rPr>
        <w:t xml:space="preserve">aDOs IDE Packaging Plan:</w:t>
      </w:r>
      <w:r>
        <w:t xml:space="preserve"> </w:t>
      </w:r>
      <w:r>
        <w:t xml:space="preserve">We will base</w:t>
      </w:r>
      <w:r>
        <w:t xml:space="preserve"> </w:t>
      </w:r>
      <w:r>
        <w:rPr>
          <w:b/>
          <w:bCs/>
        </w:rPr>
        <w:t xml:space="preserve">aDOs</w:t>
      </w:r>
      <w:r>
        <w:t xml:space="preserve"> </w:t>
      </w:r>
      <w:r>
        <w:t xml:space="preserve">on Eclipse Theia’s</w:t>
      </w:r>
      <w:r>
        <w:t xml:space="preserve"> </w:t>
      </w:r>
      <w:r>
        <w:rPr>
          <w:b/>
          <w:bCs/>
        </w:rPr>
        <w:t xml:space="preserve">Blueprint</w:t>
      </w:r>
      <w:r>
        <w:t xml:space="preserve"> </w:t>
      </w:r>
      <w:r>
        <w:t xml:space="preserve">template (now “Theia IDE”) to leverage its ready-made desktop packaging, auto-update, and branding features</w:t>
      </w:r>
      <w:hyperlink r:id="rId21">
        <w:r>
          <w:rPr>
            <w:rStyle w:val="Hyperlink"/>
          </w:rPr>
          <w:t xml:space="preserve">[1]</w:t>
        </w:r>
      </w:hyperlink>
      <w:hyperlink r:id="rId22">
        <w:r>
          <w:rPr>
            <w:rStyle w:val="Hyperlink"/>
          </w:rPr>
          <w:t xml:space="preserve">[2]</w:t>
        </w:r>
      </w:hyperlink>
      <w:r>
        <w:t xml:space="preserve">. The Electron app will be built with</w:t>
      </w:r>
      <w:r>
        <w:t xml:space="preserve"> </w:t>
      </w:r>
      <w:r>
        <w:rPr>
          <w:b/>
          <w:bCs/>
        </w:rPr>
        <w:t xml:space="preserve">electron-builder</w:t>
      </w:r>
      <w:r>
        <w:t xml:space="preserve"> </w:t>
      </w:r>
      <w:r>
        <w:t xml:space="preserve">(using NSIS on Windows)</w:t>
      </w:r>
      <w:hyperlink r:id="rId23">
        <w:r>
          <w:rPr>
            <w:rStyle w:val="Hyperlink"/>
          </w:rPr>
          <w:t xml:space="preserve">[3]</w:t>
        </w:r>
      </w:hyperlink>
      <w:r>
        <w:t xml:space="preserve">, providing</w:t>
      </w:r>
      <w:r>
        <w:t xml:space="preserve"> </w:t>
      </w:r>
      <w:r>
        <w:rPr>
          <w:b/>
          <w:bCs/>
        </w:rPr>
        <w:t xml:space="preserve">.exe</w:t>
      </w:r>
      <w:r>
        <w:t xml:space="preserve">,</w:t>
      </w:r>
      <w:r>
        <w:t xml:space="preserve"> </w:t>
      </w:r>
      <w:r>
        <w:rPr>
          <w:b/>
          <w:bCs/>
        </w:rPr>
        <w:t xml:space="preserve">.dmg</w:t>
      </w:r>
      <w:r>
        <w:t xml:space="preserve">, and</w:t>
      </w:r>
      <w:r>
        <w:t xml:space="preserve"> </w:t>
      </w:r>
      <w:r>
        <w:rPr>
          <w:b/>
          <w:bCs/>
        </w:rPr>
        <w:t xml:space="preserve">.AppImage</w:t>
      </w:r>
      <w:r>
        <w:t xml:space="preserve"> </w:t>
      </w:r>
      <w:r>
        <w:t xml:space="preserve">installers. We’ll include</w:t>
      </w:r>
      <w:r>
        <w:t xml:space="preserve"> </w:t>
      </w:r>
      <w:r>
        <w:rPr>
          <w:b/>
          <w:bCs/>
        </w:rPr>
        <w:t xml:space="preserve">auto-update</w:t>
      </w:r>
      <w:r>
        <w:t xml:space="preserve"> </w:t>
      </w:r>
      <w:r>
        <w:t xml:space="preserve">via</w:t>
      </w:r>
      <w:r>
        <w:t xml:space="preserve"> </w:t>
      </w:r>
      <w:r>
        <w:rPr>
          <w:rStyle w:val="VerbatimChar"/>
        </w:rPr>
        <w:t xml:space="preserve">electron-updater</w:t>
      </w:r>
      <w:r>
        <w:t xml:space="preserve"> </w:t>
      </w:r>
      <w:r>
        <w:t xml:space="preserve">(using GitHub Releases channels for alpha/beta/stable)</w:t>
      </w:r>
      <w:hyperlink r:id="rId24">
        <w:r>
          <w:rPr>
            <w:rStyle w:val="Hyperlink"/>
          </w:rPr>
          <w:t xml:space="preserve">[4]</w:t>
        </w:r>
      </w:hyperlink>
      <w:hyperlink r:id="rId25">
        <w:r>
          <w:rPr>
            <w:rStyle w:val="Hyperlink"/>
          </w:rPr>
          <w:t xml:space="preserve">[5]</w:t>
        </w:r>
      </w:hyperlink>
      <w:r>
        <w:t xml:space="preserve">, and implement</w:t>
      </w:r>
      <w:r>
        <w:t xml:space="preserve"> </w:t>
      </w:r>
      <w:r>
        <w:rPr>
          <w:b/>
          <w:bCs/>
        </w:rPr>
        <w:t xml:space="preserve">code signing</w:t>
      </w:r>
      <w:r>
        <w:t xml:space="preserve"> </w:t>
      </w:r>
      <w:r>
        <w:t xml:space="preserve">(EV certificate on Windows</w:t>
      </w:r>
      <w:hyperlink r:id="rId26">
        <w:r>
          <w:rPr>
            <w:rStyle w:val="Hyperlink"/>
          </w:rPr>
          <w:t xml:space="preserve">[6]</w:t>
        </w:r>
      </w:hyperlink>
      <w:r>
        <w:t xml:space="preserve">, Apple notarization on macOS). Web distribution will reuse the same Theia extension set served via a Node.js backend and optional Docker container. We will strip non-essential Theia extensions (e.g.</w:t>
      </w:r>
      <w:r>
        <w:t xml:space="preserve"> </w:t>
      </w:r>
      <w:r>
        <w:rPr>
          <w:b/>
          <w:bCs/>
        </w:rPr>
        <w:t xml:space="preserve">Memory Inspector</w:t>
      </w:r>
      <w:r>
        <w:t xml:space="preserve">,</w:t>
      </w:r>
      <w:r>
        <w:t xml:space="preserve"> </w:t>
      </w:r>
      <w:r>
        <w:rPr>
          <w:b/>
          <w:bCs/>
        </w:rPr>
        <w:t xml:space="preserve">External Terminal</w:t>
      </w:r>
      <w:r>
        <w:t xml:space="preserve">) to optimize for an 8 GB RAM Windows 11 machine. All third-party components (Theia, Electron, VS Code extensions) are open-source; we’ll comply with their</w:t>
      </w:r>
      <w:r>
        <w:t xml:space="preserve"> </w:t>
      </w:r>
      <w:r>
        <w:rPr>
          <w:b/>
          <w:bCs/>
        </w:rPr>
        <w:t xml:space="preserve">licenses</w:t>
      </w:r>
      <w:r>
        <w:t xml:space="preserve"> </w:t>
      </w:r>
      <w:r>
        <w:t xml:space="preserve">(EPL-2.0 for Theia</w:t>
      </w:r>
      <w:hyperlink r:id="rId27">
        <w:r>
          <w:rPr>
            <w:rStyle w:val="Hyperlink"/>
          </w:rPr>
          <w:t xml:space="preserve">[7]</w:t>
        </w:r>
      </w:hyperlink>
      <w:r>
        <w:t xml:space="preserve">, MIT for Electron, etc.) and include a</w:t>
      </w:r>
      <w:r>
        <w:t xml:space="preserve"> </w:t>
      </w:r>
      <w:r>
        <w:rPr>
          <w:b/>
          <w:bCs/>
        </w:rPr>
        <w:t xml:space="preserve">notices</w:t>
      </w:r>
      <w:r>
        <w:t xml:space="preserve"> </w:t>
      </w:r>
      <w:r>
        <w:t xml:space="preserve">file.</w:t>
      </w:r>
      <w:r>
        <w:t xml:space="preserve"> </w:t>
      </w:r>
      <w:r>
        <w:rPr>
          <w:b/>
          <w:bCs/>
        </w:rPr>
        <w:t xml:space="preserve">Security</w:t>
      </w:r>
      <w:r>
        <w:t xml:space="preserve"> </w:t>
      </w:r>
      <w:r>
        <w:t xml:space="preserve">is enforced through Electron isolation (no Node integration in renderers, strong CSP) and verified update signatures</w:t>
      </w:r>
      <w:hyperlink r:id="rId24">
        <w:r>
          <w:rPr>
            <w:rStyle w:val="Hyperlink"/>
          </w:rPr>
          <w:t xml:space="preserve">[4]</w:t>
        </w:r>
      </w:hyperlink>
      <w:r>
        <w:t xml:space="preserve">. This plan prioritizes using proven OSS components (Theia, electron-builder) and standard workflows (GitHub Actions CI) for a maintainable, cross-platform IDE product.</w:t>
      </w:r>
    </w:p>
    <w:bookmarkStart w:id="37" w:name="packaging-matrix"/>
    <w:p>
      <w:pPr>
        <w:pStyle w:val="Heading2"/>
      </w:pPr>
      <w:r>
        <w:t xml:space="preserve">Packaging Matrix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Target</w:t>
            </w:r>
          </w:p>
        </w:tc>
        <w:tc>
          <w:tcPr/>
          <w:p>
            <w:pPr>
              <w:pStyle w:val="Compact"/>
            </w:pPr>
            <w:r>
              <w:rPr>
                <w:b/>
                <w:bCs/>
              </w:rPr>
              <w:t xml:space="preserve">Tech Stack &amp; Tools</w:t>
            </w:r>
          </w:p>
        </w:tc>
        <w:tc>
          <w:tcPr/>
          <w:p>
            <w:pPr>
              <w:pStyle w:val="Compact"/>
            </w:pPr>
            <w:r>
              <w:rPr>
                <w:b/>
                <w:bCs/>
              </w:rPr>
              <w:t xml:space="preserve">Output</w:t>
            </w:r>
          </w:p>
        </w:tc>
        <w:tc>
          <w:tcPr/>
          <w:p>
            <w:pPr>
              <w:pStyle w:val="Compact"/>
            </w:pPr>
            <w:r>
              <w:rPr>
                <w:b/>
                <w:bCs/>
              </w:rPr>
              <w:t xml:space="preserve">Pros &amp; Cons</w:t>
            </w:r>
          </w:p>
        </w:tc>
        <w:tc>
          <w:tcPr/>
          <w:p>
            <w:pPr>
              <w:pStyle w:val="Compact"/>
            </w:pPr>
            <w:r>
              <w:rPr>
                <w:b/>
                <w:bCs/>
              </w:rPr>
              <w:t xml:space="preserve">Size &amp; RAM</w:t>
            </w:r>
          </w:p>
        </w:tc>
        <w:tc>
          <w:tcPr/>
          <w:p>
            <w:pPr>
              <w:pStyle w:val="Compact"/>
            </w:pPr>
            <w:r>
              <w:rPr>
                <w:b/>
                <w:bCs/>
              </w:rPr>
              <w:t xml:space="preserve">Update Method</w:t>
            </w:r>
          </w:p>
        </w:tc>
      </w:tr>
      <w:tr>
        <w:tc>
          <w:tcPr/>
          <w:p>
            <w:pPr>
              <w:pStyle w:val="Compact"/>
            </w:pPr>
            <w:r>
              <w:rPr>
                <w:b/>
                <w:bCs/>
              </w:rPr>
              <w:t xml:space="preserve">Windows 11</w:t>
            </w:r>
          </w:p>
        </w:tc>
        <w:tc>
          <w:tcPr/>
          <w:p>
            <w:pPr>
              <w:pStyle w:val="Compact"/>
            </w:pPr>
            <w:r>
              <w:t xml:space="preserve">Electron + Theia (Blueprint base);&lt;br&gt;</w:t>
            </w:r>
            <w:r>
              <w:rPr>
                <w:b/>
                <w:bCs/>
              </w:rPr>
              <w:t xml:space="preserve">Build</w:t>
            </w:r>
            <w:r>
              <w:t xml:space="preserve">: electron-builder (NSIS installer)</w:t>
            </w:r>
            <w:hyperlink r:id="rId23">
              <w:r>
                <w:rPr>
                  <w:rStyle w:val="Hyperlink"/>
                </w:rPr>
                <w:t xml:space="preserve">[3]</w:t>
              </w:r>
            </w:hyperlink>
            <w:r>
              <w:t xml:space="preserve">; CI via GitHub Actions on Windows runner.&lt;br&gt;</w:t>
            </w:r>
            <w:r>
              <w:rPr>
                <w:b/>
                <w:bCs/>
              </w:rPr>
              <w:t xml:space="preserve">Code Sign</w:t>
            </w:r>
            <w:r>
              <w:t xml:space="preserve">: EV CodeSign Cert (USB token / Azure signing)</w:t>
            </w:r>
            <w:hyperlink r:id="rId28">
              <w:r>
                <w:rPr>
                  <w:rStyle w:val="Hyperlink"/>
                </w:rPr>
                <w:t xml:space="preserve">[8]</w:t>
              </w:r>
            </w:hyperlink>
            <w:hyperlink r:id="rId29">
              <w:r>
                <w:rPr>
                  <w:rStyle w:val="Hyperlink"/>
                </w:rPr>
                <w:t xml:space="preserve">[9]</w:t>
              </w:r>
            </w:hyperlink>
          </w:p>
        </w:tc>
        <w:tc>
          <w:tcPr/>
          <w:p>
            <w:pPr>
              <w:pStyle w:val="Compact"/>
            </w:pPr>
            <w:r>
              <w:rPr>
                <w:rStyle w:val="VerbatimChar"/>
              </w:rPr>
              <w:t xml:space="preserve">.exe</w:t>
            </w:r>
            <w:r>
              <w:t xml:space="preserve"> </w:t>
            </w:r>
            <w:r>
              <w:t xml:space="preserve">installer (NSIS) (and optional</w:t>
            </w:r>
            <w:r>
              <w:t xml:space="preserve"> </w:t>
            </w:r>
            <w:r>
              <w:rPr>
                <w:rStyle w:val="VerbatimChar"/>
              </w:rPr>
              <w:t xml:space="preserve">.zip</w:t>
            </w:r>
            <w:r>
              <w:t xml:space="preserve">)</w:t>
            </w:r>
            <w:hyperlink r:id="rId30">
              <w:r>
                <w:rPr>
                  <w:rStyle w:val="Hyperlink"/>
                </w:rPr>
                <w:t xml:space="preserve">[10]</w:t>
              </w:r>
            </w:hyperlink>
            <w:hyperlink r:id="rId23">
              <w:r>
                <w:rPr>
                  <w:rStyle w:val="Hyperlink"/>
                </w:rPr>
                <w:t xml:space="preserve">[3]</w:t>
              </w:r>
            </w:hyperlink>
            <w:r>
              <w:t xml:space="preserve">.</w:t>
            </w:r>
          </w:p>
        </w:tc>
        <w:tc>
          <w:tcPr/>
          <w:p>
            <w:pPr>
              <w:pStyle w:val="Compact"/>
            </w:pPr>
            <w:r>
              <w:rPr>
                <w:b/>
                <w:bCs/>
              </w:rPr>
              <w:t xml:space="preserve">+</w:t>
            </w:r>
            <w:r>
              <w:t xml:space="preserve"> </w:t>
            </w:r>
            <w:r>
              <w:t xml:space="preserve">One-click installer; automatic desktop shortcuts;&lt;br&gt;</w:t>
            </w:r>
            <w:r>
              <w:rPr>
                <w:b/>
                <w:bCs/>
              </w:rPr>
              <w:t xml:space="preserve">+</w:t>
            </w:r>
            <w:r>
              <w:t xml:space="preserve"> </w:t>
            </w:r>
            <w:r>
              <w:t xml:space="preserve">Differential updates support (electron-updater)</w:t>
            </w:r>
            <w:hyperlink r:id="rId23">
              <w:r>
                <w:rPr>
                  <w:rStyle w:val="Hyperlink"/>
                </w:rPr>
                <w:t xml:space="preserve">[3]</w:t>
              </w:r>
            </w:hyperlink>
            <w:r>
              <w:t xml:space="preserve">;&lt;br&gt;</w:t>
            </w:r>
            <w:r>
              <w:rPr>
                <w:b/>
                <w:bCs/>
              </w:rPr>
              <w:t xml:space="preserve">+</w:t>
            </w:r>
            <w:r>
              <w:t xml:space="preserve"> </w:t>
            </w:r>
            <w:r>
              <w:t xml:space="preserve">EV cert avoids SmartScreen warnings</w:t>
            </w:r>
            <w:hyperlink r:id="rId28">
              <w:r>
                <w:rPr>
                  <w:rStyle w:val="Hyperlink"/>
                </w:rPr>
                <w:t xml:space="preserve">[8]</w:t>
              </w:r>
            </w:hyperlink>
            <w:hyperlink r:id="rId26">
              <w:r>
                <w:rPr>
                  <w:rStyle w:val="Hyperlink"/>
                </w:rPr>
                <w:t xml:space="preserve">[6]</w:t>
              </w:r>
            </w:hyperlink>
            <w:r>
              <w:t xml:space="preserve">;&lt;br&gt;</w:t>
            </w:r>
            <w:r>
              <w:rPr>
                <w:b/>
                <w:bCs/>
              </w:rPr>
              <w:t xml:space="preserve">–</w:t>
            </w:r>
            <w:r>
              <w:t xml:space="preserve"> </w:t>
            </w:r>
            <w:r>
              <w:t xml:space="preserve">EV cert requires hardware (CI complexity)</w:t>
            </w:r>
            <w:hyperlink r:id="rId29">
              <w:r>
                <w:rPr>
                  <w:rStyle w:val="Hyperlink"/>
                </w:rPr>
                <w:t xml:space="preserve">[9]</w:t>
              </w:r>
            </w:hyperlink>
            <w:r>
              <w:t xml:space="preserve">;&lt;br&gt;</w:t>
            </w:r>
            <w:r>
              <w:rPr>
                <w:b/>
                <w:bCs/>
              </w:rPr>
              <w:t xml:space="preserve">–</w:t>
            </w:r>
            <w:r>
              <w:t xml:space="preserve"> </w:t>
            </w:r>
            <w:r>
              <w:t xml:space="preserve">NSIS not MSI (enterprise IT may prefer MSI).</w:t>
            </w:r>
          </w:p>
        </w:tc>
        <w:tc>
          <w:tcPr/>
          <w:p>
            <w:pPr>
              <w:pStyle w:val="Compact"/>
            </w:pPr>
            <w:r>
              <w:t xml:space="preserve">~150 MB installer (est.), ~400 MB installed. Idle RAM ~300 MB (with baseline extensions). Optimized by removing unused extensions (see Guides).</w:t>
            </w:r>
          </w:p>
        </w:tc>
        <w:tc>
          <w:tcPr/>
          <w:p>
            <w:pPr>
              <w:pStyle w:val="Compact"/>
            </w:pPr>
            <w:r>
              <w:rPr>
                <w:b/>
                <w:bCs/>
              </w:rPr>
              <w:t xml:space="preserve">Auto-update</w:t>
            </w:r>
            <w:r>
              <w:t xml:space="preserve"> </w:t>
            </w:r>
            <w:r>
              <w:t xml:space="preserve">via</w:t>
            </w:r>
            <w:r>
              <w:t xml:space="preserve"> </w:t>
            </w:r>
            <w:r>
              <w:rPr>
                <w:rStyle w:val="VerbatimChar"/>
              </w:rPr>
              <w:t xml:space="preserve">electron-updater</w:t>
            </w:r>
            <w:r>
              <w:t xml:space="preserve"> </w:t>
            </w:r>
            <w:r>
              <w:t xml:space="preserve">(GitHub Releases feed)</w:t>
            </w:r>
            <w:hyperlink r:id="rId24">
              <w:r>
                <w:rPr>
                  <w:rStyle w:val="Hyperlink"/>
                </w:rPr>
                <w:t xml:space="preserve">[4]</w:t>
              </w:r>
            </w:hyperlink>
            <w:hyperlink r:id="rId24">
              <w:r>
                <w:rPr>
                  <w:rStyle w:val="Hyperlink"/>
                </w:rPr>
                <w:t xml:space="preserve">[11]</w:t>
              </w:r>
            </w:hyperlink>
            <w:r>
              <w:t xml:space="preserve">. Signed updates verified on Windows (publisher certificate)</w:t>
            </w:r>
            <w:hyperlink r:id="rId24">
              <w:r>
                <w:rPr>
                  <w:rStyle w:val="Hyperlink"/>
                </w:rPr>
                <w:t xml:space="preserve">[4]</w:t>
              </w:r>
            </w:hyperlink>
            <w:r>
              <w:t xml:space="preserve">.</w:t>
            </w:r>
          </w:p>
        </w:tc>
      </w:tr>
      <w:tr>
        <w:tc>
          <w:tcPr/>
          <w:p>
            <w:pPr>
              <w:pStyle w:val="Compact"/>
            </w:pPr>
            <w:r>
              <w:rPr>
                <w:b/>
                <w:bCs/>
              </w:rPr>
              <w:t xml:space="preserve">macOS 13+</w:t>
            </w:r>
          </w:p>
        </w:tc>
        <w:tc>
          <w:tcPr/>
          <w:p>
            <w:pPr>
              <w:pStyle w:val="Compact"/>
            </w:pPr>
            <w:r>
              <w:t xml:space="preserve">Electron + Theia;&lt;br&gt;</w:t>
            </w:r>
            <w:r>
              <w:rPr>
                <w:b/>
                <w:bCs/>
              </w:rPr>
              <w:t xml:space="preserve">Build</w:t>
            </w:r>
            <w:r>
              <w:t xml:space="preserve">: electron-builder (DMG + ZIP); Mac Developer ID for codesign &amp; notarization.&lt;br&gt;</w:t>
            </w:r>
            <w:r>
              <w:rPr>
                <w:b/>
                <w:bCs/>
              </w:rPr>
              <w:t xml:space="preserve">Code Sign</w:t>
            </w:r>
            <w:r>
              <w:t xml:space="preserve">: Apple Developer ID Application cert + Apple notarization.</w:t>
            </w:r>
          </w:p>
        </w:tc>
        <w:tc>
          <w:tcPr/>
          <w:p>
            <w:pPr>
              <w:pStyle w:val="Compact"/>
            </w:pPr>
            <w:r>
              <w:rPr>
                <w:rStyle w:val="VerbatimChar"/>
              </w:rPr>
              <w:t xml:space="preserve">.dmg</w:t>
            </w:r>
            <w:r>
              <w:t xml:space="preserve"> </w:t>
            </w:r>
            <w:r>
              <w:t xml:space="preserve">image (drag-drop install)</w:t>
            </w:r>
            <w:hyperlink r:id="rId30">
              <w:r>
                <w:rPr>
                  <w:rStyle w:val="Hyperlink"/>
                </w:rPr>
                <w:t xml:space="preserve">[12]</w:t>
              </w:r>
            </w:hyperlink>
            <w:r>
              <w:t xml:space="preserve">;</w:t>
            </w:r>
            <w:r>
              <w:t xml:space="preserve"> </w:t>
            </w:r>
            <w:r>
              <w:rPr>
                <w:rStyle w:val="VerbatimChar"/>
              </w:rPr>
              <w:t xml:space="preserve">.zip</w:t>
            </w:r>
            <w:r>
              <w:t xml:space="preserve"> </w:t>
            </w:r>
            <w:r>
              <w:t xml:space="preserve">for updater diff</w:t>
            </w:r>
            <w:hyperlink r:id="rId31">
              <w:r>
                <w:rPr>
                  <w:rStyle w:val="Hyperlink"/>
                </w:rPr>
                <w:t xml:space="preserve">[13]</w:t>
              </w:r>
            </w:hyperlink>
            <w:r>
              <w:t xml:space="preserve">; optional signed</w:t>
            </w:r>
            <w:r>
              <w:t xml:space="preserve"> </w:t>
            </w:r>
            <w:r>
              <w:rPr>
                <w:rStyle w:val="VerbatimChar"/>
              </w:rPr>
              <w:t xml:space="preserve">.pkg</w:t>
            </w:r>
            <w:r>
              <w:t xml:space="preserve"> </w:t>
            </w:r>
            <w:r>
              <w:t xml:space="preserve">if needed.</w:t>
            </w:r>
          </w:p>
        </w:tc>
        <w:tc>
          <w:tcPr/>
          <w:p>
            <w:pPr>
              <w:pStyle w:val="Compact"/>
            </w:pPr>
            <w:r>
              <w:rPr>
                <w:b/>
                <w:bCs/>
              </w:rPr>
              <w:t xml:space="preserve">+</w:t>
            </w:r>
            <w:r>
              <w:t xml:space="preserve"> </w:t>
            </w:r>
            <w:r>
              <w:t xml:space="preserve">Standard macOS UX (DMG drag install);&lt;br&gt;</w:t>
            </w:r>
            <w:r>
              <w:rPr>
                <w:b/>
                <w:bCs/>
              </w:rPr>
              <w:t xml:space="preserve">+</w:t>
            </w:r>
            <w:r>
              <w:t xml:space="preserve"> </w:t>
            </w:r>
            <w:r>
              <w:t xml:space="preserve">Notarization required for Gatekeeper (no “unidentified” warnings);&lt;br&gt;</w:t>
            </w:r>
            <w:r>
              <w:rPr>
                <w:b/>
                <w:bCs/>
              </w:rPr>
              <w:t xml:space="preserve">–</w:t>
            </w:r>
            <w:r>
              <w:t xml:space="preserve"> </w:t>
            </w:r>
            <w:r>
              <w:t xml:space="preserve">Need Mac hardware/runner for build and sign; notarization adds build time.</w:t>
            </w:r>
          </w:p>
        </w:tc>
        <w:tc>
          <w:tcPr/>
          <w:p>
            <w:pPr>
              <w:pStyle w:val="Compact"/>
            </w:pPr>
            <w:r>
              <w:t xml:space="preserve">~150 MB DMG. Idle RAM ~300 MB. Similar performance to Windows.</w:t>
            </w:r>
          </w:p>
        </w:tc>
        <w:tc>
          <w:tcPr/>
          <w:p>
            <w:pPr>
              <w:pStyle w:val="Compact"/>
            </w:pPr>
            <w:r>
              <w:t xml:space="preserve">Auto-update via</w:t>
            </w:r>
            <w:r>
              <w:t xml:space="preserve"> </w:t>
            </w:r>
            <w:r>
              <w:rPr>
                <w:rStyle w:val="VerbatimChar"/>
              </w:rPr>
              <w:t xml:space="preserve">electron-updater</w:t>
            </w:r>
            <w:r>
              <w:t xml:space="preserve"> </w:t>
            </w:r>
            <w:r>
              <w:t xml:space="preserve">(Delta</w:t>
            </w:r>
            <w:r>
              <w:t xml:space="preserve"> </w:t>
            </w:r>
            <w:r>
              <w:rPr>
                <w:rStyle w:val="VerbatimChar"/>
              </w:rPr>
              <w:t xml:space="preserve">.zip</w:t>
            </w:r>
            <w:r>
              <w:t xml:space="preserve"> </w:t>
            </w:r>
            <w:r>
              <w:t xml:space="preserve">+</w:t>
            </w:r>
            <w:r>
              <w:t xml:space="preserve"> </w:t>
            </w:r>
            <w:r>
              <w:rPr>
                <w:rStyle w:val="VerbatimChar"/>
              </w:rPr>
              <w:t xml:space="preserve">latest-mac.yml</w:t>
            </w:r>
            <w:r>
              <w:t xml:space="preserve">)</w:t>
            </w:r>
            <w:hyperlink r:id="rId31">
              <w:r>
                <w:rPr>
                  <w:rStyle w:val="Hyperlink"/>
                </w:rPr>
                <w:t xml:space="preserve">[13]</w:t>
              </w:r>
            </w:hyperlink>
            <w:r>
              <w:t xml:space="preserve">. Code signing and notarization validated by updater</w:t>
            </w:r>
            <w:hyperlink r:id="rId24">
              <w:r>
                <w:rPr>
                  <w:rStyle w:val="Hyperlink"/>
                </w:rPr>
                <w:t xml:space="preserve">[4]</w:t>
              </w:r>
            </w:hyperlink>
            <w:r>
              <w:t xml:space="preserve">.</w:t>
            </w:r>
          </w:p>
        </w:tc>
      </w:tr>
      <w:tr>
        <w:tc>
          <w:tcPr/>
          <w:p>
            <w:pPr>
              <w:pStyle w:val="Compact"/>
            </w:pPr>
            <w:r>
              <w:rPr>
                <w:b/>
                <w:bCs/>
              </w:rPr>
              <w:t xml:space="preserve">Linux (Ubuntu)</w:t>
            </w:r>
          </w:p>
        </w:tc>
        <w:tc>
          <w:tcPr/>
          <w:p>
            <w:pPr>
              <w:pStyle w:val="Compact"/>
            </w:pPr>
            <w:r>
              <w:t xml:space="preserve">Electron + Theia;&lt;br&gt;</w:t>
            </w:r>
            <w:r>
              <w:rPr>
                <w:b/>
                <w:bCs/>
              </w:rPr>
              <w:t xml:space="preserve">Build</w:t>
            </w:r>
            <w:r>
              <w:t xml:space="preserve">: electron-builder (AppImage, .deb, .rpm); Signing optional (GPG for .deb).</w:t>
            </w:r>
          </w:p>
        </w:tc>
        <w:tc>
          <w:tcPr/>
          <w:p>
            <w:pPr>
              <w:pStyle w:val="Compact"/>
            </w:pPr>
            <w:r>
              <w:rPr>
                <w:rStyle w:val="VerbatimChar"/>
              </w:rPr>
              <w:t xml:space="preserve">.AppImage</w:t>
            </w:r>
            <w:r>
              <w:t xml:space="preserve"> </w:t>
            </w:r>
            <w:r>
              <w:t xml:space="preserve">(universal)</w:t>
            </w:r>
            <w:hyperlink r:id="rId30">
              <w:r>
                <w:rPr>
                  <w:rStyle w:val="Hyperlink"/>
                </w:rPr>
                <w:t xml:space="preserve">[12]</w:t>
              </w:r>
            </w:hyperlink>
            <w:r>
              <w:t xml:space="preserve">; optionally</w:t>
            </w:r>
            <w:r>
              <w:t xml:space="preserve"> </w:t>
            </w:r>
            <w:r>
              <w:rPr>
                <w:rStyle w:val="VerbatimChar"/>
              </w:rPr>
              <w:t xml:space="preserve">.deb</w:t>
            </w:r>
            <w:r>
              <w:t xml:space="preserve"> </w:t>
            </w:r>
            <w:r>
              <w:t xml:space="preserve">and</w:t>
            </w:r>
            <w:r>
              <w:t xml:space="preserve"> </w:t>
            </w:r>
            <w:r>
              <w:rPr>
                <w:rStyle w:val="VerbatimChar"/>
              </w:rPr>
              <w:t xml:space="preserve">.rpm</w:t>
            </w:r>
            <w:r>
              <w:t xml:space="preserve"> </w:t>
            </w:r>
            <w:r>
              <w:t xml:space="preserve">for distros.</w:t>
            </w:r>
          </w:p>
        </w:tc>
        <w:tc>
          <w:tcPr/>
          <w:p>
            <w:pPr>
              <w:pStyle w:val="Compact"/>
            </w:pPr>
            <w:r>
              <w:rPr>
                <w:b/>
                <w:bCs/>
              </w:rPr>
              <w:t xml:space="preserve">+</w:t>
            </w:r>
            <w:r>
              <w:t xml:space="preserve"> </w:t>
            </w:r>
            <w:r>
              <w:t xml:space="preserve">AppImage runs on most distros (no install needed);&lt;br&gt;</w:t>
            </w:r>
            <w:r>
              <w:rPr>
                <w:b/>
                <w:bCs/>
              </w:rPr>
              <w:t xml:space="preserve">+</w:t>
            </w:r>
            <w:r>
              <w:t xml:space="preserve"> </w:t>
            </w:r>
            <w:r>
              <w:t xml:space="preserve">.deb/.rpm for apt/yum integration if needed;&lt;br&gt;</w:t>
            </w:r>
            <w:r>
              <w:rPr>
                <w:b/>
                <w:bCs/>
              </w:rPr>
              <w:t xml:space="preserve">–</w:t>
            </w:r>
            <w:r>
              <w:t xml:space="preserve"> </w:t>
            </w:r>
            <w:r>
              <w:t xml:space="preserve">AppImage not sandboxed; user must chmod +x;&lt;br&gt;</w:t>
            </w:r>
            <w:r>
              <w:rPr>
                <w:b/>
                <w:bCs/>
              </w:rPr>
              <w:t xml:space="preserve">–</w:t>
            </w:r>
            <w:r>
              <w:t xml:space="preserve"> </w:t>
            </w:r>
            <w:r>
              <w:t xml:space="preserve">No code signing enforcement (integrity relies on download source).</w:t>
            </w:r>
          </w:p>
        </w:tc>
        <w:tc>
          <w:tcPr/>
          <w:p>
            <w:pPr>
              <w:pStyle w:val="Compact"/>
            </w:pPr>
            <w:r>
              <w:t xml:space="preserve">~140 MB AppImage. Idle RAM ~300 MB.</w:t>
            </w:r>
          </w:p>
        </w:tc>
        <w:tc>
          <w:tcPr/>
          <w:p>
            <w:pPr>
              <w:pStyle w:val="Compact"/>
            </w:pPr>
            <w:r>
              <w:t xml:space="preserve">Auto-update via</w:t>
            </w:r>
            <w:r>
              <w:t xml:space="preserve"> </w:t>
            </w:r>
            <w:r>
              <w:rPr>
                <w:rStyle w:val="VerbatimChar"/>
              </w:rPr>
              <w:t xml:space="preserve">electron-updater</w:t>
            </w:r>
            <w:r>
              <w:t xml:space="preserve"> </w:t>
            </w:r>
            <w:r>
              <w:t xml:space="preserve">supported for AppImage and deb/rpm</w:t>
            </w:r>
            <w:hyperlink r:id="rId32">
              <w:r>
                <w:rPr>
                  <w:rStyle w:val="Hyperlink"/>
                </w:rPr>
                <w:t xml:space="preserve">[14]</w:t>
              </w:r>
            </w:hyperlink>
            <w:r>
              <w:t xml:space="preserve"> </w:t>
            </w:r>
            <w:r>
              <w:t xml:space="preserve">(uses GitHub or generic provider). Updates not code-signed (signature verification N/A on Linux).</w:t>
            </w:r>
          </w:p>
        </w:tc>
      </w:tr>
      <w:tr>
        <w:tc>
          <w:tcPr/>
          <w:p>
            <w:pPr>
              <w:pStyle w:val="Compact"/>
            </w:pPr>
            <w:r>
              <w:rPr>
                <w:b/>
                <w:bCs/>
              </w:rPr>
              <w:t xml:space="preserve">Web (Browser)</w:t>
            </w:r>
          </w:p>
        </w:tc>
        <w:tc>
          <w:tcPr/>
          <w:p>
            <w:pPr>
              <w:pStyle w:val="Compact"/>
            </w:pPr>
            <w:r>
              <w:t xml:space="preserve">Theia (browser bundle) + Node.js backend (Express)</w:t>
            </w:r>
            <w:hyperlink r:id="rId33">
              <w:r>
                <w:rPr>
                  <w:rStyle w:val="Hyperlink"/>
                </w:rPr>
                <w:t xml:space="preserve">[15]</w:t>
              </w:r>
            </w:hyperlink>
            <w:hyperlink r:id="rId34">
              <w:r>
                <w:rPr>
                  <w:rStyle w:val="Hyperlink"/>
                </w:rPr>
                <w:t xml:space="preserve">[16]</w:t>
              </w:r>
            </w:hyperlink>
            <w:r>
              <w:t xml:space="preserve">; Reverse proxy (Nginx/Apache) for TLS.</w:t>
            </w:r>
          </w:p>
        </w:tc>
        <w:tc>
          <w:tcPr/>
          <w:p>
            <w:pPr>
              <w:pStyle w:val="Compact"/>
            </w:pPr>
            <w:r>
              <w:t xml:space="preserve">Node.js server (e.g.</w:t>
            </w:r>
            <w:r>
              <w:t xml:space="preserve"> </w:t>
            </w:r>
            <w:r>
              <w:rPr>
                <w:rStyle w:val="VerbatimChar"/>
              </w:rPr>
              <w:t xml:space="preserve">theia --hostname 0.0.0.0 --port 3000</w:t>
            </w:r>
            <w:r>
              <w:t xml:space="preserve">) and static files; Docker image for deployment.</w:t>
            </w:r>
          </w:p>
        </w:tc>
        <w:tc>
          <w:tcPr/>
          <w:p>
            <w:pPr>
              <w:pStyle w:val="Compact"/>
            </w:pPr>
            <w:r>
              <w:rPr>
                <w:b/>
                <w:bCs/>
              </w:rPr>
              <w:t xml:space="preserve">+</w:t>
            </w:r>
            <w:r>
              <w:t xml:space="preserve"> </w:t>
            </w:r>
            <w:r>
              <w:t xml:space="preserve">Access IDE via Chrome/Edge; no local install;&lt;br&gt;</w:t>
            </w:r>
            <w:r>
              <w:rPr>
                <w:b/>
                <w:bCs/>
              </w:rPr>
              <w:t xml:space="preserve">+</w:t>
            </w:r>
            <w:r>
              <w:t xml:space="preserve"> </w:t>
            </w:r>
            <w:r>
              <w:t xml:space="preserve">Easy multi-user via containers;&lt;br&gt;</w:t>
            </w:r>
            <w:r>
              <w:rPr>
                <w:b/>
                <w:bCs/>
              </w:rPr>
              <w:t xml:space="preserve">–</w:t>
            </w:r>
            <w:r>
              <w:t xml:space="preserve"> </w:t>
            </w:r>
            <w:r>
              <w:t xml:space="preserve">No offline use; higher latency for FS/terminals;&lt;br&gt;</w:t>
            </w:r>
            <w:r>
              <w:rPr>
                <w:b/>
                <w:bCs/>
              </w:rPr>
              <w:t xml:space="preserve">–</w:t>
            </w:r>
            <w:r>
              <w:t xml:space="preserve"> </w:t>
            </w:r>
            <w:r>
              <w:t xml:space="preserve">Some desktop-only features disabled (e.g. native menus, auto-updater, certain OS integrations).</w:t>
            </w:r>
          </w:p>
        </w:tc>
        <w:tc>
          <w:tcPr/>
          <w:p>
            <w:pPr>
              <w:pStyle w:val="Compact"/>
            </w:pPr>
            <w:r>
              <w:t xml:space="preserve">Backend ~300 MB RAM per user (depending on extensions/LSPs); frontend ~200 MB in browser.</w:t>
            </w:r>
          </w:p>
        </w:tc>
        <w:tc>
          <w:tcPr/>
          <w:p>
            <w:pPr>
              <w:pStyle w:val="Compact"/>
            </w:pPr>
            <w:r>
              <w:t xml:space="preserve">N/A (browser – update by deploying new server version; no auto-update client). TLS handled by proxy (ensure WSS for Theia websockets).</w:t>
            </w:r>
          </w:p>
        </w:tc>
      </w:tr>
      <w:tr>
        <w:tc>
          <w:tcPr/>
          <w:p>
            <w:pPr>
              <w:pStyle w:val="Compact"/>
            </w:pPr>
            <w:r>
              <w:rPr>
                <w:b/>
                <w:bCs/>
              </w:rPr>
              <w:t xml:space="preserve">Docker</w:t>
            </w:r>
          </w:p>
        </w:tc>
        <w:tc>
          <w:tcPr/>
          <w:p>
            <w:pPr>
              <w:pStyle w:val="Compact"/>
            </w:pPr>
            <w:r>
              <w:t xml:space="preserve">Image with Theia (browser variant) + necessary tools (e.g. Git, OpenJDK for Java LSP)</w:t>
            </w:r>
            <w:hyperlink r:id="rId35">
              <w:r>
                <w:rPr>
                  <w:rStyle w:val="Hyperlink"/>
                </w:rPr>
                <w:t xml:space="preserve">[17]</w:t>
              </w:r>
            </w:hyperlink>
            <w:hyperlink r:id="rId36">
              <w:r>
                <w:rPr>
                  <w:rStyle w:val="Hyperlink"/>
                </w:rPr>
                <w:t xml:space="preserve">[18]</w:t>
              </w:r>
            </w:hyperlink>
            <w:r>
              <w:t xml:space="preserve">. Multi-stage build to minimize size. Non-root user (</w:t>
            </w:r>
            <w:r>
              <w:rPr>
                <w:rStyle w:val="VerbatimChar"/>
              </w:rPr>
              <w:t xml:space="preserve">theia</w:t>
            </w:r>
            <w:r>
              <w:t xml:space="preserve">).</w:t>
            </w:r>
          </w:p>
        </w:tc>
        <w:tc>
          <w:tcPr/>
          <w:p>
            <w:pPr>
              <w:pStyle w:val="Compact"/>
            </w:pPr>
            <w:r>
              <w:t xml:space="preserve">e.g.</w:t>
            </w:r>
            <w:r>
              <w:t xml:space="preserve"> </w:t>
            </w:r>
            <w:r>
              <w:rPr>
                <w:rStyle w:val="VerbatimChar"/>
              </w:rPr>
              <w:t xml:space="preserve">ghcr.io/our-org/ados-web:latest</w:t>
            </w:r>
            <w:r>
              <w:t xml:space="preserve"> </w:t>
            </w:r>
            <w:r>
              <w:t xml:space="preserve">(for browser IDE); separate builder image for CI.</w:t>
            </w:r>
          </w:p>
        </w:tc>
        <w:tc>
          <w:tcPr/>
          <w:p>
            <w:pPr>
              <w:pStyle w:val="Compact"/>
            </w:pPr>
            <w:r>
              <w:rPr>
                <w:b/>
                <w:bCs/>
              </w:rPr>
              <w:t xml:space="preserve">+</w:t>
            </w:r>
            <w:r>
              <w:t xml:space="preserve"> </w:t>
            </w:r>
            <w:r>
              <w:t xml:space="preserve">Simplifies deployment (containerize IDE backend);&lt;br&gt;</w:t>
            </w:r>
            <w:r>
              <w:rPr>
                <w:b/>
                <w:bCs/>
              </w:rPr>
              <w:t xml:space="preserve">+</w:t>
            </w:r>
            <w:r>
              <w:t xml:space="preserve"> </w:t>
            </w:r>
            <w:r>
              <w:t xml:space="preserve">Consistent env for CI build pipeline (use Docker image to run electron-builder on Linux CI);&lt;br&gt;</w:t>
            </w:r>
            <w:r>
              <w:rPr>
                <w:b/>
                <w:bCs/>
              </w:rPr>
              <w:t xml:space="preserve">–</w:t>
            </w:r>
            <w:r>
              <w:t xml:space="preserve"> </w:t>
            </w:r>
            <w:r>
              <w:t xml:space="preserve">GUI (Electron) not useful in container (headless only);&lt;br&gt;</w:t>
            </w:r>
            <w:r>
              <w:rPr>
                <w:b/>
                <w:bCs/>
              </w:rPr>
              <w:t xml:space="preserve">–</w:t>
            </w:r>
            <w:r>
              <w:t xml:space="preserve"> </w:t>
            </w:r>
            <w:r>
              <w:t xml:space="preserve">Must map ports and volumes for user data.</w:t>
            </w:r>
          </w:p>
        </w:tc>
        <w:tc>
          <w:tcPr/>
          <w:p>
            <w:pPr>
              <w:pStyle w:val="Compact"/>
            </w:pPr>
            <w:r>
              <w:t xml:space="preserve">Web IDE image ~800 MB (with languages); CI builder image ~1.5 GB (Node, Wine, build tools).</w:t>
            </w:r>
          </w:p>
        </w:tc>
        <w:tc>
          <w:tcPr/>
          <w:p>
            <w:pPr>
              <w:pStyle w:val="Compact"/>
            </w:pPr>
            <w:r>
              <w:t xml:space="preserve">Web: update by pulling new image (rollout via k8s etc). CI builder: update base image when toolchain updates.</w:t>
            </w:r>
          </w:p>
        </w:tc>
      </w:tr>
    </w:tbl>
    <w:bookmarkEnd w:id="37"/>
    <w:bookmarkStart w:id="65" w:name="recommended-path"/>
    <w:p>
      <w:pPr>
        <w:pStyle w:val="Heading2"/>
      </w:pPr>
      <w:r>
        <w:t xml:space="preserve">Recommended Path</w:t>
      </w:r>
    </w:p>
    <w:p>
      <w:pPr>
        <w:numPr>
          <w:ilvl w:val="0"/>
          <w:numId w:val="1001"/>
        </w:numPr>
      </w:pPr>
      <w:r>
        <w:rPr>
          <w:b/>
          <w:bCs/>
        </w:rPr>
        <w:t xml:space="preserve">Use Theia</w:t>
      </w:r>
      <w:r>
        <w:t xml:space="preserve"> </w:t>
      </w:r>
      <w:r>
        <w:t xml:space="preserve">Blueprint</w:t>
      </w:r>
      <w:r>
        <w:rPr>
          <w:b/>
          <w:bCs/>
          <w:i/>
          <w:iCs/>
        </w:rPr>
        <w:t xml:space="preserve">* (eclipse-theia/theia-blueprint) as our starting point</w:t>
      </w:r>
      <w:hyperlink r:id="rId21">
        <w:r>
          <w:rPr>
            <w:rStyle w:val="Hyperlink"/>
            <w:b/>
            <w:bCs/>
            <w:i/>
            <w:iCs/>
          </w:rPr>
          <w:t xml:space="preserve">[1]</w:t>
        </w:r>
      </w:hyperlink>
      <w:hyperlink r:id="rId22">
        <w:r>
          <w:rPr>
            <w:rStyle w:val="Hyperlink"/>
            <w:b/>
            <w:bCs/>
            <w:i/>
            <w:iCs/>
          </w:rPr>
          <w:t xml:space="preserve">[2]</w:t>
        </w:r>
      </w:hyperlink>
      <w:r>
        <w:rPr>
          <w:b/>
          <w:bCs/>
          <w:i/>
          <w:iCs/>
        </w:rPr>
        <w:t xml:space="preserve">.</w:t>
      </w:r>
      <w:r>
        <w:rPr>
          <w:b/>
          <w:bCs/>
        </w:rPr>
        <w:t xml:space="preserve"> </w:t>
      </w:r>
      <w:r>
        <w:rPr>
          <w:b/>
          <w:bCs/>
        </w:rPr>
        <w:t xml:space="preserve">Rationale:* It provides an</w:t>
      </w:r>
      <w:r>
        <w:t xml:space="preserve"> </w:t>
      </w:r>
      <w:r>
        <w:t xml:space="preserve">established template</w:t>
      </w:r>
      <w:r>
        <w:t xml:space="preserve"> </w:t>
      </w:r>
      <w:r>
        <w:rPr>
          <w:i/>
          <w:i/>
          <w:iCs/>
          <w:iCs/>
        </w:rPr>
        <w:t xml:space="preserve">with auto-updater, installer configs, and branding already implemented</w:t>
      </w:r>
      <w:hyperlink r:id="rId22">
        <w:r>
          <w:rPr>
            <w:rStyle w:val="Hyperlink"/>
            <w:i/>
            <w:i/>
            <w:iCs/>
            <w:iCs/>
          </w:rPr>
          <w:t xml:space="preserve">[19]</w:t>
        </w:r>
      </w:hyperlink>
      <w:hyperlink r:id="rId38">
        <w:r>
          <w:rPr>
            <w:rStyle w:val="Hyperlink"/>
            <w:i/>
            <w:i/>
            <w:iCs/>
            <w:iCs/>
          </w:rPr>
          <w:t xml:space="preserve">[20]</w:t>
        </w:r>
      </w:hyperlink>
      <w:r>
        <w:rPr>
          <w:i/>
          <w:i/>
          <w:iCs/>
          <w:iCs/>
        </w:rPr>
        <w:t xml:space="preserve">. This avoids reinventing packaging from scratch.</w:t>
      </w:r>
      <w:r>
        <w:rPr>
          <w:i/>
          <w:iCs/>
        </w:rPr>
        <w:t xml:space="preserve"> </w:t>
      </w:r>
      <w:r>
        <w:rPr>
          <w:i/>
          <w:iCs/>
        </w:rPr>
        <w:t xml:space="preserve">Rollback:</w:t>
      </w:r>
      <w:r>
        <w:t xml:space="preserve"> </w:t>
      </w:r>
      <w:r>
        <w:t xml:space="preserve">If Blueprint adds too much overhead, we can fall back to Theia’s vanilla platform with a custom package.json (Yeoman scaffold)</w:t>
      </w:r>
      <w:hyperlink r:id="rId39">
        <w:r>
          <w:rPr>
            <w:rStyle w:val="Hyperlink"/>
          </w:rPr>
          <w:t xml:space="preserve">[21]</w:t>
        </w:r>
      </w:hyperlink>
      <w:r>
        <w:t xml:space="preserve">, but this would require re-implementing updater and installers.</w:t>
      </w:r>
    </w:p>
    <w:p>
      <w:pPr>
        <w:numPr>
          <w:ilvl w:val="0"/>
          <w:numId w:val="1001"/>
        </w:numPr>
      </w:pPr>
      <w:r>
        <w:rPr>
          <w:b/>
          <w:bCs/>
        </w:rPr>
        <w:t xml:space="preserve">Electron-First Delivery:</w:t>
      </w:r>
      <w:r>
        <w:t xml:space="preserve"> </w:t>
      </w:r>
      <w:r>
        <w:t xml:space="preserve">Prioritize the</w:t>
      </w:r>
      <w:r>
        <w:t xml:space="preserve"> </w:t>
      </w:r>
      <w:r>
        <w:rPr>
          <w:b/>
          <w:bCs/>
        </w:rPr>
        <w:t xml:space="preserve">Electron desktop app</w:t>
      </w:r>
      <w:r>
        <w:t xml:space="preserve"> </w:t>
      </w:r>
      <w:r>
        <w:t xml:space="preserve">for Windows 11. Use</w:t>
      </w:r>
      <w:r>
        <w:t xml:space="preserve"> </w:t>
      </w:r>
      <w:r>
        <w:rPr>
          <w:b/>
          <w:bCs/>
        </w:rPr>
        <w:t xml:space="preserve">electron-builder</w:t>
      </w:r>
      <w:r>
        <w:t xml:space="preserve"> </w:t>
      </w:r>
      <w:r>
        <w:t xml:space="preserve">(NSIS on Windows) as it’s proven and integrated in Theia’s build scripts</w:t>
      </w:r>
      <w:hyperlink r:id="rId40">
        <w:r>
          <w:rPr>
            <w:rStyle w:val="Hyperlink"/>
          </w:rPr>
          <w:t xml:space="preserve">[22]</w:t>
        </w:r>
      </w:hyperlink>
      <w:hyperlink r:id="rId41">
        <w:r>
          <w:rPr>
            <w:rStyle w:val="Hyperlink"/>
          </w:rPr>
          <w:t xml:space="preserve">[23]</w:t>
        </w:r>
      </w:hyperlink>
      <w:r>
        <w:t xml:space="preserve">.</w:t>
      </w:r>
      <w:r>
        <w:t xml:space="preserve"> </w:t>
      </w:r>
      <w:r>
        <w:rPr>
          <w:i/>
          <w:iCs/>
        </w:rPr>
        <w:t xml:space="preserve">Rationale:</w:t>
      </w:r>
      <w:r>
        <w:t xml:space="preserve"> </w:t>
      </w:r>
      <w:r>
        <w:t xml:space="preserve">electron-builder outputs cross-platform installers in one tool</w:t>
      </w:r>
      <w:hyperlink r:id="rId42">
        <w:r>
          <w:rPr>
            <w:rStyle w:val="Hyperlink"/>
          </w:rPr>
          <w:t xml:space="preserve">[24]</w:t>
        </w:r>
      </w:hyperlink>
      <w:r>
        <w:t xml:space="preserve"> </w:t>
      </w:r>
      <w:r>
        <w:t xml:space="preserve">and supports auto-update channels</w:t>
      </w:r>
      <w:hyperlink r:id="rId24">
        <w:r>
          <w:rPr>
            <w:rStyle w:val="Hyperlink"/>
          </w:rPr>
          <w:t xml:space="preserve">[4]</w:t>
        </w:r>
      </w:hyperlink>
      <w:r>
        <w:t xml:space="preserve">. Although its maintenance slowed in recent years</w:t>
      </w:r>
      <w:hyperlink r:id="rId43">
        <w:r>
          <w:rPr>
            <w:rStyle w:val="Hyperlink"/>
          </w:rPr>
          <w:t xml:space="preserve">[25]</w:t>
        </w:r>
      </w:hyperlink>
      <w:r>
        <w:t xml:space="preserve">, it remains the most feature-complete (differential updates, code sign automation).</w:t>
      </w:r>
      <w:r>
        <w:t xml:space="preserve"> </w:t>
      </w:r>
      <w:r>
        <w:rPr>
          <w:i/>
          <w:iCs/>
        </w:rPr>
        <w:t xml:space="preserve">Mitigation:</w:t>
      </w:r>
      <w:r>
        <w:t xml:space="preserve"> </w:t>
      </w:r>
      <w:r>
        <w:t xml:space="preserve">Monitor electron-builder’s stability; if it falters, consider migrating to</w:t>
      </w:r>
      <w:r>
        <w:t xml:space="preserve"> </w:t>
      </w:r>
      <w:r>
        <w:rPr>
          <w:b/>
          <w:bCs/>
        </w:rPr>
        <w:t xml:space="preserve">Electron Forge</w:t>
      </w:r>
      <w:r>
        <w:t xml:space="preserve"> </w:t>
      </w:r>
      <w:r>
        <w:t xml:space="preserve">(less mature but actively supported)</w:t>
      </w:r>
      <w:hyperlink r:id="rId44">
        <w:r>
          <w:rPr>
            <w:rStyle w:val="Hyperlink"/>
          </w:rPr>
          <w:t xml:space="preserve">[26]</w:t>
        </w:r>
      </w:hyperlink>
      <w:r>
        <w:t xml:space="preserve">.</w:t>
      </w:r>
    </w:p>
    <w:p>
      <w:pPr>
        <w:numPr>
          <w:ilvl w:val="0"/>
          <w:numId w:val="1001"/>
        </w:numPr>
      </w:pPr>
      <w:r>
        <w:rPr>
          <w:b/>
          <w:bCs/>
        </w:rPr>
        <w:t xml:space="preserve">Auto-Update via GitHub Releases:</w:t>
      </w:r>
      <w:r>
        <w:t xml:space="preserve"> </w:t>
      </w:r>
      <w:r>
        <w:t xml:space="preserve">Implement</w:t>
      </w:r>
      <w:r>
        <w:t xml:space="preserve"> </w:t>
      </w:r>
      <w:r>
        <w:rPr>
          <w:b/>
          <w:bCs/>
        </w:rPr>
        <w:t xml:space="preserve">electron-updater</w:t>
      </w:r>
      <w:r>
        <w:t xml:space="preserve"> </w:t>
      </w:r>
      <w:r>
        <w:t xml:space="preserve">with GitHub release feeds for simplicity</w:t>
      </w:r>
      <w:hyperlink r:id="rId24">
        <w:r>
          <w:rPr>
            <w:rStyle w:val="Hyperlink"/>
          </w:rPr>
          <w:t xml:space="preserve">[4]</w:t>
        </w:r>
      </w:hyperlink>
      <w:hyperlink r:id="rId24">
        <w:r>
          <w:rPr>
            <w:rStyle w:val="Hyperlink"/>
          </w:rPr>
          <w:t xml:space="preserve">[11]</w:t>
        </w:r>
      </w:hyperlink>
      <w:r>
        <w:t xml:space="preserve">. Maintain</w:t>
      </w:r>
      <w:r>
        <w:t xml:space="preserve"> </w:t>
      </w:r>
      <w:r>
        <w:rPr>
          <w:b/>
          <w:bCs/>
        </w:rPr>
        <w:t xml:space="preserve">three channels</w:t>
      </w:r>
      <w:r>
        <w:t xml:space="preserve"> </w:t>
      </w:r>
      <w:r>
        <w:t xml:space="preserve">(“latest” stable, “beta”, “alpha”) with semver tags</w:t>
      </w:r>
      <w:hyperlink r:id="rId25">
        <w:r>
          <w:rPr>
            <w:rStyle w:val="Hyperlink"/>
          </w:rPr>
          <w:t xml:space="preserve">[5]</w:t>
        </w:r>
      </w:hyperlink>
      <w:hyperlink r:id="rId45">
        <w:r>
          <w:rPr>
            <w:rStyle w:val="Hyperlink"/>
          </w:rPr>
          <w:t xml:space="preserve">[27]</w:t>
        </w:r>
      </w:hyperlink>
      <w:r>
        <w:t xml:space="preserve">. Use draft releases to stage rollouts (set</w:t>
      </w:r>
      <w:r>
        <w:t xml:space="preserve"> </w:t>
      </w:r>
      <w:r>
        <w:rPr>
          <w:rStyle w:val="VerbatimChar"/>
        </w:rPr>
        <w:t xml:space="preserve">stagingPercentage</w:t>
      </w:r>
      <w:r>
        <w:t xml:space="preserve"> </w:t>
      </w:r>
      <w:r>
        <w:t xml:space="preserve">in</w:t>
      </w:r>
      <w:r>
        <w:t xml:space="preserve"> </w:t>
      </w:r>
      <w:r>
        <w:rPr>
          <w:rStyle w:val="VerbatimChar"/>
        </w:rPr>
        <w:t xml:space="preserve">latest.yml</w:t>
      </w:r>
      <w:r>
        <w:t xml:space="preserve"> </w:t>
      </w:r>
      <w:r>
        <w:t xml:space="preserve">to gradually expose updates)</w:t>
      </w:r>
      <w:hyperlink r:id="rId46">
        <w:r>
          <w:rPr>
            <w:rStyle w:val="Hyperlink"/>
          </w:rPr>
          <w:t xml:space="preserve">[28]</w:t>
        </w:r>
      </w:hyperlink>
      <w:hyperlink r:id="rId47">
        <w:r>
          <w:rPr>
            <w:rStyle w:val="Hyperlink"/>
          </w:rPr>
          <w:t xml:space="preserve">[29]</w:t>
        </w:r>
      </w:hyperlink>
      <w:r>
        <w:t xml:space="preserve">.</w:t>
      </w:r>
      <w:r>
        <w:t xml:space="preserve"> </w:t>
      </w:r>
      <w:r>
        <w:rPr>
          <w:i/>
          <w:iCs/>
        </w:rPr>
        <w:t xml:space="preserve">Rollback:</w:t>
      </w:r>
      <w:r>
        <w:t xml:space="preserve"> </w:t>
      </w:r>
      <w:r>
        <w:t xml:space="preserve">If auto-updates prove too risky initially, we can disable them (require manual downloads) and re-enable once QAed.</w:t>
      </w:r>
    </w:p>
    <w:p>
      <w:pPr>
        <w:numPr>
          <w:ilvl w:val="0"/>
          <w:numId w:val="1001"/>
        </w:numPr>
      </w:pPr>
      <w:r>
        <w:rPr>
          <w:b/>
          <w:bCs/>
        </w:rPr>
        <w:t xml:space="preserve">Code Signing Strategy:</w:t>
      </w:r>
      <w:r>
        <w:t xml:space="preserve"> </w:t>
      </w:r>
      <w:r>
        <w:rPr>
          <w:b/>
          <w:bCs/>
        </w:rPr>
        <w:t xml:space="preserve">Obtain a Windows EV code-signing certificate</w:t>
      </w:r>
      <w:r>
        <w:t xml:space="preserve"> </w:t>
      </w:r>
      <w:r>
        <w:t xml:space="preserve">for aDOs.</w:t>
      </w:r>
      <w:r>
        <w:t xml:space="preserve"> </w:t>
      </w:r>
      <w:r>
        <w:rPr>
          <w:i/>
          <w:iCs/>
        </w:rPr>
        <w:t xml:space="preserve">Rationale:</w:t>
      </w:r>
      <w:r>
        <w:t xml:space="preserve"> </w:t>
      </w:r>
      <w:r>
        <w:t xml:space="preserve">As of 2023, only EV certs fully prevent Windows SmartScreen warnings</w:t>
      </w:r>
      <w:hyperlink r:id="rId28">
        <w:r>
          <w:rPr>
            <w:rStyle w:val="Hyperlink"/>
          </w:rPr>
          <w:t xml:space="preserve">[8]</w:t>
        </w:r>
      </w:hyperlink>
      <w:hyperlink r:id="rId26">
        <w:r>
          <w:rPr>
            <w:rStyle w:val="Hyperlink"/>
          </w:rPr>
          <w:t xml:space="preserve">[6]</w:t>
        </w:r>
      </w:hyperlink>
      <w:r>
        <w:t xml:space="preserve">. Use a hardware token or Azure Key Vault signing service</w:t>
      </w:r>
      <w:hyperlink r:id="rId29">
        <w:r>
          <w:rPr>
            <w:rStyle w:val="Hyperlink"/>
          </w:rPr>
          <w:t xml:space="preserve">[30]</w:t>
        </w:r>
      </w:hyperlink>
      <w:hyperlink r:id="rId48">
        <w:r>
          <w:rPr>
            <w:rStyle w:val="Hyperlink"/>
          </w:rPr>
          <w:t xml:space="preserve">[31]</w:t>
        </w:r>
      </w:hyperlink>
      <w:r>
        <w:t xml:space="preserve">. Manage the EV cert in CI by either using a self-hosted runner with the token or Azure’s</w:t>
      </w:r>
      <w:r>
        <w:t xml:space="preserve"> </w:t>
      </w:r>
      <w:r>
        <w:rPr>
          <w:b/>
          <w:bCs/>
        </w:rPr>
        <w:t xml:space="preserve">Trusted Signing</w:t>
      </w:r>
      <w:r>
        <w:t xml:space="preserve"> </w:t>
      </w:r>
      <w:r>
        <w:t xml:space="preserve">mechanism</w:t>
      </w:r>
      <w:hyperlink r:id="rId49">
        <w:r>
          <w:rPr>
            <w:rStyle w:val="Hyperlink"/>
          </w:rPr>
          <w:t xml:space="preserve">[32]</w:t>
        </w:r>
      </w:hyperlink>
      <w:hyperlink r:id="rId50">
        <w:r>
          <w:rPr>
            <w:rStyle w:val="Hyperlink"/>
          </w:rPr>
          <w:t xml:space="preserve">[33]</w:t>
        </w:r>
      </w:hyperlink>
      <w:r>
        <w:t xml:space="preserve">. For macOS, use an Apple Developer ID cert and automate notarization (fastlane or electron-builder hooks).</w:t>
      </w:r>
      <w:r>
        <w:t xml:space="preserve"> </w:t>
      </w:r>
      <w:r>
        <w:rPr>
          <w:i/>
          <w:iCs/>
        </w:rPr>
        <w:t xml:space="preserve">Mitigation:</w:t>
      </w:r>
      <w:r>
        <w:t xml:space="preserve"> </w:t>
      </w:r>
      <w:r>
        <w:t xml:space="preserve">Plan certificate renewals well before expiry and keep the same</w:t>
      </w:r>
      <w:r>
        <w:t xml:space="preserve"> </w:t>
      </w:r>
      <w:r>
        <w:rPr>
          <w:b/>
          <w:bCs/>
        </w:rPr>
        <w:t xml:space="preserve">publisher name</w:t>
      </w:r>
      <w:r>
        <w:t xml:space="preserve"> </w:t>
      </w:r>
      <w:r>
        <w:t xml:space="preserve">to ensure updater trust continuity</w:t>
      </w:r>
      <w:hyperlink r:id="rId26">
        <w:r>
          <w:rPr>
            <w:rStyle w:val="Hyperlink"/>
          </w:rPr>
          <w:t xml:space="preserve">[6]</w:t>
        </w:r>
      </w:hyperlink>
      <w:r>
        <w:t xml:space="preserve">. If CI signing is blocked (e.g. token not accessible), we’ll sign releases on a secure offline machine as a fallback.</w:t>
      </w:r>
    </w:p>
    <w:p>
      <w:pPr>
        <w:numPr>
          <w:ilvl w:val="0"/>
          <w:numId w:val="1001"/>
        </w:numPr>
      </w:pPr>
      <w:r>
        <w:rPr>
          <w:b/>
          <w:bCs/>
        </w:rPr>
        <w:t xml:space="preserve">Security &amp; Privacy:</w:t>
      </w:r>
      <w:r>
        <w:t xml:space="preserve"> </w:t>
      </w:r>
      <w:r>
        <w:t xml:space="preserve">Run Electron with</w:t>
      </w:r>
      <w:r>
        <w:t xml:space="preserve"> </w:t>
      </w:r>
      <w:r>
        <w:rPr>
          <w:b/>
          <w:bCs/>
        </w:rPr>
        <w:t xml:space="preserve">contextIsolation = true</w:t>
      </w:r>
      <w:r>
        <w:t xml:space="preserve"> </w:t>
      </w:r>
      <w:r>
        <w:t xml:space="preserve">and no Node integration in renderers</w:t>
      </w:r>
      <w:hyperlink r:id="rId51">
        <w:r>
          <w:rPr>
            <w:rStyle w:val="Hyperlink"/>
          </w:rPr>
          <w:t xml:space="preserve">[34]</w:t>
        </w:r>
      </w:hyperlink>
      <w:hyperlink r:id="rId52">
        <w:r>
          <w:rPr>
            <w:rStyle w:val="Hyperlink"/>
          </w:rPr>
          <w:t xml:space="preserve">[35]</w:t>
        </w:r>
      </w:hyperlink>
      <w:r>
        <w:t xml:space="preserve">. Leverage Theia’s</w:t>
      </w:r>
      <w:r>
        <w:t xml:space="preserve"> </w:t>
      </w:r>
      <w:r>
        <w:rPr>
          <w:b/>
          <w:bCs/>
        </w:rPr>
        <w:t xml:space="preserve">frontend/backend split</w:t>
      </w:r>
      <w:r>
        <w:t xml:space="preserve"> </w:t>
      </w:r>
      <w:r>
        <w:t xml:space="preserve">– the UI runs in a sandboxed JS context, with all OS access in the backend process</w:t>
      </w:r>
      <w:hyperlink r:id="rId53">
        <w:r>
          <w:rPr>
            <w:rStyle w:val="Hyperlink"/>
          </w:rPr>
          <w:t xml:space="preserve">[36]</w:t>
        </w:r>
      </w:hyperlink>
      <w:hyperlink r:id="rId54">
        <w:r>
          <w:rPr>
            <w:rStyle w:val="Hyperlink"/>
          </w:rPr>
          <w:t xml:space="preserve">[37]</w:t>
        </w:r>
      </w:hyperlink>
      <w:r>
        <w:t xml:space="preserve">. Enforce a strict</w:t>
      </w:r>
      <w:r>
        <w:t xml:space="preserve"> </w:t>
      </w:r>
      <w:r>
        <w:rPr>
          <w:b/>
          <w:bCs/>
        </w:rPr>
        <w:t xml:space="preserve">Content Security Policy</w:t>
      </w:r>
      <w:r>
        <w:t xml:space="preserve"> </w:t>
      </w:r>
      <w:r>
        <w:t xml:space="preserve">(only load local app files and known domains for extensions). Only allow</w:t>
      </w:r>
      <w:r>
        <w:t xml:space="preserve"> </w:t>
      </w:r>
      <w:r>
        <w:rPr>
          <w:b/>
          <w:bCs/>
        </w:rPr>
        <w:t xml:space="preserve">https:</w:t>
      </w:r>
      <w:r>
        <w:t xml:space="preserve"> </w:t>
      </w:r>
      <w:r>
        <w:t xml:space="preserve">resources; use</w:t>
      </w:r>
      <w:r>
        <w:t xml:space="preserve"> </w:t>
      </w:r>
      <w:r>
        <w:rPr>
          <w:rStyle w:val="VerbatimChar"/>
        </w:rPr>
        <w:t xml:space="preserve">shell.openExternal</w:t>
      </w:r>
      <w:r>
        <w:t xml:space="preserve"> </w:t>
      </w:r>
      <w:r>
        <w:t xml:space="preserve">for web links (no unknown protocol handling). The auto-updater will verify signature of downloaded installers</w:t>
      </w:r>
      <w:hyperlink r:id="rId24">
        <w:r>
          <w:rPr>
            <w:rStyle w:val="Hyperlink"/>
          </w:rPr>
          <w:t xml:space="preserve">[4]</w:t>
        </w:r>
      </w:hyperlink>
      <w:r>
        <w:t xml:space="preserve">. Upstream, Theia has</w:t>
      </w:r>
      <w:r>
        <w:t xml:space="preserve"> </w:t>
      </w:r>
      <w:r>
        <w:rPr>
          <w:b/>
          <w:bCs/>
        </w:rPr>
        <w:t xml:space="preserve">no telemetry by default</w:t>
      </w:r>
      <w:hyperlink r:id="rId55">
        <w:r>
          <w:rPr>
            <w:rStyle w:val="Hyperlink"/>
          </w:rPr>
          <w:t xml:space="preserve">[38]</w:t>
        </w:r>
      </w:hyperlink>
      <w:r>
        <w:t xml:space="preserve">, which aligns with our privacy stance. We will keep it off and only add</w:t>
      </w:r>
      <w:r>
        <w:t xml:space="preserve"> </w:t>
      </w:r>
      <w:r>
        <w:rPr>
          <w:b/>
          <w:bCs/>
        </w:rPr>
        <w:t xml:space="preserve">opt-in analytics</w:t>
      </w:r>
      <w:r>
        <w:t xml:space="preserve"> </w:t>
      </w:r>
      <w:r>
        <w:t xml:space="preserve">if needed (e.g. a prompt to enable minimal usage stats).</w:t>
      </w:r>
      <w:r>
        <w:t xml:space="preserve"> </w:t>
      </w:r>
      <w:r>
        <w:rPr>
          <w:i/>
          <w:iCs/>
        </w:rPr>
        <w:t xml:space="preserve">Mitigation:</w:t>
      </w:r>
      <w:r>
        <w:t xml:space="preserve"> </w:t>
      </w:r>
      <w:r>
        <w:t xml:space="preserve">Perform regular dependency vulnerability scans (Theia and Electron), and sandbox any future native modules.</w:t>
      </w:r>
    </w:p>
    <w:p>
      <w:pPr>
        <w:numPr>
          <w:ilvl w:val="0"/>
          <w:numId w:val="1001"/>
        </w:numPr>
      </w:pPr>
      <w:r>
        <w:rPr>
          <w:b/>
          <w:bCs/>
        </w:rPr>
        <w:t xml:space="preserve">Minimal Extension Set:</w:t>
      </w:r>
      <w:r>
        <w:t xml:space="preserve"> </w:t>
      </w:r>
      <w:r>
        <w:t xml:space="preserve">Include core Theia features (editor, file explorer, terminal, etc.) but</w:t>
      </w:r>
      <w:r>
        <w:t xml:space="preserve"> </w:t>
      </w:r>
      <w:r>
        <w:rPr>
          <w:b/>
          <w:bCs/>
        </w:rPr>
        <w:t xml:space="preserve">omit heavy or unused extensions</w:t>
      </w:r>
      <w:r>
        <w:t xml:space="preserve"> </w:t>
      </w:r>
      <w:r>
        <w:t xml:space="preserve">to reduce memory. For example, consider removing</w:t>
      </w:r>
      <w:r>
        <w:t xml:space="preserve"> </w:t>
      </w:r>
      <w:r>
        <w:rPr>
          <w:rStyle w:val="VerbatimChar"/>
        </w:rPr>
        <w:t xml:space="preserve">@theia/memory-inspector</w:t>
      </w:r>
      <w:r>
        <w:t xml:space="preserve"> </w:t>
      </w:r>
      <w:r>
        <w:t xml:space="preserve">and</w:t>
      </w:r>
      <w:r>
        <w:t xml:space="preserve"> </w:t>
      </w:r>
      <w:r>
        <w:rPr>
          <w:rStyle w:val="VerbatimChar"/>
        </w:rPr>
        <w:t xml:space="preserve">@theia/timeline</w:t>
      </w:r>
      <w:r>
        <w:t xml:space="preserve"> </w:t>
      </w:r>
      <w:r>
        <w:t xml:space="preserve">if not needed (saves startup cost), and disable the</w:t>
      </w:r>
      <w:r>
        <w:t xml:space="preserve"> </w:t>
      </w:r>
      <w:r>
        <w:rPr>
          <w:b/>
          <w:bCs/>
        </w:rPr>
        <w:t xml:space="preserve">VSX Registry</w:t>
      </w:r>
      <w:r>
        <w:t xml:space="preserve"> </w:t>
      </w:r>
      <w:r>
        <w:t xml:space="preserve">extension if we don’t want runtime plugin installs</w:t>
      </w:r>
      <w:hyperlink r:id="rId56">
        <w:r>
          <w:rPr>
            <w:rStyle w:val="Hyperlink"/>
          </w:rPr>
          <w:t xml:space="preserve">[39]</w:t>
        </w:r>
      </w:hyperlink>
      <w:hyperlink r:id="rId57">
        <w:r>
          <w:rPr>
            <w:rStyle w:val="Hyperlink"/>
          </w:rPr>
          <w:t xml:space="preserve">[40]</w:t>
        </w:r>
      </w:hyperlink>
      <w:r>
        <w:t xml:space="preserve">. Instead, bundle a curated set of VS Code extensions via</w:t>
      </w:r>
      <w:r>
        <w:t xml:space="preserve"> </w:t>
      </w:r>
      <w:r>
        <w:rPr>
          <w:rStyle w:val="VerbatimChar"/>
        </w:rPr>
        <w:t xml:space="preserve">theiaPlugins</w:t>
      </w:r>
      <w:r>
        <w:t xml:space="preserve"> </w:t>
      </w:r>
      <w:r>
        <w:t xml:space="preserve">in package.json</w:t>
      </w:r>
      <w:hyperlink r:id="rId58">
        <w:r>
          <w:rPr>
            <w:rStyle w:val="Hyperlink"/>
          </w:rPr>
          <w:t xml:space="preserve">[41]</w:t>
        </w:r>
      </w:hyperlink>
      <w:r>
        <w:t xml:space="preserve">. Lock their versions to specific downloads (Open VSX URLs)</w:t>
      </w:r>
      <w:hyperlink r:id="rId59">
        <w:r>
          <w:rPr>
            <w:rStyle w:val="Hyperlink"/>
          </w:rPr>
          <w:t xml:space="preserve">[42]</w:t>
        </w:r>
      </w:hyperlink>
      <w:hyperlink r:id="rId60">
        <w:r>
          <w:rPr>
            <w:rStyle w:val="Hyperlink"/>
          </w:rPr>
          <w:t xml:space="preserve">[43]</w:t>
        </w:r>
      </w:hyperlink>
      <w:r>
        <w:t xml:space="preserve">. This ensures reproducible builds and avoids unvetted marketplace content.</w:t>
      </w:r>
      <w:r>
        <w:t xml:space="preserve"> </w:t>
      </w:r>
      <w:r>
        <w:rPr>
          <w:i/>
          <w:iCs/>
        </w:rPr>
        <w:t xml:space="preserve">Mitigation:</w:t>
      </w:r>
      <w:r>
        <w:t xml:space="preserve"> </w:t>
      </w:r>
      <w:r>
        <w:t xml:space="preserve">If users demand extension installation, we can re-enable OpenVSX integration with appropriate warnings, or host an internal extension registry.</w:t>
      </w:r>
    </w:p>
    <w:p>
      <w:pPr>
        <w:numPr>
          <w:ilvl w:val="0"/>
          <w:numId w:val="1001"/>
        </w:numPr>
      </w:pPr>
      <w:r>
        <w:rPr>
          <w:b/>
          <w:bCs/>
        </w:rPr>
        <w:t xml:space="preserve">Performance Optimizations:</w:t>
      </w:r>
      <w:r>
        <w:t xml:space="preserve"> </w:t>
      </w:r>
      <w:r>
        <w:t xml:space="preserve">Target 8 GB RAM by deferring work: Theia’s plugin system already supports</w:t>
      </w:r>
      <w:r>
        <w:t xml:space="preserve"> </w:t>
      </w:r>
      <w:r>
        <w:rPr>
          <w:b/>
          <w:bCs/>
        </w:rPr>
        <w:t xml:space="preserve">lazy-loading extensions</w:t>
      </w:r>
      <w:r>
        <w:t xml:space="preserve"> </w:t>
      </w:r>
      <w:r>
        <w:t xml:space="preserve">(e.g. languages load on file open)</w:t>
      </w:r>
      <w:hyperlink r:id="rId61">
        <w:r>
          <w:rPr>
            <w:rStyle w:val="Hyperlink"/>
          </w:rPr>
          <w:t xml:space="preserve">[44]</w:t>
        </w:r>
      </w:hyperlink>
      <w:r>
        <w:t xml:space="preserve">. We will audit any custom extensions to ensure large modules (e.g. big language servers) aren’t loaded until needed. Only spawn one set of Chrome DevTools for debugging at a time to avoid overhead. Use Theia’s</w:t>
      </w:r>
      <w:r>
        <w:t xml:space="preserve"> </w:t>
      </w:r>
      <w:r>
        <w:rPr>
          <w:b/>
          <w:bCs/>
        </w:rPr>
        <w:t xml:space="preserve">metrics</w:t>
      </w:r>
      <w:r>
        <w:t xml:space="preserve"> </w:t>
      </w:r>
      <w:r>
        <w:t xml:space="preserve">extension to monitor memory usage of backend processes (exposing Prometheus metrics)</w:t>
      </w:r>
      <w:hyperlink r:id="rId62">
        <w:r>
          <w:rPr>
            <w:rStyle w:val="Hyperlink"/>
          </w:rPr>
          <w:t xml:space="preserve">[45]</w:t>
        </w:r>
      </w:hyperlink>
      <w:r>
        <w:t xml:space="preserve">. We’ll also configure Theia to garbage-collect unused editors (if supported by preferences) and limit history cache sizes.</w:t>
      </w:r>
      <w:r>
        <w:t xml:space="preserve"> </w:t>
      </w:r>
      <w:r>
        <w:rPr>
          <w:i/>
          <w:iCs/>
        </w:rPr>
        <w:t xml:space="preserve">Mitigation:</w:t>
      </w:r>
      <w:r>
        <w:t xml:space="preserve"> </w:t>
      </w:r>
      <w:r>
        <w:t xml:space="preserve">Employ Theia’s built-in</w:t>
      </w:r>
      <w:r>
        <w:t xml:space="preserve"> </w:t>
      </w:r>
      <w:r>
        <w:rPr>
          <w:b/>
          <w:bCs/>
        </w:rPr>
        <w:t xml:space="preserve">performance tracing</w:t>
      </w:r>
      <w:r>
        <w:t xml:space="preserve"> </w:t>
      </w:r>
      <w:r>
        <w:t xml:space="preserve">tools for profiling (the Theia devs instrumented startup and saw huge gains by deferring plugins</w:t>
      </w:r>
      <w:hyperlink r:id="rId61">
        <w:r>
          <w:rPr>
            <w:rStyle w:val="Hyperlink"/>
          </w:rPr>
          <w:t xml:space="preserve">[44]</w:t>
        </w:r>
      </w:hyperlink>
      <w:r>
        <w:t xml:space="preserve">). In CI, run automated scenarios and measure memory, using these metrics to catch regressions.</w:t>
      </w:r>
    </w:p>
    <w:p>
      <w:pPr>
        <w:numPr>
          <w:ilvl w:val="0"/>
          <w:numId w:val="1001"/>
        </w:numPr>
      </w:pPr>
      <w:r>
        <w:rPr>
          <w:b/>
          <w:bCs/>
        </w:rPr>
        <w:t xml:space="preserve">CI/CD Pipeline:</w:t>
      </w:r>
      <w:r>
        <w:t xml:space="preserve"> </w:t>
      </w:r>
      <w:r>
        <w:t xml:space="preserve">Use</w:t>
      </w:r>
      <w:r>
        <w:t xml:space="preserve"> </w:t>
      </w:r>
      <w:r>
        <w:rPr>
          <w:b/>
          <w:bCs/>
        </w:rPr>
        <w:t xml:space="preserve">GitHub Actions</w:t>
      </w:r>
      <w:r>
        <w:t xml:space="preserve"> </w:t>
      </w:r>
      <w:r>
        <w:t xml:space="preserve">for end-to-end automation: on each release tag, run jobs to build and package for each OS, then attach artifacts or publish to GitHub Releases. We provide a complete workflow (see</w:t>
      </w:r>
      <w:r>
        <w:t xml:space="preserve"> </w:t>
      </w:r>
      <w:r>
        <w:rPr>
          <w:b/>
          <w:bCs/>
        </w:rPr>
        <w:t xml:space="preserve">Appendix: CI/CD</w:t>
      </w:r>
      <w:r>
        <w:t xml:space="preserve">). The pipeline will incorporate caching of Yarn deps for speed, and sign binaries as part of the build. Artifacts (installers, checksums, update files) will be stored as GitHub Release assets, which electron-updater can query</w:t>
      </w:r>
      <w:hyperlink r:id="rId63">
        <w:r>
          <w:rPr>
            <w:rStyle w:val="Hyperlink"/>
          </w:rPr>
          <w:t xml:space="preserve">[46]</w:t>
        </w:r>
      </w:hyperlink>
      <w:hyperlink r:id="rId64">
        <w:r>
          <w:rPr>
            <w:rStyle w:val="Hyperlink"/>
          </w:rPr>
          <w:t xml:space="preserve">[47]</w:t>
        </w:r>
      </w:hyperlink>
      <w:r>
        <w:t xml:space="preserve">.</w:t>
      </w:r>
      <w:r>
        <w:t xml:space="preserve"> </w:t>
      </w:r>
      <w:r>
        <w:rPr>
          <w:i/>
          <w:iCs/>
        </w:rPr>
        <w:t xml:space="preserve">Mitigation:</w:t>
      </w:r>
      <w:r>
        <w:t xml:space="preserve"> </w:t>
      </w:r>
      <w:r>
        <w:t xml:space="preserve">Use matrix builds and artifact retention (GitHub keeps release assets long-term; CI artifacts transient). If a release is faulty, we can yank that GitHub release (auto-updater will fall back to previous known-good).</w:t>
      </w:r>
    </w:p>
    <w:p>
      <w:pPr>
        <w:pStyle w:val="FirstParagraph"/>
      </w:pPr>
      <w:r>
        <w:t xml:space="preserve">Following this plan,</w:t>
      </w:r>
      <w:r>
        <w:t xml:space="preserve"> </w:t>
      </w:r>
      <w:r>
        <w:rPr>
          <w:b/>
          <w:bCs/>
        </w:rPr>
        <w:t xml:space="preserve">aDOs IDE</w:t>
      </w:r>
      <w:r>
        <w:t xml:space="preserve"> </w:t>
      </w:r>
      <w:r>
        <w:t xml:space="preserve">will ship as a polished, auto-updating Electron app by leveraging the robust Eclipse Theia ecosystem and established Electron tooling – minimizing development risk and ensuring maintainability. In case of unforeseen issues (e.g. auto-update glitches or signing delays), we have fallback options (disable updater, manual distribution) to ensure users can continue working. Overall, this approach balances rapid delivery (using existing OSS building blocks) with long-term control (we maintain our fork and can customize as needed).</w:t>
      </w:r>
    </w:p>
    <w:bookmarkEnd w:id="65"/>
    <w:bookmarkStart w:id="74" w:name="X84f0226cc5aa809a48de508486d34895f71a170"/>
    <w:p>
      <w:pPr>
        <w:pStyle w:val="Heading2"/>
      </w:pPr>
      <w:r>
        <w:t xml:space="preserve">Step-by-Step Guide: Compose a Minimal aDOs (Theia) Application</w:t>
      </w:r>
    </w:p>
    <w:p>
      <w:pPr>
        <w:pStyle w:val="FirstParagraph"/>
      </w:pPr>
      <w:r>
        <w:rPr>
          <w:b/>
          <w:bCs/>
        </w:rPr>
        <w:t xml:space="preserve">1. Fork Theia Blueprint:</w:t>
      </w:r>
      <w:r>
        <w:t xml:space="preserve"> </w:t>
      </w:r>
      <w:r>
        <w:t xml:space="preserve">Start by forking the</w:t>
      </w:r>
      <w:r>
        <w:t xml:space="preserve"> </w:t>
      </w:r>
      <w:r>
        <w:rPr>
          <w:b/>
          <w:bCs/>
        </w:rPr>
        <w:t xml:space="preserve">eclipse-theia/theia-blueprint</w:t>
      </w:r>
      <w:r>
        <w:t xml:space="preserve"> </w:t>
      </w:r>
      <w:r>
        <w:t xml:space="preserve">repository (recently rebranded as “Theia IDE”)</w:t>
      </w:r>
      <w:hyperlink r:id="rId22">
        <w:r>
          <w:rPr>
            <w:rStyle w:val="Hyperlink"/>
          </w:rPr>
          <w:t xml:space="preserve">[19]</w:t>
        </w:r>
      </w:hyperlink>
      <w:r>
        <w:t xml:space="preserve">. This gives us the full template. Clone your fork locally and create a new git branch for aDOs customizations.</w:t>
      </w:r>
    </w:p>
    <w:p>
      <w:pPr>
        <w:pStyle w:val="SourceCode"/>
      </w:pPr>
      <w:r>
        <w:rPr>
          <w:rStyle w:val="VerbatimChar"/>
        </w:rPr>
        <w:t xml:space="preserve">git clone https://github.com/&lt;your-org&gt;/theia-blueprint.git aDOs-ide</w:t>
      </w:r>
      <w:r>
        <w:br/>
      </w:r>
      <w:r>
        <w:rPr>
          <w:rStyle w:val="VerbatimChar"/>
        </w:rPr>
        <w:t xml:space="preserve">cd aDOs-ide</w:t>
      </w:r>
      <w:r>
        <w:br/>
      </w:r>
      <w:r>
        <w:rPr>
          <w:rStyle w:val="VerbatimChar"/>
        </w:rPr>
        <w:t xml:space="preserve">git checkout -b ados-customizations</w:t>
      </w:r>
    </w:p>
    <w:p>
      <w:pPr>
        <w:pStyle w:val="FirstParagraph"/>
      </w:pPr>
      <w:r>
        <w:rPr>
          <w:b/>
          <w:bCs/>
        </w:rPr>
        <w:t xml:space="preserve">2. Remove Unneeded Extensions:</w:t>
      </w:r>
      <w:r>
        <w:t xml:space="preserve"> </w:t>
      </w:r>
      <w:r>
        <w:t xml:space="preserve">Open the monorepo’s</w:t>
      </w:r>
      <w:r>
        <w:t xml:space="preserve"> </w:t>
      </w:r>
      <w:r>
        <w:rPr>
          <w:rStyle w:val="VerbatimChar"/>
        </w:rPr>
        <w:t xml:space="preserve">package.json</w:t>
      </w:r>
      <w:r>
        <w:t xml:space="preserve"> </w:t>
      </w:r>
      <w:r>
        <w:t xml:space="preserve">under</w:t>
      </w:r>
      <w:r>
        <w:t xml:space="preserve"> </w:t>
      </w:r>
      <w:r>
        <w:rPr>
          <w:rStyle w:val="VerbatimChar"/>
        </w:rPr>
        <w:t xml:space="preserve">applications/electron/</w:t>
      </w:r>
      <w:r>
        <w:t xml:space="preserve"> </w:t>
      </w:r>
      <w:r>
        <w:t xml:space="preserve">(or the root</w:t>
      </w:r>
      <w:r>
        <w:t xml:space="preserve"> </w:t>
      </w:r>
      <w:r>
        <w:rPr>
          <w:rStyle w:val="VerbatimChar"/>
        </w:rPr>
        <w:t xml:space="preserve">package.json</w:t>
      </w:r>
      <w:r>
        <w:t xml:space="preserve"> </w:t>
      </w:r>
      <w:r>
        <w:t xml:space="preserve">workspaces). In the</w:t>
      </w:r>
      <w:r>
        <w:t xml:space="preserve"> </w:t>
      </w:r>
      <w:r>
        <w:rPr>
          <w:b/>
          <w:bCs/>
        </w:rPr>
        <w:t xml:space="preserve">dependencies</w:t>
      </w:r>
      <w:r>
        <w:t xml:space="preserve"> </w:t>
      </w:r>
      <w:r>
        <w:t xml:space="preserve">list, comment out or remove Theia packages not required for MVP. For example, if not needed:</w:t>
      </w:r>
      <w:r>
        <w:t xml:space="preserve"> </w:t>
      </w:r>
      <w:r>
        <w:t xml:space="preserve">-</w:t>
      </w:r>
      <w:r>
        <w:t xml:space="preserve"> </w:t>
      </w:r>
      <w:r>
        <w:rPr>
          <w:rStyle w:val="VerbatimChar"/>
        </w:rPr>
        <w:t xml:space="preserve">@theia/memory-inspector</w:t>
      </w:r>
      <w:r>
        <w:t xml:space="preserve"> </w:t>
      </w:r>
      <w:r>
        <w:t xml:space="preserve">-</w:t>
      </w:r>
      <w:r>
        <w:t xml:space="preserve"> </w:t>
      </w:r>
      <w:r>
        <w:rPr>
          <w:rStyle w:val="VerbatimChar"/>
        </w:rPr>
        <w:t xml:space="preserve">@theia/timeline</w:t>
      </w:r>
      <w:r>
        <w:t xml:space="preserve"> </w:t>
      </w:r>
      <w:r>
        <w:t xml:space="preserve">-</w:t>
      </w:r>
      <w:r>
        <w:t xml:space="preserve"> </w:t>
      </w:r>
      <w:r>
        <w:rPr>
          <w:rStyle w:val="VerbatimChar"/>
        </w:rPr>
        <w:t xml:space="preserve">@theia/typehierarchy</w:t>
      </w:r>
      <w:r>
        <w:t xml:space="preserve"> </w:t>
      </w:r>
      <w:r>
        <w:t xml:space="preserve">-</w:t>
      </w:r>
      <w:r>
        <w:t xml:space="preserve"> </w:t>
      </w:r>
      <w:r>
        <w:rPr>
          <w:rStyle w:val="VerbatimChar"/>
        </w:rPr>
        <w:t xml:space="preserve">@theia/outline-view</w:t>
      </w:r>
      <w:r>
        <w:t xml:space="preserve"> </w:t>
      </w:r>
      <w:r>
        <w:t xml:space="preserve">(if we won’t use call hierarchy)</w:t>
      </w:r>
      <w:r>
        <w:t xml:space="preserve"> </w:t>
      </w:r>
      <w:r>
        <w:t xml:space="preserve">-</w:t>
      </w:r>
      <w:r>
        <w:t xml:space="preserve"> </w:t>
      </w:r>
      <w:r>
        <w:rPr>
          <w:rStyle w:val="VerbatimChar"/>
        </w:rPr>
        <w:t xml:space="preserve">@theia/plugin-dev</w:t>
      </w:r>
      <w:r>
        <w:t xml:space="preserve"> </w:t>
      </w:r>
      <w:r>
        <w:t xml:space="preserve">(remove if not developing Theia plugins within aDOs)</w:t>
      </w:r>
      <w:r>
        <w:t xml:space="preserve"> </w:t>
      </w:r>
      <w:r>
        <w:t xml:space="preserve">-</w:t>
      </w:r>
      <w:r>
        <w:t xml:space="preserve"> </w:t>
      </w:r>
      <w:r>
        <w:rPr>
          <w:rStyle w:val="VerbatimChar"/>
        </w:rPr>
        <w:t xml:space="preserve">@theia/console</w:t>
      </w:r>
      <w:r>
        <w:t xml:space="preserve"> </w:t>
      </w:r>
      <w:r>
        <w:t xml:space="preserve">(if no debug console needed – likely keep this though)</w:t>
      </w:r>
      <w:r>
        <w:t xml:space="preserve"> </w:t>
      </w:r>
      <w:r>
        <w:t xml:space="preserve">-</w:t>
      </w:r>
      <w:r>
        <w:t xml:space="preserve"> </w:t>
      </w:r>
      <w:r>
        <w:rPr>
          <w:rStyle w:val="VerbatimChar"/>
        </w:rPr>
        <w:t xml:space="preserve">@theia/scm-extra</w:t>
      </w:r>
      <w:r>
        <w:t xml:space="preserve"> </w:t>
      </w:r>
      <w:r>
        <w:t xml:space="preserve">(if basic SCM is enough)</w:t>
      </w:r>
    </w:p>
    <w:p>
      <w:pPr>
        <w:pStyle w:val="BodyText"/>
      </w:pPr>
      <w:r>
        <w:t xml:space="preserve">Also consider removing</w:t>
      </w:r>
      <w:r>
        <w:t xml:space="preserve"> </w:t>
      </w:r>
      <w:r>
        <w:rPr>
          <w:rStyle w:val="VerbatimChar"/>
        </w:rPr>
        <w:t xml:space="preserve">@theia/vsx-registry</w:t>
      </w:r>
      <w:r>
        <w:t xml:space="preserve"> </w:t>
      </w:r>
      <w:r>
        <w:t xml:space="preserve">to disable runtime extension installs</w:t>
      </w:r>
      <w:hyperlink r:id="rId66">
        <w:r>
          <w:rPr>
            <w:rStyle w:val="Hyperlink"/>
          </w:rPr>
          <w:t xml:space="preserve">[48]</w:t>
        </w:r>
      </w:hyperlink>
      <w:hyperlink r:id="rId57">
        <w:r>
          <w:rPr>
            <w:rStyle w:val="Hyperlink"/>
          </w:rPr>
          <w:t xml:space="preserve">[40]</w:t>
        </w:r>
      </w:hyperlink>
      <w:r>
        <w:t xml:space="preserve">. This will hide the</w:t>
      </w:r>
      <w:r>
        <w:t xml:space="preserve"> </w:t>
      </w:r>
      <w:r>
        <w:rPr>
          <w:b/>
          <w:bCs/>
        </w:rPr>
        <w:t xml:space="preserve">Extensions</w:t>
      </w:r>
      <w:r>
        <w:t xml:space="preserve"> </w:t>
      </w:r>
      <w:r>
        <w:t xml:space="preserve">view in the UI, ensuring users only use our bundled extensions.</w:t>
      </w:r>
    </w:p>
    <w:p>
      <w:pPr>
        <w:pStyle w:val="BodyText"/>
      </w:pPr>
      <w:r>
        <w:t xml:space="preserve">For each removal:</w:t>
      </w:r>
      <w:r>
        <w:t xml:space="preserve"> </w:t>
      </w:r>
      <w:r>
        <w:t xml:space="preserve">– Delete the package entry in</w:t>
      </w:r>
      <w:r>
        <w:t xml:space="preserve"> </w:t>
      </w:r>
      <w:r>
        <w:rPr>
          <w:rStyle w:val="VerbatimChar"/>
        </w:rPr>
        <w:t xml:space="preserve">dependencies</w:t>
      </w:r>
      <w:hyperlink r:id="rId66">
        <w:r>
          <w:rPr>
            <w:rStyle w:val="Hyperlink"/>
          </w:rPr>
          <w:t xml:space="preserve">[48]</w:t>
        </w:r>
      </w:hyperlink>
      <w:r>
        <w:t xml:space="preserve">.</w:t>
      </w:r>
      <w:r>
        <w:t xml:space="preserve"> </w:t>
      </w:r>
      <w:r>
        <w:t xml:space="preserve">– Remove any related VS Code extension from</w:t>
      </w:r>
      <w:r>
        <w:t xml:space="preserve"> </w:t>
      </w:r>
      <w:r>
        <w:rPr>
          <w:rStyle w:val="VerbatimChar"/>
        </w:rPr>
        <w:t xml:space="preserve">theiaPlugins</w:t>
      </w:r>
      <w:r>
        <w:t xml:space="preserve"> </w:t>
      </w:r>
      <w:r>
        <w:t xml:space="preserve">in</w:t>
      </w:r>
      <w:r>
        <w:t xml:space="preserve"> </w:t>
      </w:r>
      <w:r>
        <w:rPr>
          <w:rStyle w:val="VerbatimChar"/>
        </w:rPr>
        <w:t xml:space="preserve">package.json</w:t>
      </w:r>
      <w:r>
        <w:t xml:space="preserve"> </w:t>
      </w:r>
      <w:r>
        <w:t xml:space="preserve">(for example, if removing timeline, remove any</w:t>
      </w:r>
      <w:r>
        <w:t xml:space="preserve"> </w:t>
      </w:r>
      <w:r>
        <w:rPr>
          <w:rStyle w:val="VerbatimChar"/>
        </w:rPr>
        <w:t xml:space="preserve">vscode-builtin-timeline</w:t>
      </w:r>
      <w:r>
        <w:t xml:space="preserve"> </w:t>
      </w:r>
      <w:r>
        <w:t xml:space="preserve">entry in</w:t>
      </w:r>
      <w:r>
        <w:t xml:space="preserve"> </w:t>
      </w:r>
      <w:r>
        <w:rPr>
          <w:rStyle w:val="VerbatimChar"/>
        </w:rPr>
        <w:t xml:space="preserve">theiaPlugins</w:t>
      </w:r>
      <w:r>
        <w:t xml:space="preserve">).</w:t>
      </w:r>
    </w:p>
    <w:p>
      <w:pPr>
        <w:pStyle w:val="BodyText"/>
      </w:pPr>
      <w:r>
        <w:rPr>
          <w:b/>
          <w:bCs/>
        </w:rPr>
        <w:t xml:space="preserve">3. Add Custom Theia Extensions (if any):</w:t>
      </w:r>
      <w:r>
        <w:t xml:space="preserve"> </w:t>
      </w:r>
      <w:r>
        <w:t xml:space="preserve">If you have in-house extensions, place them in the</w:t>
      </w:r>
      <w:r>
        <w:t xml:space="preserve"> </w:t>
      </w:r>
      <w:r>
        <w:rPr>
          <w:rStyle w:val="VerbatimChar"/>
        </w:rPr>
        <w:t xml:space="preserve">theia-extensions/</w:t>
      </w:r>
      <w:r>
        <w:t xml:space="preserve"> </w:t>
      </w:r>
      <w:r>
        <w:t xml:space="preserve">directory. For example, if creating a custom welcome page or branding:</w:t>
      </w:r>
      <w:r>
        <w:t xml:space="preserve"> </w:t>
      </w:r>
      <w:r>
        <w:t xml:space="preserve">- Add a folder</w:t>
      </w:r>
      <w:r>
        <w:t xml:space="preserve"> </w:t>
      </w:r>
      <w:r>
        <w:rPr>
          <w:rStyle w:val="VerbatimChar"/>
        </w:rPr>
        <w:t xml:space="preserve">theia-extensions/ados-welcome</w:t>
      </w:r>
      <w:r>
        <w:t xml:space="preserve"> </w:t>
      </w:r>
      <w:r>
        <w:t xml:space="preserve">and implement extension code (following Theia extension structure).</w:t>
      </w:r>
      <w:r>
        <w:t xml:space="preserve"> </w:t>
      </w:r>
      <w:r>
        <w:t xml:space="preserve">- Add its path to the root</w:t>
      </w:r>
      <w:r>
        <w:t xml:space="preserve"> </w:t>
      </w:r>
      <w:r>
        <w:rPr>
          <w:rStyle w:val="VerbatimChar"/>
        </w:rPr>
        <w:t xml:space="preserve">package.json</w:t>
      </w:r>
      <w:r>
        <w:t xml:space="preserve"> </w:t>
      </w:r>
      <w:r>
        <w:t xml:space="preserve">workspaces. (Blueprint’s root already includes</w:t>
      </w:r>
      <w:r>
        <w:t xml:space="preserve"> </w:t>
      </w:r>
      <w:r>
        <w:rPr>
          <w:rStyle w:val="VerbatimChar"/>
        </w:rPr>
        <w:t xml:space="preserve">theia-extensions/*</w:t>
      </w:r>
      <w:r>
        <w:t xml:space="preserve"> </w:t>
      </w:r>
      <w:r>
        <w:t xml:space="preserve">in yarn workspaces</w:t>
      </w:r>
      <w:hyperlink r:id="rId67">
        <w:r>
          <w:rPr>
            <w:rStyle w:val="Hyperlink"/>
          </w:rPr>
          <w:t xml:space="preserve">[49]</w:t>
        </w:r>
      </w:hyperlink>
      <w:r>
        <w:t xml:space="preserve">, so just ensure your folder name matches pattern.)</w:t>
      </w:r>
    </w:p>
    <w:p>
      <w:pPr>
        <w:pStyle w:val="BodyText"/>
      </w:pPr>
      <w:r>
        <w:t xml:space="preserve">Alternatively, if your extension is separate, you can publish it to npm and just add it as a dependency in</w:t>
      </w:r>
      <w:r>
        <w:t xml:space="preserve"> </w:t>
      </w:r>
      <w:r>
        <w:rPr>
          <w:rStyle w:val="VerbatimChar"/>
        </w:rPr>
        <w:t xml:space="preserve">applications/electron/package.json</w:t>
      </w:r>
      <w:hyperlink r:id="rId66">
        <w:r>
          <w:rPr>
            <w:rStyle w:val="Hyperlink"/>
          </w:rPr>
          <w:t xml:space="preserve">[48]</w:t>
        </w:r>
      </w:hyperlink>
      <w:r>
        <w:t xml:space="preserve">.</w:t>
      </w:r>
    </w:p>
    <w:p>
      <w:pPr>
        <w:pStyle w:val="BodyText"/>
      </w:pPr>
      <w:r>
        <w:rPr>
          <w:b/>
          <w:bCs/>
        </w:rPr>
        <w:t xml:space="preserve">4. Update Branding:</w:t>
      </w:r>
      <w:r>
        <w:t xml:space="preserve"> </w:t>
      </w:r>
      <w:r>
        <w:t xml:space="preserve">Customize product name and icons:</w:t>
      </w:r>
      <w:r>
        <w:t xml:space="preserve"> </w:t>
      </w:r>
      <w:r>
        <w:t xml:space="preserve">- In</w:t>
      </w:r>
      <w:r>
        <w:t xml:space="preserve"> </w:t>
      </w:r>
      <w:r>
        <w:rPr>
          <w:rStyle w:val="VerbatimChar"/>
        </w:rPr>
        <w:t xml:space="preserve">applications/electron/package.json</w:t>
      </w:r>
      <w:r>
        <w:t xml:space="preserve">, set</w:t>
      </w:r>
      <w:r>
        <w:t xml:space="preserve"> </w:t>
      </w:r>
      <w:r>
        <w:rPr>
          <w:rStyle w:val="VerbatimChar"/>
        </w:rPr>
        <w:t xml:space="preserve">"productName": "aDOs IDE"</w:t>
      </w:r>
      <w:r>
        <w:t xml:space="preserve"> </w:t>
      </w:r>
      <w:r>
        <w:t xml:space="preserve">(this name appears in installers and window titles).</w:t>
      </w:r>
      <w:r>
        <w:t xml:space="preserve"> </w:t>
      </w:r>
      <w:r>
        <w:t xml:space="preserve">- Adjust</w:t>
      </w:r>
      <w:r>
        <w:t xml:space="preserve"> </w:t>
      </w:r>
      <w:r>
        <w:rPr>
          <w:rStyle w:val="VerbatimChar"/>
        </w:rPr>
        <w:t xml:space="preserve">"applicationName"</w:t>
      </w:r>
      <w:r>
        <w:t xml:space="preserve"> </w:t>
      </w:r>
      <w:r>
        <w:t xml:space="preserve">in the Theia config if present (Blueprint uses</w:t>
      </w:r>
      <w:r>
        <w:t xml:space="preserve"> </w:t>
      </w:r>
      <w:r>
        <w:rPr>
          <w:i/>
          <w:iCs/>
        </w:rPr>
        <w:t xml:space="preserve">TheiaIDE</w:t>
      </w:r>
      <w:r>
        <w:t xml:space="preserve"> </w:t>
      </w:r>
      <w:r>
        <w:t xml:space="preserve">internally)</w:t>
      </w:r>
      <w:hyperlink r:id="rId68">
        <w:r>
          <w:rPr>
            <w:rStyle w:val="Hyperlink"/>
          </w:rPr>
          <w:t xml:space="preserve">[50]</w:t>
        </w:r>
      </w:hyperlink>
      <w:r>
        <w:t xml:space="preserve">.</w:t>
      </w:r>
      <w:r>
        <w:t xml:space="preserve"> </w:t>
      </w:r>
      <w:r>
        <w:t xml:space="preserve">- Replace logos/icons: Under</w:t>
      </w:r>
      <w:r>
        <w:t xml:space="preserve"> </w:t>
      </w:r>
      <w:r>
        <w:rPr>
          <w:rStyle w:val="VerbatimChar"/>
        </w:rPr>
        <w:t xml:space="preserve">applications/electron/icons/</w:t>
      </w:r>
      <w:r>
        <w:t xml:space="preserve"> </w:t>
      </w:r>
      <w:r>
        <w:t xml:space="preserve">replace</w:t>
      </w:r>
      <w:r>
        <w:t xml:space="preserve"> </w:t>
      </w:r>
      <w:r>
        <w:rPr>
          <w:rStyle w:val="VerbatimChar"/>
        </w:rPr>
        <w:t xml:space="preserve">theia-icon.png</w:t>
      </w:r>
      <w:r>
        <w:t xml:space="preserve"> </w:t>
      </w:r>
      <w:r>
        <w:t xml:space="preserve">or</w:t>
      </w:r>
      <w:r>
        <w:t xml:space="preserve"> </w:t>
      </w:r>
      <w:r>
        <w:rPr>
          <w:rStyle w:val="VerbatimChar"/>
        </w:rPr>
        <w:t xml:space="preserve">.icns</w:t>
      </w:r>
      <w:r>
        <w:t xml:space="preserve"> </w:t>
      </w:r>
      <w:r>
        <w:t xml:space="preserve">(keeping filenames the same so build scripts pick them up).</w:t>
      </w:r>
      <w:r>
        <w:t xml:space="preserve"> </w:t>
      </w:r>
      <w:r>
        <w:t xml:space="preserve">- Edit the</w:t>
      </w:r>
      <w:r>
        <w:t xml:space="preserve"> </w:t>
      </w:r>
      <w:r>
        <w:rPr>
          <w:b/>
          <w:bCs/>
        </w:rPr>
        <w:t xml:space="preserve">About dialog</w:t>
      </w:r>
      <w:r>
        <w:t xml:space="preserve"> </w:t>
      </w:r>
      <w:r>
        <w:t xml:space="preserve">extension: Blueprint’s</w:t>
      </w:r>
      <w:r>
        <w:t xml:space="preserve"> </w:t>
      </w:r>
      <w:r>
        <w:rPr>
          <w:rStyle w:val="VerbatimChar"/>
        </w:rPr>
        <w:t xml:space="preserve">theia-blueprint-product</w:t>
      </w:r>
      <w:r>
        <w:t xml:space="preserve"> </w:t>
      </w:r>
      <w:r>
        <w:t xml:space="preserve">extension contributes About content (with version and links). Find it in</w:t>
      </w:r>
      <w:r>
        <w:t xml:space="preserve"> </w:t>
      </w:r>
      <w:r>
        <w:rPr>
          <w:rStyle w:val="VerbatimChar"/>
        </w:rPr>
        <w:t xml:space="preserve">theia-extensions/theia-blueprint-product/</w:t>
      </w:r>
      <w:r>
        <w:t xml:space="preserve">. Update texts (product name, homepage URL, company name). Ensure compliance with EPL (include “Powered by Eclipse Theia” if required by trademark policy</w:t>
      </w:r>
      <w:hyperlink r:id="rId69">
        <w:r>
          <w:rPr>
            <w:rStyle w:val="Hyperlink"/>
          </w:rPr>
          <w:t xml:space="preserve">[51]</w:t>
        </w:r>
      </w:hyperlink>
      <w:r>
        <w:t xml:space="preserve">).</w:t>
      </w:r>
    </w:p>
    <w:p>
      <w:pPr>
        <w:pStyle w:val="BodyText"/>
      </w:pPr>
      <w:r>
        <w:rPr>
          <w:b/>
          <w:bCs/>
        </w:rPr>
        <w:t xml:space="preserve">5. Configure Default Extensions:</w:t>
      </w:r>
      <w:r>
        <w:t xml:space="preserve"> </w:t>
      </w:r>
      <w:r>
        <w:t xml:space="preserve">Decide which VS Code extensions to include by default (e.g. Python, GitLens, etc). In</w:t>
      </w:r>
      <w:r>
        <w:t xml:space="preserve"> </w:t>
      </w:r>
      <w:r>
        <w:rPr>
          <w:rStyle w:val="VerbatimChar"/>
        </w:rPr>
        <w:t xml:space="preserve">applications/electron/package.json</w:t>
      </w:r>
      <w:r>
        <w:t xml:space="preserve">, under</w:t>
      </w:r>
      <w:r>
        <w:t xml:space="preserve"> </w:t>
      </w:r>
      <w:r>
        <w:rPr>
          <w:rStyle w:val="VerbatimChar"/>
        </w:rPr>
        <w:t xml:space="preserve">theiaPlugins</w:t>
      </w:r>
      <w:r>
        <w:t xml:space="preserve"> </w:t>
      </w:r>
      <w:r>
        <w:t xml:space="preserve">property, add or remove entries. Each entry is</w:t>
      </w:r>
      <w:r>
        <w:t xml:space="preserve"> </w:t>
      </w:r>
      <w:r>
        <w:rPr>
          <w:rStyle w:val="VerbatimChar"/>
        </w:rPr>
        <w:t xml:space="preserve">"identifier": "https://open-vsx.org/api/namespace/extension/version/file/extension.vsix"</w:t>
      </w:r>
      <w:hyperlink r:id="rId58">
        <w:r>
          <w:rPr>
            <w:rStyle w:val="Hyperlink"/>
          </w:rPr>
          <w:t xml:space="preserve">[41]</w:t>
        </w:r>
      </w:hyperlink>
      <w:hyperlink r:id="rId60">
        <w:r>
          <w:rPr>
            <w:rStyle w:val="Hyperlink"/>
          </w:rPr>
          <w:t xml:space="preserve">[43]</w:t>
        </w:r>
      </w:hyperlink>
      <w:r>
        <w:t xml:space="preserve">. For instance, to include Python and Git:</w:t>
      </w:r>
    </w:p>
    <w:p>
      <w:pPr>
        <w:pStyle w:val="SourceCode"/>
      </w:pPr>
      <w:r>
        <w:rPr>
          <w:rStyle w:val="VerbatimChar"/>
        </w:rPr>
        <w:t xml:space="preserve">  "theiaPlugins": {</w:t>
      </w:r>
      <w:r>
        <w:br/>
      </w:r>
      <w:r>
        <w:rPr>
          <w:rStyle w:val="VerbatimChar"/>
        </w:rPr>
        <w:t xml:space="preserve">    "ms-python-python": "https://open-vsx.org/api/ms-python/python/2023.14.0/file/ms-python.python-2023.14.0.vsix",</w:t>
      </w:r>
      <w:r>
        <w:br/>
      </w:r>
      <w:r>
        <w:rPr>
          <w:rStyle w:val="VerbatimChar"/>
        </w:rPr>
        <w:t xml:space="preserve">    "vscode-builtin-git": "https://open-vsx.org/api/vscode/git/1.65.0/file/vscode.git-1.65.0.vsix"</w:t>
      </w:r>
      <w:r>
        <w:br/>
      </w:r>
      <w:r>
        <w:rPr>
          <w:rStyle w:val="VerbatimChar"/>
        </w:rPr>
        <w:t xml:space="preserve">  }</w:t>
      </w:r>
    </w:p>
    <w:p>
      <w:pPr>
        <w:pStyle w:val="FirstParagraph"/>
      </w:pPr>
      <w:r>
        <w:t xml:space="preserve">Use fixed version URLs (as above) to lock versions</w:t>
      </w:r>
      <w:hyperlink r:id="rId59">
        <w:r>
          <w:rPr>
            <w:rStyle w:val="Hyperlink"/>
          </w:rPr>
          <w:t xml:space="preserve">[42]</w:t>
        </w:r>
      </w:hyperlink>
      <w:hyperlink r:id="rId60">
        <w:r>
          <w:rPr>
            <w:rStyle w:val="Hyperlink"/>
          </w:rPr>
          <w:t xml:space="preserve">[43]</w:t>
        </w:r>
      </w:hyperlink>
      <w:r>
        <w:t xml:space="preserve">. Remove any plugins not needed. For example, Blueprint includes some default VS Code built-ins (Java, JSON)</w:t>
      </w:r>
      <w:hyperlink r:id="rId70">
        <w:r>
          <w:rPr>
            <w:rStyle w:val="Hyperlink"/>
          </w:rPr>
          <w:t xml:space="preserve">[52]</w:t>
        </w:r>
      </w:hyperlink>
      <w:r>
        <w:t xml:space="preserve">; drop those if irrelevant to aDOs.</w:t>
      </w:r>
    </w:p>
    <w:p>
      <w:pPr>
        <w:pStyle w:val="BodyText"/>
      </w:pPr>
      <w:r>
        <w:t xml:space="preserve">Run</w:t>
      </w:r>
      <w:r>
        <w:t xml:space="preserve"> </w:t>
      </w:r>
      <w:r>
        <w:rPr>
          <w:rStyle w:val="VerbatimChar"/>
        </w:rPr>
        <w:t xml:space="preserve">yarn</w:t>
      </w:r>
      <w:r>
        <w:t xml:space="preserve"> </w:t>
      </w:r>
      <w:r>
        <w:t xml:space="preserve">(which triggers</w:t>
      </w:r>
      <w:r>
        <w:t xml:space="preserve"> </w:t>
      </w:r>
      <w:r>
        <w:rPr>
          <w:rStyle w:val="VerbatimChar"/>
        </w:rPr>
        <w:t xml:space="preserve">download:plugins</w:t>
      </w:r>
      <w:r>
        <w:t xml:space="preserve"> </w:t>
      </w:r>
      <w:r>
        <w:t xml:space="preserve">via the prepare script) to fetch the listed vsix files into</w:t>
      </w:r>
      <w:r>
        <w:t xml:space="preserve"> </w:t>
      </w:r>
      <w:r>
        <w:rPr>
          <w:rStyle w:val="VerbatimChar"/>
        </w:rPr>
        <w:t xml:space="preserve">applications/electron/plugins</w:t>
      </w:r>
      <w:hyperlink r:id="rId71">
        <w:r>
          <w:rPr>
            <w:rStyle w:val="Hyperlink"/>
          </w:rPr>
          <w:t xml:space="preserve">[53]</w:t>
        </w:r>
      </w:hyperlink>
      <w:hyperlink r:id="rId72">
        <w:r>
          <w:rPr>
            <w:rStyle w:val="Hyperlink"/>
          </w:rPr>
          <w:t xml:space="preserve">[54]</w:t>
        </w:r>
      </w:hyperlink>
      <w:r>
        <w:t xml:space="preserve">. Verify the</w:t>
      </w:r>
      <w:r>
        <w:t xml:space="preserve"> </w:t>
      </w:r>
      <w:r>
        <w:rPr>
          <w:rStyle w:val="VerbatimChar"/>
        </w:rPr>
        <w:t xml:space="preserve">plugins/</w:t>
      </w:r>
      <w:r>
        <w:t xml:space="preserve"> </w:t>
      </w:r>
      <w:r>
        <w:t xml:space="preserve">directory contains subfolders for each extension.</w:t>
      </w:r>
    </w:p>
    <w:p>
      <w:pPr>
        <w:pStyle w:val="BodyText"/>
      </w:pPr>
      <w:r>
        <w:rPr>
          <w:b/>
          <w:bCs/>
        </w:rPr>
        <w:t xml:space="preserve">6. Verify Application Composition:</w:t>
      </w:r>
      <w:r>
        <w:t xml:space="preserve"> </w:t>
      </w:r>
      <w:r>
        <w:t xml:space="preserve">After changes, run a development build:</w:t>
      </w:r>
    </w:p>
    <w:p>
      <w:pPr>
        <w:pStyle w:val="SourceCode"/>
      </w:pPr>
      <w:r>
        <w:rPr>
          <w:rStyle w:val="VerbatimChar"/>
        </w:rPr>
        <w:t xml:space="preserve">yarn &amp;&amp; yarn electron start</w:t>
      </w:r>
    </w:p>
    <w:p>
      <w:pPr>
        <w:pStyle w:val="FirstParagraph"/>
      </w:pPr>
      <w:r>
        <w:t xml:space="preserve">This compiles the backend/frontend and launches the app in dev mode (unpackaged)</w:t>
      </w:r>
      <w:hyperlink r:id="rId73">
        <w:r>
          <w:rPr>
            <w:rStyle w:val="Hyperlink"/>
          </w:rPr>
          <w:t xml:space="preserve">[55]</w:t>
        </w:r>
      </w:hyperlink>
      <w:r>
        <w:t xml:space="preserve">. Smoke-test that essential features (file open, edit, save, terminal, etc.) work and that removed extensions indeed don’t appear. Check the Help/About to confirm version and naming.</w:t>
      </w:r>
    </w:p>
    <w:p>
      <w:pPr>
        <w:pStyle w:val="BodyText"/>
      </w:pPr>
      <w:r>
        <w:rPr>
          <w:b/>
          <w:bCs/>
        </w:rPr>
        <w:t xml:space="preserve">7. Test Without Removed Parts:</w:t>
      </w:r>
      <w:r>
        <w:t xml:space="preserve"> </w:t>
      </w:r>
      <w:r>
        <w:t xml:space="preserve">If you removed any extensions, ensure nothing breaks:</w:t>
      </w:r>
      <w:r>
        <w:t xml:space="preserve"> </w:t>
      </w:r>
      <w:r>
        <w:t xml:space="preserve">- Check browser console and backend logs for errors about missing contributions.</w:t>
      </w:r>
      <w:r>
        <w:t xml:space="preserve"> </w:t>
      </w:r>
      <w:r>
        <w:t xml:space="preserve">- If an extension was providing critical menus or keybindings, Theia might log warnings. Adjust or suppress those in</w:t>
      </w:r>
      <w:r>
        <w:t xml:space="preserve"> </w:t>
      </w:r>
      <w:r>
        <w:rPr>
          <w:rStyle w:val="VerbatimChar"/>
        </w:rPr>
        <w:t xml:space="preserve">package.json</w:t>
      </w:r>
      <w:r>
        <w:t xml:space="preserve"> </w:t>
      </w:r>
      <w:r>
        <w:t xml:space="preserve">as needed.</w:t>
      </w:r>
      <w:r>
        <w:t xml:space="preserve"> </w:t>
      </w:r>
      <w:r>
        <w:t xml:space="preserve">- For example, if you removed</w:t>
      </w:r>
      <w:r>
        <w:t xml:space="preserve"> </w:t>
      </w:r>
      <w:r>
        <w:rPr>
          <w:rStyle w:val="VerbatimChar"/>
        </w:rPr>
        <w:t xml:space="preserve">scm-extra</w:t>
      </w:r>
      <w:r>
        <w:t xml:space="preserve"> </w:t>
      </w:r>
      <w:r>
        <w:t xml:space="preserve">and see errors, you might need to also remove a menu entry contributed by it (unlikely, but keep an eye).</w:t>
      </w:r>
    </w:p>
    <w:p>
      <w:pPr>
        <w:pStyle w:val="BodyText"/>
      </w:pPr>
      <w:r>
        <w:rPr>
          <w:b/>
          <w:bCs/>
        </w:rPr>
        <w:t xml:space="preserve">8. Commit Customizations:</w:t>
      </w:r>
      <w:r>
        <w:t xml:space="preserve"> </w:t>
      </w:r>
      <w:r>
        <w:t xml:space="preserve">Once it’s working minimally, commit changes (e.g.</w:t>
      </w:r>
      <w:r>
        <w:t xml:space="preserve"> </w:t>
      </w:r>
      <w:r>
        <w:rPr>
          <w:i/>
          <w:iCs/>
        </w:rPr>
        <w:t xml:space="preserve">“Strip unused extensions, add branding for aDOs”</w:t>
      </w:r>
      <w:r>
        <w:t xml:space="preserve">). These changes define our minimal aDOs build. We will carry this fork going forward, pulling upstream Theia updates as needed (consider using Theia releases ~monthly and merging them in, as Theia is under active development). Now the aDOs application is ready for packaging.</w:t>
      </w:r>
    </w:p>
    <w:bookmarkEnd w:id="74"/>
    <w:bookmarkStart w:id="81" w:name="X6182481d0674634a4d5b3c46e4731d6e415f1d9"/>
    <w:p>
      <w:pPr>
        <w:pStyle w:val="Heading2"/>
      </w:pPr>
      <w:r>
        <w:t xml:space="preserve">Step-by-Step Guide: Packaging as an Electron App (Windows focus)</w:t>
      </w:r>
    </w:p>
    <w:p>
      <w:pPr>
        <w:pStyle w:val="FirstParagraph"/>
      </w:pPr>
      <w:r>
        <w:t xml:space="preserve">Following the minimal app setup, we now package aDOs into a desktop application:</w:t>
      </w:r>
    </w:p>
    <w:p>
      <w:pPr>
        <w:pStyle w:val="BodyText"/>
      </w:pPr>
      <w:r>
        <w:rPr>
          <w:b/>
          <w:bCs/>
        </w:rPr>
        <w:t xml:space="preserve">1. Ensure Build Prerequisites on Windows:</w:t>
      </w:r>
      <w:r>
        <w:t xml:space="preserve"> </w:t>
      </w:r>
      <w:r>
        <w:t xml:space="preserve">Install Node.js (18+), Yarn (Classic 1.x), and</w:t>
      </w:r>
      <w:r>
        <w:t xml:space="preserve"> </w:t>
      </w:r>
      <w:r>
        <w:rPr>
          <w:b/>
          <w:bCs/>
        </w:rPr>
        <w:t xml:space="preserve">Windows Build Tools</w:t>
      </w:r>
      <w:r>
        <w:t xml:space="preserve"> </w:t>
      </w:r>
      <w:r>
        <w:t xml:space="preserve">(Visual Studio Build Tools with C++). Also install</w:t>
      </w:r>
      <w:r>
        <w:t xml:space="preserve"> </w:t>
      </w:r>
      <w:r>
        <w:rPr>
          <w:b/>
          <w:bCs/>
        </w:rPr>
        <w:t xml:space="preserve">NSIS</w:t>
      </w:r>
      <w:r>
        <w:t xml:space="preserve"> </w:t>
      </w:r>
      <w:r>
        <w:t xml:space="preserve">if not auto-downloaded by electron-builder (electron-builder can download makensis, but having it can help). Set up a code-signing certificate (see Code Signing guide below).</w:t>
      </w:r>
    </w:p>
    <w:p>
      <w:pPr>
        <w:pStyle w:val="BodyText"/>
      </w:pPr>
      <w:r>
        <w:rPr>
          <w:b/>
          <w:bCs/>
        </w:rPr>
        <w:t xml:space="preserve">2. Build Production Assets:</w:t>
      </w:r>
      <w:r>
        <w:t xml:space="preserve"> </w:t>
      </w:r>
      <w:r>
        <w:t xml:space="preserve">In the project root, run:</w:t>
      </w:r>
    </w:p>
    <w:p>
      <w:pPr>
        <w:pStyle w:val="SourceCode"/>
      </w:pPr>
      <w:r>
        <w:rPr>
          <w:rStyle w:val="VerbatimChar"/>
        </w:rPr>
        <w:t xml:space="preserve">yarn build</w:t>
      </w:r>
    </w:p>
    <w:p>
      <w:pPr>
        <w:pStyle w:val="FirstParagraph"/>
      </w:pPr>
      <w:r>
        <w:t xml:space="preserve">This runs Theia’s compile steps: it triggers</w:t>
      </w:r>
      <w:r>
        <w:t xml:space="preserve"> </w:t>
      </w:r>
      <w:r>
        <w:rPr>
          <w:rStyle w:val="VerbatimChar"/>
        </w:rPr>
        <w:t xml:space="preserve">theia build</w:t>
      </w:r>
      <w:r>
        <w:t xml:space="preserve"> </w:t>
      </w:r>
      <w:r>
        <w:t xml:space="preserve">to bundle the frontend and backend, and prepares the app</w:t>
      </w:r>
      <w:hyperlink r:id="rId75">
        <w:r>
          <w:rPr>
            <w:rStyle w:val="Hyperlink"/>
          </w:rPr>
          <w:t xml:space="preserve">[56]</w:t>
        </w:r>
      </w:hyperlink>
      <w:r>
        <w:t xml:space="preserve">. It also downloads extensions (if not already) during yarn install</w:t>
      </w:r>
      <w:hyperlink r:id="rId71">
        <w:r>
          <w:rPr>
            <w:rStyle w:val="Hyperlink"/>
          </w:rPr>
          <w:t xml:space="preserve">[53]</w:t>
        </w:r>
      </w:hyperlink>
      <w:r>
        <w:t xml:space="preserve">. Ensure this completes without errors. The output will be in</w:t>
      </w:r>
      <w:r>
        <w:t xml:space="preserve"> </w:t>
      </w:r>
      <w:r>
        <w:rPr>
          <w:rStyle w:val="VerbatimChar"/>
        </w:rPr>
        <w:t xml:space="preserve">applications/electron/lib</w:t>
      </w:r>
      <w:r>
        <w:t xml:space="preserve"> </w:t>
      </w:r>
      <w:r>
        <w:t xml:space="preserve">(JS bundles).</w:t>
      </w:r>
    </w:p>
    <w:p>
      <w:pPr>
        <w:pStyle w:val="BodyText"/>
      </w:pPr>
      <w:r>
        <w:rPr>
          <w:b/>
          <w:bCs/>
        </w:rPr>
        <w:t xml:space="preserve">3. Configure electron-builder:</w:t>
      </w:r>
      <w:r>
        <w:t xml:space="preserve"> </w:t>
      </w:r>
      <w:r>
        <w:t xml:space="preserve">Check</w:t>
      </w:r>
      <w:r>
        <w:t xml:space="preserve"> </w:t>
      </w:r>
      <w:r>
        <w:rPr>
          <w:rStyle w:val="VerbatimChar"/>
        </w:rPr>
        <w:t xml:space="preserve">applications/electron/package.json</w:t>
      </w:r>
      <w:r>
        <w:t xml:space="preserve"> </w:t>
      </w:r>
      <w:r>
        <w:t xml:space="preserve">for the</w:t>
      </w:r>
      <w:r>
        <w:t xml:space="preserve"> </w:t>
      </w:r>
      <w:r>
        <w:rPr>
          <w:b/>
          <w:bCs/>
        </w:rPr>
        <w:t xml:space="preserve">build config</w:t>
      </w:r>
      <w:r>
        <w:t xml:space="preserve">. The blueprint sets defaults. Particularly:</w:t>
      </w:r>
      <w:r>
        <w:t xml:space="preserve"> </w:t>
      </w:r>
      <w:r>
        <w:t xml:space="preserve">-</w:t>
      </w:r>
      <w:r>
        <w:t xml:space="preserve"> </w:t>
      </w:r>
      <w:r>
        <w:rPr>
          <w:b/>
          <w:bCs/>
        </w:rPr>
        <w:t xml:space="preserve">"main":</w:t>
      </w:r>
      <w:r>
        <w:t xml:space="preserve"> </w:t>
      </w:r>
      <w:r>
        <w:t xml:space="preserve">should point to our Electron main script (likely</w:t>
      </w:r>
      <w:r>
        <w:t xml:space="preserve"> </w:t>
      </w:r>
      <w:r>
        <w:rPr>
          <w:rStyle w:val="VerbatimChar"/>
        </w:rPr>
        <w:t xml:space="preserve">scripts/theia-electron-main.js</w:t>
      </w:r>
      <w:r>
        <w:t xml:space="preserve">)</w:t>
      </w:r>
      <w:hyperlink r:id="rId76">
        <w:r>
          <w:rPr>
            <w:rStyle w:val="Hyperlink"/>
          </w:rPr>
          <w:t xml:space="preserve">[57]</w:t>
        </w:r>
      </w:hyperlink>
      <w:r>
        <w:t xml:space="preserve">.</w:t>
      </w:r>
      <w:r>
        <w:t xml:space="preserve"> </w:t>
      </w:r>
      <w:r>
        <w:t xml:space="preserve">-</w:t>
      </w:r>
      <w:r>
        <w:t xml:space="preserve"> </w:t>
      </w:r>
      <w:r>
        <w:rPr>
          <w:b/>
          <w:bCs/>
        </w:rPr>
        <w:t xml:space="preserve">Build config in package.json:</w:t>
      </w:r>
      <w:r>
        <w:t xml:space="preserve"> </w:t>
      </w:r>
      <w:r>
        <w:t xml:space="preserve">If we need any custom electron-builder config (like appId, artifact file names, etc.), we can add a</w:t>
      </w:r>
      <w:r>
        <w:t xml:space="preserve"> </w:t>
      </w:r>
      <w:r>
        <w:rPr>
          <w:rStyle w:val="VerbatimChar"/>
        </w:rPr>
        <w:t xml:space="preserve">"build": { ... }</w:t>
      </w:r>
      <w:r>
        <w:t xml:space="preserve"> </w:t>
      </w:r>
      <w:r>
        <w:t xml:space="preserve">section. By default, Theia blueprint may have</w:t>
      </w:r>
      <w:r>
        <w:t xml:space="preserve"> </w:t>
      </w:r>
      <w:r>
        <w:rPr>
          <w:rStyle w:val="VerbatimChar"/>
        </w:rPr>
        <w:t xml:space="preserve">build</w:t>
      </w:r>
      <w:r>
        <w:t xml:space="preserve"> </w:t>
      </w:r>
      <w:r>
        <w:t xml:space="preserve">configs in the root or electron package. For example, ensure</w:t>
      </w:r>
      <w:r>
        <w:t xml:space="preserve"> </w:t>
      </w:r>
      <w:r>
        <w:rPr>
          <w:rStyle w:val="VerbatimChar"/>
        </w:rPr>
        <w:t xml:space="preserve">build.appId</w:t>
      </w:r>
      <w:r>
        <w:t xml:space="preserve"> </w:t>
      </w:r>
      <w:r>
        <w:t xml:space="preserve">is unique (e.g.</w:t>
      </w:r>
      <w:r>
        <w:t xml:space="preserve"> </w:t>
      </w:r>
      <w:r>
        <w:rPr>
          <w:rStyle w:val="VerbatimChar"/>
        </w:rPr>
        <w:t xml:space="preserve">"com.yourcompany.aDOs"</w:t>
      </w:r>
      <w:r>
        <w:t xml:space="preserve">).</w:t>
      </w:r>
      <w:r>
        <w:t xml:space="preserve"> </w:t>
      </w:r>
      <w:r>
        <w:t xml:space="preserve">-</w:t>
      </w:r>
      <w:r>
        <w:t xml:space="preserve"> </w:t>
      </w:r>
      <w:r>
        <w:rPr>
          <w:b/>
          <w:bCs/>
        </w:rPr>
        <w:t xml:space="preserve">NSIS config (optional):</w:t>
      </w:r>
      <w:r>
        <w:t xml:space="preserve"> </w:t>
      </w:r>
      <w:r>
        <w:t xml:space="preserve">electron-builder uses NSIS for Windows by default</w:t>
      </w:r>
      <w:hyperlink r:id="rId23">
        <w:r>
          <w:rPr>
            <w:rStyle w:val="Hyperlink"/>
          </w:rPr>
          <w:t xml:space="preserve">[3]</w:t>
        </w:r>
      </w:hyperlink>
      <w:r>
        <w:t xml:space="preserve">. The default is a one-click installer. To customize (like add a “Choose Install Location” dialog), one can set</w:t>
      </w:r>
      <w:r>
        <w:t xml:space="preserve"> </w:t>
      </w:r>
      <w:r>
        <w:rPr>
          <w:rStyle w:val="VerbatimChar"/>
        </w:rPr>
        <w:t xml:space="preserve">oneClick: false</w:t>
      </w:r>
      <w:r>
        <w:t xml:space="preserve"> </w:t>
      </w:r>
      <w:r>
        <w:t xml:space="preserve">and</w:t>
      </w:r>
      <w:r>
        <w:t xml:space="preserve"> </w:t>
      </w:r>
      <w:r>
        <w:rPr>
          <w:rStyle w:val="VerbatimChar"/>
        </w:rPr>
        <w:t xml:space="preserve">allowToChangeInstallationDirectory: true</w:t>
      </w:r>
      <w:r>
        <w:t xml:space="preserve"> </w:t>
      </w:r>
      <w:r>
        <w:t xml:space="preserve">in the</w:t>
      </w:r>
      <w:r>
        <w:t xml:space="preserve"> </w:t>
      </w:r>
      <w:r>
        <w:rPr>
          <w:rStyle w:val="VerbatimChar"/>
        </w:rPr>
        <w:t xml:space="preserve">nsis</w:t>
      </w:r>
      <w:r>
        <w:t xml:space="preserve"> </w:t>
      </w:r>
      <w:r>
        <w:t xml:space="preserve">config</w:t>
      </w:r>
      <w:hyperlink r:id="rId77">
        <w:r>
          <w:rPr>
            <w:rStyle w:val="Hyperlink"/>
          </w:rPr>
          <w:t xml:space="preserve">[58]</w:t>
        </w:r>
      </w:hyperlink>
      <w:hyperlink r:id="rId78">
        <w:r>
          <w:rPr>
            <w:rStyle w:val="Hyperlink"/>
          </w:rPr>
          <w:t xml:space="preserve">[59]</w:t>
        </w:r>
      </w:hyperlink>
      <w:r>
        <w:t xml:space="preserve">. For now, stick to defaults (one-click = true for simpler UX).</w:t>
      </w:r>
    </w:p>
    <w:p>
      <w:pPr>
        <w:pStyle w:val="BodyText"/>
      </w:pPr>
      <w:r>
        <w:rPr>
          <w:b/>
          <w:bCs/>
        </w:rPr>
        <w:t xml:space="preserve">4. Package for Windows:</w:t>
      </w:r>
      <w:r>
        <w:t xml:space="preserve"> </w:t>
      </w:r>
      <w:r>
        <w:t xml:space="preserve">Run:</w:t>
      </w:r>
    </w:p>
    <w:p>
      <w:pPr>
        <w:pStyle w:val="SourceCode"/>
      </w:pPr>
      <w:r>
        <w:rPr>
          <w:rStyle w:val="VerbatimChar"/>
        </w:rPr>
        <w:t xml:space="preserve">yarn electron package</w:t>
      </w:r>
    </w:p>
    <w:p>
      <w:pPr>
        <w:pStyle w:val="FirstParagraph"/>
      </w:pPr>
      <w:r>
        <w:t xml:space="preserve">This invokes electron-builder to create an installer for the current OS</w:t>
      </w:r>
      <w:hyperlink r:id="rId41">
        <w:r>
          <w:rPr>
            <w:rStyle w:val="Hyperlink"/>
          </w:rPr>
          <w:t xml:space="preserve">[23]</w:t>
        </w:r>
      </w:hyperlink>
      <w:r>
        <w:t xml:space="preserve">. On Windows, you’ll get an</w:t>
      </w:r>
      <w:r>
        <w:t xml:space="preserve"> </w:t>
      </w:r>
      <w:r>
        <w:rPr>
          <w:rStyle w:val="VerbatimChar"/>
        </w:rPr>
        <w:t xml:space="preserve">.exe</w:t>
      </w:r>
      <w:r>
        <w:t xml:space="preserve"> </w:t>
      </w:r>
      <w:r>
        <w:t xml:space="preserve">in</w:t>
      </w:r>
      <w:r>
        <w:t xml:space="preserve"> </w:t>
      </w:r>
      <w:r>
        <w:rPr>
          <w:rStyle w:val="VerbatimChar"/>
        </w:rPr>
        <w:t xml:space="preserve">applications/electron/dist/</w:t>
      </w:r>
      <w:r>
        <w:t xml:space="preserve">. The console output will show the exact file name (e.g.,</w:t>
      </w:r>
      <w:r>
        <w:t xml:space="preserve"> </w:t>
      </w:r>
      <w:r>
        <w:rPr>
          <w:rStyle w:val="VerbatimChar"/>
        </w:rPr>
        <w:t xml:space="preserve">aDOs IDE Setup 1.0.0.exe</w:t>
      </w:r>
      <w:r>
        <w:t xml:space="preserve">). If code signing is configured, it will sign the EXE as part of packaging</w:t>
      </w:r>
      <w:hyperlink r:id="rId38">
        <w:r>
          <w:rPr>
            <w:rStyle w:val="Hyperlink"/>
          </w:rPr>
          <w:t xml:space="preserve">[20]</w:t>
        </w:r>
      </w:hyperlink>
      <w:r>
        <w:t xml:space="preserve">.</w:t>
      </w:r>
    </w:p>
    <w:p>
      <w:pPr>
        <w:pStyle w:val="BodyText"/>
      </w:pPr>
      <w:r>
        <w:rPr>
          <w:i/>
          <w:iCs/>
        </w:rPr>
        <w:t xml:space="preserve">(If building on macOS or Linux for Windows using Wine: you’d need Wine and mono installed, and run</w:t>
      </w:r>
      <w:r>
        <w:rPr>
          <w:i/>
          <w:iCs/>
        </w:rPr>
        <w:t xml:space="preserve"> </w:t>
      </w:r>
      <w:r>
        <w:rPr>
          <w:rStyle w:val="VerbatimChar"/>
          <w:i/>
          <w:iCs/>
        </w:rPr>
        <w:t xml:space="preserve">electron-builder --win</w:t>
      </w:r>
      <w:r>
        <w:rPr>
          <w:i/>
          <w:iCs/>
        </w:rPr>
        <w:t xml:space="preserve">. Given our target is Windows primarily, it’s simplest to build on Windows to avoid cross-build issues</w:t>
      </w:r>
      <w:hyperlink r:id="rId79">
        <w:r>
          <w:rPr>
            <w:rStyle w:val="Hyperlink"/>
            <w:i/>
            <w:iCs/>
          </w:rPr>
          <w:t xml:space="preserve">[60]</w:t>
        </w:r>
      </w:hyperlink>
      <w:r>
        <w:rPr>
          <w:i/>
          <w:iCs/>
        </w:rPr>
        <w:t xml:space="preserve">.)</w:t>
      </w:r>
    </w:p>
    <w:p>
      <w:pPr>
        <w:pStyle w:val="BodyText"/>
      </w:pPr>
      <w:r>
        <w:rPr>
          <w:b/>
          <w:bCs/>
        </w:rPr>
        <w:t xml:space="preserve">5. Verify Installer:</w:t>
      </w:r>
      <w:r>
        <w:t xml:space="preserve"> </w:t>
      </w:r>
      <w:r>
        <w:t xml:space="preserve">Take the generated installer (</w:t>
      </w:r>
      <w:r>
        <w:rPr>
          <w:rStyle w:val="VerbatimChar"/>
        </w:rPr>
        <w:t xml:space="preserve">.exe</w:t>
      </w:r>
      <w:r>
        <w:t xml:space="preserve">) and run it on a clean Windows 11 machine:</w:t>
      </w:r>
      <w:r>
        <w:t xml:space="preserve"> </w:t>
      </w:r>
      <w:r>
        <w:t xml:space="preserve">- Install the app, launch it, ensure it runs offline (no missing files).</w:t>
      </w:r>
      <w:r>
        <w:t xml:space="preserve"> </w:t>
      </w:r>
      <w:r>
        <w:t xml:space="preserve">- The app should show up with the proper name and icon in the Start Menu. Confirm the version in About dialog.</w:t>
      </w:r>
      <w:r>
        <w:t xml:space="preserve"> </w:t>
      </w:r>
      <w:r>
        <w:t xml:space="preserve">- Uninstall and verify it removes the files (electron-builder’s NSIS should create an uninstaller).</w:t>
      </w:r>
    </w:p>
    <w:p>
      <w:pPr>
        <w:pStyle w:val="BodyText"/>
      </w:pPr>
      <w:r>
        <w:rPr>
          <w:b/>
          <w:bCs/>
        </w:rPr>
        <w:t xml:space="preserve">6. Auto-Update Setup:</w:t>
      </w:r>
      <w:r>
        <w:t xml:space="preserve"> </w:t>
      </w:r>
      <w:r>
        <w:t xml:space="preserve">electron-builder has already generated needed files for updates:</w:t>
      </w:r>
      <w:r>
        <w:t xml:space="preserve"> </w:t>
      </w:r>
      <w:r>
        <w:t xml:space="preserve">- Check</w:t>
      </w:r>
      <w:r>
        <w:t xml:space="preserve"> </w:t>
      </w:r>
      <w:r>
        <w:rPr>
          <w:rStyle w:val="VerbatimChar"/>
        </w:rPr>
        <w:t xml:space="preserve">applications/electron/dist/latest.yml</w:t>
      </w:r>
      <w:r>
        <w:t xml:space="preserve"> </w:t>
      </w:r>
      <w:r>
        <w:t xml:space="preserve">– it contains update metadata (version, file URL, sha512 checksum)</w:t>
      </w:r>
      <w:hyperlink r:id="rId46">
        <w:r>
          <w:rPr>
            <w:rStyle w:val="Hyperlink"/>
          </w:rPr>
          <w:t xml:space="preserve">[28]</w:t>
        </w:r>
      </w:hyperlink>
      <w:r>
        <w:t xml:space="preserve">.</w:t>
      </w:r>
      <w:r>
        <w:t xml:space="preserve"> </w:t>
      </w:r>
      <w:r>
        <w:t xml:space="preserve">- We will later host the installer and this</w:t>
      </w:r>
      <w:r>
        <w:t xml:space="preserve"> </w:t>
      </w:r>
      <w:r>
        <w:rPr>
          <w:rStyle w:val="VerbatimChar"/>
        </w:rPr>
        <w:t xml:space="preserve">.yml</w:t>
      </w:r>
      <w:r>
        <w:t xml:space="preserve"> </w:t>
      </w:r>
      <w:r>
        <w:t xml:space="preserve">on GitHub (or our update server). For now, the auto-update won’t activate until these are online and the app is configured to check.</w:t>
      </w:r>
    </w:p>
    <w:p>
      <w:pPr>
        <w:pStyle w:val="BodyText"/>
      </w:pPr>
      <w:r>
        <w:t xml:space="preserve">By default, Theia Blueprint’s build scripts have</w:t>
      </w:r>
      <w:r>
        <w:t xml:space="preserve"> </w:t>
      </w:r>
      <w:r>
        <w:rPr>
          <w:rStyle w:val="VerbatimChar"/>
        </w:rPr>
        <w:t xml:space="preserve">publish: never</w:t>
      </w:r>
      <w:r>
        <w:t xml:space="preserve"> </w:t>
      </w:r>
      <w:r>
        <w:t xml:space="preserve">for “package” and</w:t>
      </w:r>
      <w:r>
        <w:t xml:space="preserve"> </w:t>
      </w:r>
      <w:r>
        <w:rPr>
          <w:rStyle w:val="VerbatimChar"/>
        </w:rPr>
        <w:t xml:space="preserve">publish: always</w:t>
      </w:r>
      <w:r>
        <w:t xml:space="preserve"> </w:t>
      </w:r>
      <w:r>
        <w:t xml:space="preserve">for “deploy”</w:t>
      </w:r>
      <w:hyperlink r:id="rId80">
        <w:r>
          <w:rPr>
            <w:rStyle w:val="Hyperlink"/>
          </w:rPr>
          <w:t xml:space="preserve">[61]</w:t>
        </w:r>
      </w:hyperlink>
      <w:r>
        <w:t xml:space="preserve">. Our</w:t>
      </w:r>
      <w:r>
        <w:t xml:space="preserve"> </w:t>
      </w:r>
      <w:r>
        <w:rPr>
          <w:rStyle w:val="VerbatimChar"/>
        </w:rPr>
        <w:t xml:space="preserve">yarn electron package</w:t>
      </w:r>
      <w:r>
        <w:t xml:space="preserve"> </w:t>
      </w:r>
      <w:r>
        <w:t xml:space="preserve">likely used</w:t>
      </w:r>
      <w:r>
        <w:t xml:space="preserve"> </w:t>
      </w:r>
      <w:r>
        <w:rPr>
          <w:rStyle w:val="VerbatimChar"/>
        </w:rPr>
        <w:t xml:space="preserve">--publish never</w:t>
      </w:r>
      <w:r>
        <w:t xml:space="preserve"> </w:t>
      </w:r>
      <w:r>
        <w:t xml:space="preserve">(meaning it built locally only)</w:t>
      </w:r>
      <w:hyperlink r:id="rId80">
        <w:r>
          <w:rPr>
            <w:rStyle w:val="Hyperlink"/>
          </w:rPr>
          <w:t xml:space="preserve">[61]</w:t>
        </w:r>
      </w:hyperlink>
      <w:r>
        <w:t xml:space="preserve">. In CI, we will use</w:t>
      </w:r>
      <w:r>
        <w:t xml:space="preserve"> </w:t>
      </w:r>
      <w:r>
        <w:rPr>
          <w:rStyle w:val="VerbatimChar"/>
        </w:rPr>
        <w:t xml:space="preserve">electron-builder</w:t>
      </w:r>
      <w:r>
        <w:t xml:space="preserve"> </w:t>
      </w:r>
      <w:r>
        <w:t xml:space="preserve">with publishing to GitHub Releases (see CI/CD).</w:t>
      </w:r>
    </w:p>
    <w:p>
      <w:pPr>
        <w:pStyle w:val="BodyText"/>
      </w:pPr>
      <w:r>
        <w:rPr>
          <w:b/>
          <w:bCs/>
        </w:rPr>
        <w:t xml:space="preserve">7. (Optional) macOS and Linux Packaging:</w:t>
      </w:r>
      <w:r>
        <w:t xml:space="preserve"> </w:t>
      </w:r>
      <w:r>
        <w:t xml:space="preserve">On a Mac, run</w:t>
      </w:r>
      <w:r>
        <w:t xml:space="preserve"> </w:t>
      </w:r>
      <w:r>
        <w:rPr>
          <w:rStyle w:val="VerbatimChar"/>
        </w:rPr>
        <w:t xml:space="preserve">yarn electron package</w:t>
      </w:r>
      <w:r>
        <w:t xml:space="preserve"> </w:t>
      </w:r>
      <w:r>
        <w:t xml:space="preserve">to produce a</w:t>
      </w:r>
      <w:r>
        <w:t xml:space="preserve"> </w:t>
      </w:r>
      <w:r>
        <w:rPr>
          <w:rStyle w:val="VerbatimChar"/>
        </w:rPr>
        <w:t xml:space="preserve">.dmg</w:t>
      </w:r>
      <w:r>
        <w:t xml:space="preserve"> </w:t>
      </w:r>
      <w:r>
        <w:t xml:space="preserve">(and a</w:t>
      </w:r>
      <w:r>
        <w:t xml:space="preserve"> </w:t>
      </w:r>
      <w:r>
        <w:rPr>
          <w:rStyle w:val="VerbatimChar"/>
        </w:rPr>
        <w:t xml:space="preserve">.dmg.zip</w:t>
      </w:r>
      <w:r>
        <w:t xml:space="preserve"> </w:t>
      </w:r>
      <w:r>
        <w:t xml:space="preserve">if configured)</w:t>
      </w:r>
      <w:hyperlink r:id="rId41">
        <w:r>
          <w:rPr>
            <w:rStyle w:val="Hyperlink"/>
          </w:rPr>
          <w:t xml:space="preserve">[23]</w:t>
        </w:r>
      </w:hyperlink>
      <w:hyperlink r:id="rId31">
        <w:r>
          <w:rPr>
            <w:rStyle w:val="Hyperlink"/>
          </w:rPr>
          <w:t xml:space="preserve">[13]</w:t>
        </w:r>
      </w:hyperlink>
      <w:r>
        <w:t xml:space="preserve">. On Linux, run on e.g. Ubuntu; electron-builder will create an AppImage and perhaps .deb. Ensure to set environment</w:t>
      </w:r>
      <w:r>
        <w:t xml:space="preserve"> </w:t>
      </w:r>
      <w:r>
        <w:rPr>
          <w:rStyle w:val="VerbatimChar"/>
        </w:rPr>
        <w:t xml:space="preserve">CSC_LINK</w:t>
      </w:r>
      <w:r>
        <w:t xml:space="preserve"> </w:t>
      </w:r>
      <w:r>
        <w:t xml:space="preserve">and similar if code signing (for Mac) as discussed below. For Linux, code signing isn’t applicable except signing .deb packages (which we skip for now or use GPG separately).</w:t>
      </w:r>
    </w:p>
    <w:p>
      <w:pPr>
        <w:pStyle w:val="BodyText"/>
      </w:pPr>
      <w:r>
        <w:rPr>
          <w:b/>
          <w:bCs/>
        </w:rPr>
        <w:t xml:space="preserve">8. Tweak and Repeat:</w:t>
      </w:r>
      <w:r>
        <w:t xml:space="preserve"> </w:t>
      </w:r>
      <w:r>
        <w:t xml:space="preserve">Adjust any config if needed:</w:t>
      </w:r>
      <w:r>
        <w:t xml:space="preserve"> </w:t>
      </w:r>
      <w:r>
        <w:t xml:space="preserve">- To change the installer name or include version, set</w:t>
      </w:r>
      <w:r>
        <w:t xml:space="preserve"> </w:t>
      </w:r>
      <w:r>
        <w:rPr>
          <w:rStyle w:val="VerbatimChar"/>
        </w:rPr>
        <w:t xml:space="preserve">artifactName</w:t>
      </w:r>
      <w:r>
        <w:t xml:space="preserve"> </w:t>
      </w:r>
      <w:r>
        <w:t xml:space="preserve">in build config (e.g.</w:t>
      </w:r>
      <w:r>
        <w:t xml:space="preserve"> </w:t>
      </w:r>
      <w:r>
        <w:rPr>
          <w:rStyle w:val="VerbatimChar"/>
        </w:rPr>
        <w:t xml:space="preserve">"artifactName": "aDOsIDE-${version}-Setup.${ext}"</w:t>
      </w:r>
      <w:r>
        <w:t xml:space="preserve">).</w:t>
      </w:r>
      <w:r>
        <w:t xml:space="preserve"> </w:t>
      </w:r>
      <w:r>
        <w:t xml:space="preserve">- To include additional files, edit</w:t>
      </w:r>
      <w:r>
        <w:t xml:space="preserve"> </w:t>
      </w:r>
      <w:r>
        <w:rPr>
          <w:rStyle w:val="VerbatimChar"/>
        </w:rPr>
        <w:t xml:space="preserve">files</w:t>
      </w:r>
      <w:r>
        <w:t xml:space="preserve"> </w:t>
      </w:r>
      <w:r>
        <w:t xml:space="preserve">or</w:t>
      </w:r>
      <w:r>
        <w:t xml:space="preserve"> </w:t>
      </w:r>
      <w:r>
        <w:rPr>
          <w:rStyle w:val="VerbatimChar"/>
        </w:rPr>
        <w:t xml:space="preserve">extraResources</w:t>
      </w:r>
      <w:r>
        <w:t xml:space="preserve"> </w:t>
      </w:r>
      <w:r>
        <w:t xml:space="preserve">in build config.</w:t>
      </w:r>
      <w:r>
        <w:t xml:space="preserve"> </w:t>
      </w:r>
      <w:r>
        <w:t xml:space="preserve">For example, if bundling a CLI or examples, place them and mention in</w:t>
      </w:r>
      <w:r>
        <w:t xml:space="preserve"> </w:t>
      </w:r>
      <w:r>
        <w:rPr>
          <w:rStyle w:val="VerbatimChar"/>
        </w:rPr>
        <w:t xml:space="preserve">extraResources</w:t>
      </w:r>
      <w:r>
        <w:t xml:space="preserve">.</w:t>
      </w:r>
    </w:p>
    <w:p>
      <w:pPr>
        <w:pStyle w:val="BodyText"/>
      </w:pPr>
      <w:r>
        <w:t xml:space="preserve">Run packaging again until you’re satisfied with the output structure.</w:t>
      </w:r>
    </w:p>
    <w:p>
      <w:pPr>
        <w:pStyle w:val="BodyText"/>
      </w:pPr>
      <w:r>
        <w:rPr>
          <w:b/>
          <w:bCs/>
        </w:rPr>
        <w:t xml:space="preserve">9. Final Output:</w:t>
      </w:r>
      <w:r>
        <w:t xml:space="preserve"> </w:t>
      </w:r>
      <w:r>
        <w:t xml:space="preserve">The deliverable installers for each platform will be in</w:t>
      </w:r>
      <w:r>
        <w:t xml:space="preserve"> </w:t>
      </w:r>
      <w:r>
        <w:rPr>
          <w:rStyle w:val="VerbatimChar"/>
        </w:rPr>
        <w:t xml:space="preserve">applications/electron/dist</w:t>
      </w:r>
      <w:r>
        <w:t xml:space="preserve">:</w:t>
      </w:r>
      <w:r>
        <w:t xml:space="preserve"> </w:t>
      </w:r>
      <w:r>
        <w:t xml:space="preserve">- Windows:</w:t>
      </w:r>
      <w:r>
        <w:t xml:space="preserve"> </w:t>
      </w:r>
      <w:r>
        <w:rPr>
          <w:rStyle w:val="VerbatimChar"/>
        </w:rPr>
        <w:t xml:space="preserve">aDOs IDE Setup &lt;version&gt;.exe</w:t>
      </w:r>
      <w:r>
        <w:t xml:space="preserve"> </w:t>
      </w:r>
      <w:r>
        <w:t xml:space="preserve">- macOS:</w:t>
      </w:r>
      <w:r>
        <w:t xml:space="preserve"> </w:t>
      </w:r>
      <w:r>
        <w:rPr>
          <w:rStyle w:val="VerbatimChar"/>
        </w:rPr>
        <w:t xml:space="preserve">aDOs IDE-&lt;version&gt;.dmg</w:t>
      </w:r>
      <w:r>
        <w:t xml:space="preserve"> </w:t>
      </w:r>
      <w:r>
        <w:t xml:space="preserve">- Linux:</w:t>
      </w:r>
      <w:r>
        <w:t xml:space="preserve"> </w:t>
      </w:r>
      <w:r>
        <w:rPr>
          <w:rStyle w:val="VerbatimChar"/>
        </w:rPr>
        <w:t xml:space="preserve">ados-ide-&lt;version&gt;.AppImage</w:t>
      </w:r>
      <w:r>
        <w:t xml:space="preserve"> </w:t>
      </w:r>
      <w:r>
        <w:t xml:space="preserve">(and possibly .deb/.rpm if configured)</w:t>
      </w:r>
    </w:p>
    <w:p>
      <w:pPr>
        <w:pStyle w:val="BodyText"/>
      </w:pPr>
      <w:r>
        <w:t xml:space="preserve">These can now be distributed. Next, we’ll set up auto-update hosting and signing so that the app can update itself.</w:t>
      </w:r>
    </w:p>
    <w:bookmarkEnd w:id="81"/>
    <w:bookmarkStart w:id="87" w:name="Xa2300df0d40e9ab8e04bd457f03f77f652d5fca"/>
    <w:p>
      <w:pPr>
        <w:pStyle w:val="Heading2"/>
      </w:pPr>
      <w:r>
        <w:t xml:space="preserve">Step-by-Step Guide: Code Signing (Windows &amp; macOS)</w:t>
      </w:r>
    </w:p>
    <w:p>
      <w:pPr>
        <w:pStyle w:val="FirstParagraph"/>
      </w:pPr>
      <w:r>
        <w:t xml:space="preserve">To avoid scary warnings and enable seamless updates, we must codesign the app:</w:t>
      </w:r>
    </w:p>
    <w:p>
      <w:pPr>
        <w:pStyle w:val="BodyText"/>
      </w:pPr>
      <w:r>
        <w:rPr>
          <w:b/>
          <w:bCs/>
        </w:rPr>
        <w:t xml:space="preserve">A. Windows Code Signing</w:t>
      </w:r>
    </w:p>
    <w:p>
      <w:pPr>
        <w:numPr>
          <w:ilvl w:val="0"/>
          <w:numId w:val="1002"/>
        </w:numPr>
      </w:pPr>
      <w:r>
        <w:rPr>
          <w:b/>
          <w:bCs/>
        </w:rPr>
        <w:t xml:space="preserve">Obtain Certificate:</w:t>
      </w:r>
      <w:r>
        <w:t xml:space="preserve"> </w:t>
      </w:r>
      <w:r>
        <w:t xml:space="preserve">Purchase an</w:t>
      </w:r>
      <w:r>
        <w:t xml:space="preserve"> </w:t>
      </w:r>
      <w:r>
        <w:rPr>
          <w:b/>
          <w:bCs/>
        </w:rPr>
        <w:t xml:space="preserve">EV Code Signing Certificate</w:t>
      </w:r>
      <w:r>
        <w:t xml:space="preserve"> </w:t>
      </w:r>
      <w:r>
        <w:t xml:space="preserve">(Extended Validation) from a trusted CA (e.g. DigiCert, GlobalSign, Sectigo). EV certs require strict identity verification and are provided on a</w:t>
      </w:r>
      <w:r>
        <w:t xml:space="preserve"> </w:t>
      </w:r>
      <w:r>
        <w:rPr>
          <w:b/>
          <w:bCs/>
        </w:rPr>
        <w:t xml:space="preserve">USB token (hardware key)</w:t>
      </w:r>
      <w:hyperlink r:id="rId28">
        <w:r>
          <w:rPr>
            <w:rStyle w:val="Hyperlink"/>
          </w:rPr>
          <w:t xml:space="preserve">[8]</w:t>
        </w:r>
      </w:hyperlink>
      <w:hyperlink r:id="rId26">
        <w:r>
          <w:rPr>
            <w:rStyle w:val="Hyperlink"/>
          </w:rPr>
          <w:t xml:space="preserve">[6]</w:t>
        </w:r>
      </w:hyperlink>
      <w:r>
        <w:t xml:space="preserve">. Alternatively, an</w:t>
      </w:r>
      <w:r>
        <w:t xml:space="preserve"> </w:t>
      </w:r>
      <w:r>
        <w:rPr>
          <w:b/>
          <w:bCs/>
        </w:rPr>
        <w:t xml:space="preserve">OV Certificate</w:t>
      </w:r>
      <w:r>
        <w:t xml:space="preserve"> </w:t>
      </w:r>
      <w:r>
        <w:t xml:space="preserve">(Organization Validated) could be used, but as of mid-2023 Microsoft treats non-EV signatures as untrusted for SmartScreen</w:t>
      </w:r>
      <w:hyperlink r:id="rId26">
        <w:r>
          <w:rPr>
            <w:rStyle w:val="Hyperlink"/>
          </w:rPr>
          <w:t xml:space="preserve">[6]</w:t>
        </w:r>
      </w:hyperlink>
      <w:r>
        <w:t xml:space="preserve">. EV is strongly recommended for aDOs to ensure user trust.</w:t>
      </w:r>
    </w:p>
    <w:p>
      <w:pPr>
        <w:numPr>
          <w:ilvl w:val="0"/>
          <w:numId w:val="1002"/>
        </w:numPr>
      </w:pPr>
      <w:r>
        <w:rPr>
          <w:b/>
          <w:bCs/>
        </w:rPr>
        <w:t xml:space="preserve">Install Cert (for development):</w:t>
      </w:r>
      <w:r>
        <w:t xml:space="preserve"> </w:t>
      </w:r>
      <w:r>
        <w:t xml:space="preserve">The EV token will come with client software. Install it on your build machine. Typically, the cert appears in Windows Certificate Store (Personal &gt; Certificates). Note the certificate’s</w:t>
      </w:r>
      <w:r>
        <w:t xml:space="preserve"> </w:t>
      </w:r>
      <w:r>
        <w:rPr>
          <w:b/>
          <w:bCs/>
        </w:rPr>
        <w:t xml:space="preserve">Subject Name</w:t>
      </w:r>
      <w:r>
        <w:t xml:space="preserve"> </w:t>
      </w:r>
      <w:r>
        <w:t xml:space="preserve">(e.g. “Your Company, LLC”).</w:t>
      </w:r>
    </w:p>
    <w:p>
      <w:pPr>
        <w:numPr>
          <w:ilvl w:val="0"/>
          <w:numId w:val="1002"/>
        </w:numPr>
      </w:pPr>
      <w:r>
        <w:rPr>
          <w:b/>
          <w:bCs/>
        </w:rPr>
        <w:t xml:space="preserve">Configure electron-builder for EV:</w:t>
      </w:r>
      <w:r>
        <w:t xml:space="preserve"> </w:t>
      </w:r>
      <w:r>
        <w:t xml:space="preserve">Since EV certs can’t be exported to a PFX file</w:t>
      </w:r>
      <w:hyperlink r:id="rId29">
        <w:r>
          <w:rPr>
            <w:rStyle w:val="Hyperlink"/>
          </w:rPr>
          <w:t xml:space="preserve">[30]</w:t>
        </w:r>
      </w:hyperlink>
      <w:r>
        <w:t xml:space="preserve">, we instruct electron-builder to use the cert from store. In</w:t>
      </w:r>
      <w:r>
        <w:t xml:space="preserve"> </w:t>
      </w:r>
      <w:r>
        <w:rPr>
          <w:rStyle w:val="VerbatimChar"/>
        </w:rPr>
        <w:t xml:space="preserve">package.json</w:t>
      </w:r>
      <w:r>
        <w:t xml:space="preserve"> </w:t>
      </w:r>
      <w:r>
        <w:t xml:space="preserve">under</w:t>
      </w:r>
      <w:r>
        <w:t xml:space="preserve"> </w:t>
      </w:r>
      <w:r>
        <w:rPr>
          <w:rStyle w:val="VerbatimChar"/>
        </w:rPr>
        <w:t xml:space="preserve">build &gt; win</w:t>
      </w:r>
      <w:r>
        <w:t xml:space="preserve">, set:</w:t>
      </w:r>
    </w:p>
    <w:p>
      <w:pPr>
        <w:pStyle w:val="SourceCode"/>
        <w:numPr>
          <w:ilvl w:val="0"/>
          <w:numId w:val="1000"/>
        </w:numPr>
      </w:pPr>
      <w:r>
        <w:rPr>
          <w:rStyle w:val="VerbatimChar"/>
        </w:rPr>
        <w:t xml:space="preserve">"win": {</w:t>
      </w:r>
      <w:r>
        <w:br/>
      </w:r>
      <w:r>
        <w:rPr>
          <w:rStyle w:val="VerbatimChar"/>
        </w:rPr>
        <w:t xml:space="preserve">  "certificateSubjectName": "Your Company, LLC"</w:t>
      </w:r>
      <w:r>
        <w:br/>
      </w:r>
      <w:r>
        <w:rPr>
          <w:rStyle w:val="VerbatimChar"/>
        </w:rPr>
        <w:t xml:space="preserve">}</w:t>
      </w:r>
    </w:p>
    <w:p>
      <w:pPr>
        <w:numPr>
          <w:ilvl w:val="0"/>
          <w:numId w:val="1000"/>
        </w:numPr>
      </w:pPr>
      <w:r>
        <w:t xml:space="preserve">This tells electron-builder to find a cert with that subject in the store</w:t>
      </w:r>
      <w:hyperlink r:id="rId82">
        <w:r>
          <w:rPr>
            <w:rStyle w:val="Hyperlink"/>
          </w:rPr>
          <w:t xml:space="preserve">[62]</w:t>
        </w:r>
      </w:hyperlink>
      <w:r>
        <w:t xml:space="preserve">. Also set</w:t>
      </w:r>
      <w:r>
        <w:t xml:space="preserve"> </w:t>
      </w:r>
      <w:r>
        <w:rPr>
          <w:rStyle w:val="VerbatimChar"/>
        </w:rPr>
        <w:t xml:space="preserve">"publisherName": ["Your Company, LLC"]</w:t>
      </w:r>
      <w:r>
        <w:t xml:space="preserve"> </w:t>
      </w:r>
      <w:r>
        <w:t xml:space="preserve">(an array matching exactly the Subject CN) to embed in the installer for Windows AppID</w:t>
      </w:r>
      <w:hyperlink r:id="rId83">
        <w:r>
          <w:rPr>
            <w:rStyle w:val="Hyperlink"/>
          </w:rPr>
          <w:t xml:space="preserve">[63]</w:t>
        </w:r>
      </w:hyperlink>
      <w:r>
        <w:t xml:space="preserve">.</w:t>
      </w:r>
      <w:r>
        <w:t xml:space="preserve"> </w:t>
      </w:r>
      <w:r>
        <w:rPr>
          <w:i/>
          <w:iCs/>
        </w:rPr>
        <w:t xml:space="preserve">Note:</w:t>
      </w:r>
      <w:r>
        <w:t xml:space="preserve"> </w:t>
      </w:r>
      <w:r>
        <w:t xml:space="preserve">For EV, do not set</w:t>
      </w:r>
      <w:r>
        <w:t xml:space="preserve"> </w:t>
      </w:r>
      <w:r>
        <w:rPr>
          <w:rStyle w:val="VerbatimChar"/>
        </w:rPr>
        <w:t xml:space="preserve">certificateFile</w:t>
      </w:r>
      <w:r>
        <w:t xml:space="preserve">/</w:t>
      </w:r>
      <w:r>
        <w:rPr>
          <w:rStyle w:val="VerbatimChar"/>
        </w:rPr>
        <w:t xml:space="preserve">certificatePassword</w:t>
      </w:r>
      <w:r>
        <w:t xml:space="preserve"> </w:t>
      </w:r>
      <w:r>
        <w:t xml:space="preserve">– those are for PFXs.</w:t>
      </w:r>
    </w:p>
    <w:p>
      <w:pPr>
        <w:numPr>
          <w:ilvl w:val="0"/>
          <w:numId w:val="1002"/>
        </w:numPr>
      </w:pPr>
      <w:r>
        <w:rPr>
          <w:b/>
          <w:bCs/>
        </w:rPr>
        <w:t xml:space="preserve">EV on CI:</w:t>
      </w:r>
      <w:r>
        <w:t xml:space="preserve"> </w:t>
      </w:r>
      <w:r>
        <w:t xml:space="preserve">EV signing on a headless CI is tricky because of the physical token. We have options:</w:t>
      </w:r>
    </w:p>
    <w:p>
      <w:pPr>
        <w:pStyle w:val="Compact"/>
        <w:numPr>
          <w:ilvl w:val="0"/>
          <w:numId w:val="1002"/>
        </w:numPr>
      </w:pPr>
      <w:r>
        <w:rPr>
          <w:b/>
          <w:bCs/>
        </w:rPr>
        <w:t xml:space="preserve">Option 1:</w:t>
      </w:r>
      <w:r>
        <w:t xml:space="preserve"> </w:t>
      </w:r>
      <w:r>
        <w:t xml:space="preserve">Use</w:t>
      </w:r>
      <w:r>
        <w:t xml:space="preserve"> </w:t>
      </w:r>
      <w:r>
        <w:rPr>
          <w:b/>
          <w:bCs/>
        </w:rPr>
        <w:t xml:space="preserve">Azure Trusted Signing</w:t>
      </w:r>
      <w:r>
        <w:t xml:space="preserve"> </w:t>
      </w:r>
      <w:r>
        <w:t xml:space="preserve">service. Microsoft Azure offers cloud signing where you import your EV cert into Azure Key Vault and use an API. Electron-builder supports this via</w:t>
      </w:r>
      <w:r>
        <w:t xml:space="preserve"> </w:t>
      </w:r>
      <w:r>
        <w:rPr>
          <w:rStyle w:val="VerbatimChar"/>
        </w:rPr>
        <w:t xml:space="preserve">win.azureSignOptions</w:t>
      </w:r>
      <w:hyperlink r:id="rId49">
        <w:r>
          <w:rPr>
            <w:rStyle w:val="Hyperlink"/>
          </w:rPr>
          <w:t xml:space="preserve">[32]</w:t>
        </w:r>
      </w:hyperlink>
      <w:hyperlink r:id="rId50">
        <w:r>
          <w:rPr>
            <w:rStyle w:val="Hyperlink"/>
          </w:rPr>
          <w:t xml:space="preserve">[33]</w:t>
        </w:r>
      </w:hyperlink>
      <w:r>
        <w:t xml:space="preserve">. You’d set environment variables (</w:t>
      </w:r>
      <w:r>
        <w:rPr>
          <w:rStyle w:val="VerbatimChar"/>
        </w:rPr>
        <w:t xml:space="preserve">AZURE_TENANT_ID</w:t>
      </w:r>
      <w:r>
        <w:t xml:space="preserve">,</w:t>
      </w:r>
      <w:r>
        <w:t xml:space="preserve"> </w:t>
      </w:r>
      <w:r>
        <w:rPr>
          <w:rStyle w:val="VerbatimChar"/>
        </w:rPr>
        <w:t xml:space="preserve">AZURE_CLIENT_ID</w:t>
      </w:r>
      <w:r>
        <w:t xml:space="preserve">,</w:t>
      </w:r>
      <w:r>
        <w:t xml:space="preserve"> </w:t>
      </w:r>
      <w:r>
        <w:rPr>
          <w:rStyle w:val="VerbatimChar"/>
        </w:rPr>
        <w:t xml:space="preserve">AZURE_CLIENT_SECRET</w:t>
      </w:r>
      <w:r>
        <w:t xml:space="preserve">, etc.) and electron-builder will sign using Azure’s service</w:t>
      </w:r>
      <w:hyperlink r:id="rId84">
        <w:r>
          <w:rPr>
            <w:rStyle w:val="Hyperlink"/>
          </w:rPr>
          <w:t xml:space="preserve">[64]</w:t>
        </w:r>
      </w:hyperlink>
      <w:hyperlink r:id="rId85">
        <w:r>
          <w:rPr>
            <w:rStyle w:val="Hyperlink"/>
          </w:rPr>
          <w:t xml:space="preserve">[65]</w:t>
        </w:r>
      </w:hyperlink>
      <w:r>
        <w:t xml:space="preserve">. This is a secure way to automate EV signing in CI.</w:t>
      </w:r>
    </w:p>
    <w:p>
      <w:pPr>
        <w:pStyle w:val="Compact"/>
        <w:numPr>
          <w:ilvl w:val="0"/>
          <w:numId w:val="1002"/>
        </w:numPr>
      </w:pPr>
      <w:r>
        <w:rPr>
          <w:b/>
          <w:bCs/>
        </w:rPr>
        <w:t xml:space="preserve">Option 2:</w:t>
      </w:r>
      <w:r>
        <w:t xml:space="preserve"> </w:t>
      </w:r>
      <w:r>
        <w:t xml:space="preserve">Maintain a</w:t>
      </w:r>
      <w:r>
        <w:t xml:space="preserve"> </w:t>
      </w:r>
      <w:r>
        <w:rPr>
          <w:b/>
          <w:bCs/>
        </w:rPr>
        <w:t xml:space="preserve">self-hosted Windows runner</w:t>
      </w:r>
      <w:r>
        <w:t xml:space="preserve"> </w:t>
      </w:r>
      <w:r>
        <w:t xml:space="preserve">where the EV token is plugged in. Configure the runner to auto-unlock the token (some tokens allow specifying a PIN via command line or a cached session). Then run the packaging on that runner; it will pick the cert from store and prompt the token (if PIN needed). This requires careful security (the runner must be secure and offline when not in use).</w:t>
      </w:r>
    </w:p>
    <w:p>
      <w:pPr>
        <w:numPr>
          <w:ilvl w:val="0"/>
          <w:numId w:val="1002"/>
        </w:numPr>
      </w:pPr>
      <w:r>
        <w:rPr>
          <w:b/>
          <w:bCs/>
        </w:rPr>
        <w:t xml:space="preserve">Option 3:</w:t>
      </w:r>
      <w:r>
        <w:t xml:space="preserve"> </w:t>
      </w:r>
      <w:r>
        <w:t xml:space="preserve">For initial releases, do signing manually on a dev machine: run</w:t>
      </w:r>
      <w:r>
        <w:t xml:space="preserve"> </w:t>
      </w:r>
      <w:r>
        <w:rPr>
          <w:rStyle w:val="VerbatimChar"/>
        </w:rPr>
        <w:t xml:space="preserve">yarn electron package</w:t>
      </w:r>
      <w:r>
        <w:t xml:space="preserve"> </w:t>
      </w:r>
      <w:r>
        <w:t xml:space="preserve">on a machine with the token. This is not scalable but can unblock early distribution.</w:t>
      </w:r>
    </w:p>
    <w:p>
      <w:pPr>
        <w:numPr>
          <w:ilvl w:val="0"/>
          <w:numId w:val="1002"/>
        </w:numPr>
      </w:pPr>
      <w:r>
        <w:rPr>
          <w:b/>
          <w:bCs/>
        </w:rPr>
        <w:t xml:space="preserve">Sign Additional Binaries (if any):</w:t>
      </w:r>
      <w:r>
        <w:t xml:space="preserve"> </w:t>
      </w:r>
      <w:r>
        <w:t xml:space="preserve">electron-builder will sign the main executable and installer. If we have any other exes or DLLs included, ensure they are signed too. By default, electron-builder’s</w:t>
      </w:r>
      <w:r>
        <w:t xml:space="preserve"> </w:t>
      </w:r>
      <w:r>
        <w:rPr>
          <w:rStyle w:val="VerbatimChar"/>
        </w:rPr>
        <w:t xml:space="preserve">afterPack</w:t>
      </w:r>
      <w:r>
        <w:t xml:space="preserve"> </w:t>
      </w:r>
      <w:r>
        <w:t xml:space="preserve">script (see Blueprint’s</w:t>
      </w:r>
      <w:r>
        <w:t xml:space="preserve"> </w:t>
      </w:r>
      <w:r>
        <w:rPr>
          <w:rStyle w:val="VerbatimChar"/>
        </w:rPr>
        <w:t xml:space="preserve">after-pack.js</w:t>
      </w:r>
      <w:r>
        <w:t xml:space="preserve">) handles signing all exe/dll in the app directory</w:t>
      </w:r>
      <w:hyperlink r:id="rId38">
        <w:r>
          <w:rPr>
            <w:rStyle w:val="Hyperlink"/>
          </w:rPr>
          <w:t xml:space="preserve">[20]</w:t>
        </w:r>
      </w:hyperlink>
      <w:r>
        <w:t xml:space="preserve">. Verify in logs that each binary is signed (“Signing Windows executable…” lines).</w:t>
      </w:r>
    </w:p>
    <w:p>
      <w:pPr>
        <w:numPr>
          <w:ilvl w:val="0"/>
          <w:numId w:val="1002"/>
        </w:numPr>
      </w:pPr>
      <w:r>
        <w:rPr>
          <w:b/>
          <w:bCs/>
        </w:rPr>
        <w:t xml:space="preserve">Verify Signature:</w:t>
      </w:r>
      <w:r>
        <w:t xml:space="preserve"> </w:t>
      </w:r>
      <w:r>
        <w:t xml:space="preserve">After packaging, right-click the</w:t>
      </w:r>
      <w:r>
        <w:t xml:space="preserve"> </w:t>
      </w:r>
      <w:r>
        <w:rPr>
          <w:rStyle w:val="VerbatimChar"/>
        </w:rPr>
        <w:t xml:space="preserve">.exe</w:t>
      </w:r>
      <w:r>
        <w:t xml:space="preserve"> </w:t>
      </w:r>
      <w:r>
        <w:t xml:space="preserve">installer &gt; Properties &gt; Digital Signatures. You should see your company name. If using an EV cert, it should say “Microsoft Root Authority” as Issuer and show no warnings. Also launch the installer – SmartScreen should recognize it (no “Unknown publisher” dialog)</w:t>
      </w:r>
      <w:hyperlink r:id="rId28">
        <w:r>
          <w:rPr>
            <w:rStyle w:val="Hyperlink"/>
          </w:rPr>
          <w:t xml:space="preserve">[8]</w:t>
        </w:r>
      </w:hyperlink>
      <w:r>
        <w:t xml:space="preserve">. On first ever use, SmartScreen might still prompt until reputation builds, but EV gives immediate reputation boost.</w:t>
      </w:r>
    </w:p>
    <w:p>
      <w:pPr>
        <w:numPr>
          <w:ilvl w:val="0"/>
          <w:numId w:val="1002"/>
        </w:numPr>
      </w:pPr>
      <w:r>
        <w:rPr>
          <w:b/>
          <w:bCs/>
        </w:rPr>
        <w:t xml:space="preserve">Timestamping:</w:t>
      </w:r>
      <w:r>
        <w:t xml:space="preserve"> </w:t>
      </w:r>
      <w:r>
        <w:t xml:space="preserve">The code sign process should timestamp the signature (electron-builder does by default via DigiCert or GlobalSign timestamp URLs). This ensures the signature remains valid after cert expiry.</w:t>
      </w:r>
    </w:p>
    <w:p>
      <w:pPr>
        <w:pStyle w:val="FirstParagraph"/>
      </w:pPr>
      <w:r>
        <w:rPr>
          <w:b/>
          <w:bCs/>
        </w:rPr>
        <w:t xml:space="preserve">B. macOS Code Signing &amp; Notarization</w:t>
      </w:r>
    </w:p>
    <w:p>
      <w:pPr>
        <w:pStyle w:val="Compact"/>
        <w:numPr>
          <w:ilvl w:val="0"/>
          <w:numId w:val="1003"/>
        </w:numPr>
      </w:pPr>
      <w:r>
        <w:rPr>
          <w:b/>
          <w:bCs/>
        </w:rPr>
        <w:t xml:space="preserve">Enroll Apple Developer:</w:t>
      </w:r>
      <w:r>
        <w:t xml:space="preserve"> </w:t>
      </w:r>
      <w:r>
        <w:t xml:space="preserve">You need an Apple Developer account ($99/yr) and a Developer ID certificate:</w:t>
      </w:r>
    </w:p>
    <w:p>
      <w:pPr>
        <w:pStyle w:val="Compact"/>
        <w:numPr>
          <w:ilvl w:val="0"/>
          <w:numId w:val="1003"/>
        </w:numPr>
      </w:pPr>
      <w:r>
        <w:t xml:space="preserve">Open Xcode &gt; Preferences &gt; Accounts and sign in.</w:t>
      </w:r>
    </w:p>
    <w:p>
      <w:pPr>
        <w:numPr>
          <w:ilvl w:val="0"/>
          <w:numId w:val="1003"/>
        </w:numPr>
      </w:pPr>
      <w:r>
        <w:t xml:space="preserve">In “Certificates, Identifiers &amp; Profiles”, create a</w:t>
      </w:r>
      <w:r>
        <w:t xml:space="preserve"> </w:t>
      </w:r>
      <w:r>
        <w:rPr>
          <w:b/>
          <w:bCs/>
        </w:rPr>
        <w:t xml:space="preserve">Developer ID Application</w:t>
      </w:r>
      <w:r>
        <w:t xml:space="preserve"> </w:t>
      </w:r>
      <w:r>
        <w:t xml:space="preserve">certificate (for distribution outside App Store)</w:t>
      </w:r>
      <w:hyperlink r:id="rId86">
        <w:r>
          <w:rPr>
            <w:rStyle w:val="Hyperlink"/>
          </w:rPr>
          <w:t xml:space="preserve">[66]</w:t>
        </w:r>
      </w:hyperlink>
      <w:r>
        <w:t xml:space="preserve">. Download the</w:t>
      </w:r>
      <w:r>
        <w:t xml:space="preserve"> </w:t>
      </w:r>
      <w:r>
        <w:rPr>
          <w:rStyle w:val="VerbatimChar"/>
        </w:rPr>
        <w:t xml:space="preserve">.cer</w:t>
      </w:r>
      <w:r>
        <w:t xml:space="preserve"> </w:t>
      </w:r>
      <w:r>
        <w:t xml:space="preserve">and double-click to add to Keychain. Also create a</w:t>
      </w:r>
      <w:r>
        <w:t xml:space="preserve"> </w:t>
      </w:r>
      <w:r>
        <w:rPr>
          <w:b/>
          <w:bCs/>
        </w:rPr>
        <w:t xml:space="preserve">App-specific password</w:t>
      </w:r>
      <w:r>
        <w:t xml:space="preserve"> </w:t>
      </w:r>
      <w:r>
        <w:t xml:space="preserve">for notarization or get API key.</w:t>
      </w:r>
    </w:p>
    <w:p>
      <w:pPr>
        <w:numPr>
          <w:ilvl w:val="0"/>
          <w:numId w:val="1003"/>
        </w:numPr>
      </w:pPr>
      <w:r>
        <w:rPr>
          <w:b/>
          <w:bCs/>
        </w:rPr>
        <w:t xml:space="preserve">Export Credentials for CI:</w:t>
      </w:r>
      <w:r>
        <w:t xml:space="preserve"> </w:t>
      </w:r>
      <w:r>
        <w:t xml:space="preserve">On a Mac, use Keychain Access to export the Developer ID cert + private key as a</w:t>
      </w:r>
      <w:r>
        <w:t xml:space="preserve"> </w:t>
      </w:r>
      <w:r>
        <w:rPr>
          <w:rStyle w:val="VerbatimChar"/>
        </w:rPr>
        <w:t xml:space="preserve">.p12</w:t>
      </w:r>
      <w:r>
        <w:t xml:space="preserve"> </w:t>
      </w:r>
      <w:r>
        <w:t xml:space="preserve">file (password-protected). In GitHub Actions, store this as a secret (base64 encoded). Also store either:</w:t>
      </w:r>
    </w:p>
    <w:p>
      <w:pPr>
        <w:pStyle w:val="Compact"/>
        <w:numPr>
          <w:ilvl w:val="0"/>
          <w:numId w:val="1003"/>
        </w:numPr>
      </w:pPr>
      <w:r>
        <w:t xml:space="preserve">Apple ID and the app-specific password,</w:t>
      </w:r>
      <w:r>
        <w:t xml:space="preserve"> </w:t>
      </w:r>
      <w:r>
        <w:rPr>
          <w:b/>
          <w:bCs/>
        </w:rPr>
        <w:t xml:space="preserve">OR</w:t>
      </w:r>
    </w:p>
    <w:p>
      <w:pPr>
        <w:numPr>
          <w:ilvl w:val="0"/>
          <w:numId w:val="1003"/>
        </w:numPr>
      </w:pPr>
      <w:r>
        <w:t xml:space="preserve">An App Store Connect API key (a</w:t>
      </w:r>
      <w:r>
        <w:t xml:space="preserve"> </w:t>
      </w:r>
      <w:r>
        <w:rPr>
          <w:rStyle w:val="VerbatimChar"/>
        </w:rPr>
        <w:t xml:space="preserve">.p8</w:t>
      </w:r>
      <w:r>
        <w:t xml:space="preserve"> </w:t>
      </w:r>
      <w:r>
        <w:t xml:space="preserve">file, plus Issuer ID and Key ID).</w:t>
      </w:r>
    </w:p>
    <w:p>
      <w:pPr>
        <w:numPr>
          <w:ilvl w:val="0"/>
          <w:numId w:val="1003"/>
        </w:numPr>
      </w:pPr>
      <w:r>
        <w:rPr>
          <w:b/>
          <w:bCs/>
        </w:rPr>
        <w:t xml:space="preserve">Configure electron-builder for Mac:</w:t>
      </w:r>
      <w:r>
        <w:t xml:space="preserve"> </w:t>
      </w:r>
      <w:r>
        <w:t xml:space="preserve">Add to</w:t>
      </w:r>
      <w:r>
        <w:t xml:space="preserve"> </w:t>
      </w:r>
      <w:r>
        <w:rPr>
          <w:rStyle w:val="VerbatimChar"/>
        </w:rPr>
        <w:t xml:space="preserve">package.json</w:t>
      </w:r>
      <w:r>
        <w:t xml:space="preserve"> </w:t>
      </w:r>
      <w:r>
        <w:t xml:space="preserve">under</w:t>
      </w:r>
      <w:r>
        <w:t xml:space="preserve"> </w:t>
      </w:r>
      <w:r>
        <w:rPr>
          <w:rStyle w:val="VerbatimChar"/>
        </w:rPr>
        <w:t xml:space="preserve">build &gt; mac</w:t>
      </w:r>
      <w:r>
        <w:t xml:space="preserve">:</w:t>
      </w:r>
    </w:p>
    <w:p>
      <w:pPr>
        <w:pStyle w:val="SourceCode"/>
        <w:numPr>
          <w:ilvl w:val="0"/>
          <w:numId w:val="1000"/>
        </w:numPr>
      </w:pPr>
      <w:r>
        <w:rPr>
          <w:rStyle w:val="VerbatimChar"/>
        </w:rPr>
        <w:t xml:space="preserve">"mac": {</w:t>
      </w:r>
      <w:r>
        <w:br/>
      </w:r>
      <w:r>
        <w:rPr>
          <w:rStyle w:val="VerbatimChar"/>
        </w:rPr>
        <w:t xml:space="preserve">   "identity": "Developer ID Application: Your Name (TeamID)"</w:t>
      </w:r>
      <w:r>
        <w:br/>
      </w:r>
      <w:r>
        <w:rPr>
          <w:rStyle w:val="VerbatimChar"/>
        </w:rPr>
        <w:t xml:space="preserve">},</w:t>
      </w:r>
      <w:r>
        <w:br/>
      </w:r>
      <w:r>
        <w:rPr>
          <w:rStyle w:val="VerbatimChar"/>
        </w:rPr>
        <w:t xml:space="preserve">"afterSign": "scripts/notarize.js"</w:t>
      </w:r>
    </w:p>
    <w:p>
      <w:pPr>
        <w:numPr>
          <w:ilvl w:val="0"/>
          <w:numId w:val="1000"/>
        </w:numPr>
      </w:pPr>
      <w:r>
        <w:t xml:space="preserve">If identity is left null, electron-builder will auto-select the first Developer ID cert. Alternatively, set environment</w:t>
      </w:r>
      <w:r>
        <w:t xml:space="preserve"> </w:t>
      </w:r>
      <w:r>
        <w:rPr>
          <w:rStyle w:val="VerbatimChar"/>
        </w:rPr>
        <w:t xml:space="preserve">CSC_LINK</w:t>
      </w:r>
      <w:r>
        <w:t xml:space="preserve"> </w:t>
      </w:r>
      <w:r>
        <w:t xml:space="preserve">(to the base64 .p12) and</w:t>
      </w:r>
      <w:r>
        <w:t xml:space="preserve"> </w:t>
      </w:r>
      <w:r>
        <w:rPr>
          <w:rStyle w:val="VerbatimChar"/>
        </w:rPr>
        <w:t xml:space="preserve">CSC_KEY_PASSWORD</w:t>
      </w:r>
      <w:r>
        <w:t xml:space="preserve"> </w:t>
      </w:r>
      <w:r>
        <w:t xml:space="preserve">for the cert password – electron-builder will use these to sign</w:t>
      </w:r>
      <w:hyperlink r:id="rId64">
        <w:r>
          <w:rPr>
            <w:rStyle w:val="Hyperlink"/>
          </w:rPr>
          <w:t xml:space="preserve">[47]</w:t>
        </w:r>
      </w:hyperlink>
      <w:r>
        <w:t xml:space="preserve">. For notarization, we’ll use an afterSign hook.</w:t>
      </w:r>
    </w:p>
    <w:p>
      <w:pPr>
        <w:numPr>
          <w:ilvl w:val="0"/>
          <w:numId w:val="1003"/>
        </w:numPr>
      </w:pPr>
      <w:r>
        <w:rPr>
          <w:b/>
          <w:bCs/>
        </w:rPr>
        <w:t xml:space="preserve">Notarization Script:</w:t>
      </w:r>
      <w:r>
        <w:t xml:space="preserve"> </w:t>
      </w:r>
      <w:r>
        <w:t xml:space="preserve">Create</w:t>
      </w:r>
      <w:r>
        <w:t xml:space="preserve"> </w:t>
      </w:r>
      <w:r>
        <w:rPr>
          <w:rStyle w:val="VerbatimChar"/>
        </w:rPr>
        <w:t xml:space="preserve">scripts/notarize.js</w:t>
      </w:r>
      <w:r>
        <w:t xml:space="preserve"> </w:t>
      </w:r>
      <w:r>
        <w:t xml:space="preserve">(or use electron-builder’s built-in support). This script uses Apple’s</w:t>
      </w:r>
      <w:r>
        <w:t xml:space="preserve"> </w:t>
      </w:r>
      <w:r>
        <w:rPr>
          <w:rStyle w:val="VerbatimChar"/>
        </w:rPr>
        <w:t xml:space="preserve">notarize</w:t>
      </w:r>
      <w:r>
        <w:t xml:space="preserve">:</w:t>
      </w:r>
    </w:p>
    <w:p>
      <w:pPr>
        <w:pStyle w:val="SourceCode"/>
        <w:numPr>
          <w:ilvl w:val="0"/>
          <w:numId w:val="1000"/>
        </w:numPr>
      </w:pPr>
      <w:r>
        <w:rPr>
          <w:rStyle w:val="VerbatimChar"/>
        </w:rPr>
        <w:t xml:space="preserve">const { notarize } = require('@electron/notarize');</w:t>
      </w:r>
      <w:r>
        <w:br/>
      </w:r>
      <w:r>
        <w:rPr>
          <w:rStyle w:val="VerbatimChar"/>
        </w:rPr>
        <w:t xml:space="preserve">exports.default = async function notarizing(context) {</w:t>
      </w:r>
      <w:r>
        <w:br/>
      </w:r>
      <w:r>
        <w:rPr>
          <w:rStyle w:val="VerbatimChar"/>
        </w:rPr>
        <w:t xml:space="preserve">  const { electronPlatformName, appOutDir } = context;</w:t>
      </w:r>
      <w:r>
        <w:br/>
      </w:r>
      <w:r>
        <w:rPr>
          <w:rStyle w:val="VerbatimChar"/>
        </w:rPr>
        <w:t xml:space="preserve">  if (electronPlatformName !== 'darwin') return;</w:t>
      </w:r>
      <w:r>
        <w:br/>
      </w:r>
      <w:r>
        <w:rPr>
          <w:rStyle w:val="VerbatimChar"/>
        </w:rPr>
        <w:t xml:space="preserve">  const appName = context.packager.appInfo.productFilename;</w:t>
      </w:r>
      <w:r>
        <w:br/>
      </w:r>
      <w:r>
        <w:rPr>
          <w:rStyle w:val="VerbatimChar"/>
        </w:rPr>
        <w:t xml:space="preserve">  console.log("Submitting to Apple Notary...");</w:t>
      </w:r>
      <w:r>
        <w:br/>
      </w:r>
      <w:r>
        <w:rPr>
          <w:rStyle w:val="VerbatimChar"/>
        </w:rPr>
        <w:t xml:space="preserve">  return await notarize({</w:t>
      </w:r>
      <w:r>
        <w:br/>
      </w:r>
      <w:r>
        <w:rPr>
          <w:rStyle w:val="VerbatimChar"/>
        </w:rPr>
        <w:t xml:space="preserve">    appBundleId: 'com.yourcompany.ados',</w:t>
      </w:r>
      <w:r>
        <w:br/>
      </w:r>
      <w:r>
        <w:rPr>
          <w:rStyle w:val="VerbatimChar"/>
        </w:rPr>
        <w:t xml:space="preserve">    appPath: `${appOutDir}/${appName}.app`,</w:t>
      </w:r>
      <w:r>
        <w:br/>
      </w:r>
      <w:r>
        <w:rPr>
          <w:rStyle w:val="VerbatimChar"/>
        </w:rPr>
        <w:t xml:space="preserve">    appleId: process.env.APPLE_ID,</w:t>
      </w:r>
      <w:r>
        <w:br/>
      </w:r>
      <w:r>
        <w:rPr>
          <w:rStyle w:val="VerbatimChar"/>
        </w:rPr>
        <w:t xml:space="preserve">    appleIdPassword: process.env.APPLE_APP_PASSWORD, // or use appleApiKey/appleApiIssuer</w:t>
      </w:r>
      <w:r>
        <w:br/>
      </w:r>
      <w:r>
        <w:rPr>
          <w:rStyle w:val="VerbatimChar"/>
        </w:rPr>
        <w:t xml:space="preserve">  });</w:t>
      </w:r>
      <w:r>
        <w:br/>
      </w:r>
      <w:r>
        <w:rPr>
          <w:rStyle w:val="VerbatimChar"/>
        </w:rPr>
        <w:t xml:space="preserve">};</w:t>
      </w:r>
    </w:p>
    <w:p>
      <w:pPr>
        <w:numPr>
          <w:ilvl w:val="0"/>
          <w:numId w:val="1000"/>
        </w:numPr>
      </w:pPr>
      <w:r>
        <w:t xml:space="preserve">Ensure</w:t>
      </w:r>
      <w:r>
        <w:t xml:space="preserve"> </w:t>
      </w:r>
      <w:r>
        <w:rPr>
          <w:rStyle w:val="VerbatimChar"/>
        </w:rPr>
        <w:t xml:space="preserve">APPLE_ID</w:t>
      </w:r>
      <w:r>
        <w:t xml:space="preserve"> </w:t>
      </w:r>
      <w:r>
        <w:t xml:space="preserve">and</w:t>
      </w:r>
      <w:r>
        <w:t xml:space="preserve"> </w:t>
      </w:r>
      <w:r>
        <w:rPr>
          <w:rStyle w:val="VerbatimChar"/>
        </w:rPr>
        <w:t xml:space="preserve">APPLE_APP_PASSWORD</w:t>
      </w:r>
      <w:r>
        <w:t xml:space="preserve"> </w:t>
      </w:r>
      <w:r>
        <w:t xml:space="preserve">(or API key env vars) are set in CI.</w:t>
      </w:r>
    </w:p>
    <w:p>
      <w:pPr>
        <w:numPr>
          <w:ilvl w:val="0"/>
          <w:numId w:val="1003"/>
        </w:numPr>
      </w:pPr>
      <w:r>
        <w:rPr>
          <w:b/>
          <w:bCs/>
        </w:rPr>
        <w:t xml:space="preserve">Run Packaging on Mac:</w:t>
      </w:r>
      <w:r>
        <w:t xml:space="preserve"> </w:t>
      </w:r>
      <w:r>
        <w:t xml:space="preserve">Execute</w:t>
      </w:r>
      <w:r>
        <w:t xml:space="preserve"> </w:t>
      </w:r>
      <w:r>
        <w:rPr>
          <w:rStyle w:val="VerbatimChar"/>
        </w:rPr>
        <w:t xml:space="preserve">yarn electron package</w:t>
      </w:r>
      <w:r>
        <w:t xml:space="preserve"> </w:t>
      </w:r>
      <w:r>
        <w:t xml:space="preserve">on a macOS machine or runner. Electron-builder will:</w:t>
      </w:r>
    </w:p>
    <w:p>
      <w:pPr>
        <w:pStyle w:val="Compact"/>
        <w:numPr>
          <w:ilvl w:val="0"/>
          <w:numId w:val="1003"/>
        </w:numPr>
      </w:pPr>
      <w:r>
        <w:t xml:space="preserve">Sign the app</w:t>
      </w:r>
      <w:r>
        <w:t xml:space="preserve"> </w:t>
      </w:r>
      <w:r>
        <w:rPr>
          <w:rStyle w:val="VerbatimChar"/>
        </w:rPr>
        <w:t xml:space="preserve">.app</w:t>
      </w:r>
      <w:r>
        <w:t xml:space="preserve"> </w:t>
      </w:r>
      <w:r>
        <w:t xml:space="preserve">bundle with Developer ID cert.</w:t>
      </w:r>
    </w:p>
    <w:p>
      <w:pPr>
        <w:pStyle w:val="Compact"/>
        <w:numPr>
          <w:ilvl w:val="0"/>
          <w:numId w:val="1003"/>
        </w:numPr>
      </w:pPr>
      <w:r>
        <w:t xml:space="preserve">Run the</w:t>
      </w:r>
      <w:r>
        <w:t xml:space="preserve"> </w:t>
      </w:r>
      <w:r>
        <w:rPr>
          <w:rStyle w:val="VerbatimChar"/>
        </w:rPr>
        <w:t xml:space="preserve">afterSign</w:t>
      </w:r>
      <w:r>
        <w:t xml:space="preserve"> </w:t>
      </w:r>
      <w:r>
        <w:t xml:space="preserve">hook to notarize. Notarization uploads the app to Apple and waits for approval (it can take a few minutes).</w:t>
      </w:r>
    </w:p>
    <w:p>
      <w:pPr>
        <w:pStyle w:val="Compact"/>
        <w:numPr>
          <w:ilvl w:val="0"/>
          <w:numId w:val="1003"/>
        </w:numPr>
      </w:pPr>
      <w:r>
        <w:t xml:space="preserve">Once notarization succeeds, electron-builder (or our script) staples the notarization ticket to the app, and then creates the</w:t>
      </w:r>
      <w:r>
        <w:t xml:space="preserve"> </w:t>
      </w:r>
      <w:r>
        <w:rPr>
          <w:rStyle w:val="VerbatimChar"/>
        </w:rPr>
        <w:t xml:space="preserve">.dmg</w:t>
      </w:r>
      <w:r>
        <w:t xml:space="preserve">.</w:t>
      </w:r>
    </w:p>
    <w:p>
      <w:pPr>
        <w:pStyle w:val="FirstParagraph"/>
      </w:pPr>
      <w:r>
        <w:t xml:space="preserve">If using CI, this process should be automated. Watch the logs for “notarization succeeded”.</w:t>
      </w:r>
    </w:p>
    <w:p>
      <w:pPr>
        <w:numPr>
          <w:ilvl w:val="0"/>
          <w:numId w:val="1004"/>
        </w:numPr>
      </w:pPr>
      <w:r>
        <w:rPr>
          <w:b/>
          <w:bCs/>
        </w:rPr>
        <w:t xml:space="preserve">Verify macOS App:</w:t>
      </w:r>
      <w:r>
        <w:t xml:space="preserve"> </w:t>
      </w:r>
      <w:r>
        <w:t xml:space="preserve">On a Mac (that is not the build machine), download the DMG. Open it – it should not show any Gatekeeper warning about unverified developer. The app should launch normally. You can also run</w:t>
      </w:r>
      <w:r>
        <w:t xml:space="preserve"> </w:t>
      </w:r>
      <w:r>
        <w:rPr>
          <w:rStyle w:val="VerbatimChar"/>
        </w:rPr>
        <w:t xml:space="preserve">spctl -a -vv &lt;app&gt;.app</w:t>
      </w:r>
      <w:r>
        <w:t xml:space="preserve"> </w:t>
      </w:r>
      <w:r>
        <w:t xml:space="preserve">in Terminal; it should report “accepted” (notarized and Developer ID).</w:t>
      </w:r>
    </w:p>
    <w:p>
      <w:pPr>
        <w:numPr>
          <w:ilvl w:val="0"/>
          <w:numId w:val="1004"/>
        </w:numPr>
      </w:pPr>
      <w:r>
        <w:rPr>
          <w:b/>
          <w:bCs/>
        </w:rPr>
        <w:t xml:space="preserve">Sign Windows DLLs on Mac (if needed):</w:t>
      </w:r>
      <w:r>
        <w:t xml:space="preserve"> </w:t>
      </w:r>
      <w:r>
        <w:t xml:space="preserve">If we ever build Windows from Mac, note that codesigning Windows executables from Mac is possible via osslsigncode or Electron’s</w:t>
      </w:r>
      <w:r>
        <w:t xml:space="preserve"> </w:t>
      </w:r>
      <w:r>
        <w:rPr>
          <w:rStyle w:val="VerbatimChar"/>
        </w:rPr>
        <w:t xml:space="preserve">electron-builder --win --cscLink</w:t>
      </w:r>
      <w:r>
        <w:t xml:space="preserve"> </w:t>
      </w:r>
      <w:r>
        <w:t xml:space="preserve">with a PFX. But since we use EV, we will build on Windows. So this step is only if using an OV cert on Mac (not our plan).</w:t>
      </w:r>
    </w:p>
    <w:p>
      <w:pPr>
        <w:pStyle w:val="FirstParagraph"/>
      </w:pPr>
      <w:r>
        <w:t xml:space="preserve">Now our builds will be signed. The CI will incorporate these signing steps so that released installers are signed and trusted by OS security systems.</w:t>
      </w:r>
    </w:p>
    <w:bookmarkEnd w:id="87"/>
    <w:bookmarkStart w:id="99" w:name="step-by-step-guide-web-deployment-docker"/>
    <w:p>
      <w:pPr>
        <w:pStyle w:val="Heading2"/>
      </w:pPr>
      <w:r>
        <w:t xml:space="preserve">Step-by-Step Guide: Web Deployment &amp; Docker</w:t>
      </w:r>
    </w:p>
    <w:p>
      <w:pPr>
        <w:pStyle w:val="FirstParagraph"/>
      </w:pPr>
      <w:r>
        <w:t xml:space="preserve">In addition to the Electron app, we can deploy aDOs as a web application accessible via browser:</w:t>
      </w:r>
    </w:p>
    <w:p>
      <w:pPr>
        <w:pStyle w:val="BodyText"/>
      </w:pPr>
      <w:r>
        <w:rPr>
          <w:b/>
          <w:bCs/>
        </w:rPr>
        <w:t xml:space="preserve">1. Build Browser Bundle:</w:t>
      </w:r>
      <w:r>
        <w:t xml:space="preserve"> </w:t>
      </w:r>
      <w:r>
        <w:t xml:space="preserve">The Theia Blueprint supports a “browser” target. Our fork likely has</w:t>
      </w:r>
      <w:r>
        <w:t xml:space="preserve"> </w:t>
      </w:r>
      <w:r>
        <w:rPr>
          <w:rStyle w:val="VerbatimChar"/>
        </w:rPr>
        <w:t xml:space="preserve">applications/browser/</w:t>
      </w:r>
      <w:r>
        <w:t xml:space="preserve"> </w:t>
      </w:r>
      <w:r>
        <w:t xml:space="preserve">(or we can create one similar to electron app). If present, run:</w:t>
      </w:r>
    </w:p>
    <w:p>
      <w:pPr>
        <w:pStyle w:val="SourceCode"/>
      </w:pPr>
      <w:r>
        <w:rPr>
          <w:rStyle w:val="VerbatimChar"/>
        </w:rPr>
        <w:t xml:space="preserve">yarn browser build</w:t>
      </w:r>
    </w:p>
    <w:p>
      <w:pPr>
        <w:pStyle w:val="FirstParagraph"/>
      </w:pPr>
      <w:r>
        <w:t xml:space="preserve">This compiles the Theia frontend for browser and the Node.js backend (Express server). If Blueprint doesn’t include it, use Theia’s Yeoman to scaffold a browser app, or adapt from CDT Blueprint (which has a browser target)</w:t>
      </w:r>
      <w:hyperlink r:id="rId88">
        <w:r>
          <w:rPr>
            <w:rStyle w:val="Hyperlink"/>
          </w:rPr>
          <w:t xml:space="preserve">[67]</w:t>
        </w:r>
      </w:hyperlink>
      <w:r>
        <w:t xml:space="preserve">. Ensure the</w:t>
      </w:r>
      <w:r>
        <w:t xml:space="preserve"> </w:t>
      </w:r>
      <w:r>
        <w:rPr>
          <w:rStyle w:val="VerbatimChar"/>
        </w:rPr>
        <w:t xml:space="preserve">browser</w:t>
      </w:r>
      <w:r>
        <w:t xml:space="preserve"> </w:t>
      </w:r>
      <w:r>
        <w:t xml:space="preserve">package’s</w:t>
      </w:r>
      <w:r>
        <w:t xml:space="preserve"> </w:t>
      </w:r>
      <w:r>
        <w:rPr>
          <w:rStyle w:val="VerbatimChar"/>
        </w:rPr>
        <w:t xml:space="preserve">package.json</w:t>
      </w:r>
      <w:r>
        <w:t xml:space="preserve"> </w:t>
      </w:r>
      <w:r>
        <w:t xml:space="preserve">dependencies mirror our electron’s (exclude electron-specific ones).</w:t>
      </w:r>
    </w:p>
    <w:p>
      <w:pPr>
        <w:pStyle w:val="BodyText"/>
      </w:pPr>
      <w:r>
        <w:t xml:space="preserve">After build, you get a</w:t>
      </w:r>
      <w:r>
        <w:t xml:space="preserve"> </w:t>
      </w:r>
      <w:r>
        <w:rPr>
          <w:rStyle w:val="VerbatimChar"/>
        </w:rPr>
        <w:t xml:space="preserve">browser-app</w:t>
      </w:r>
      <w:r>
        <w:t xml:space="preserve"> </w:t>
      </w:r>
      <w:r>
        <w:t xml:space="preserve">(likely output to</w:t>
      </w:r>
      <w:r>
        <w:t xml:space="preserve"> </w:t>
      </w:r>
      <w:r>
        <w:rPr>
          <w:rStyle w:val="VerbatimChar"/>
        </w:rPr>
        <w:t xml:space="preserve">applications/browser/lib</w:t>
      </w:r>
      <w:r>
        <w:t xml:space="preserve"> </w:t>
      </w:r>
      <w:r>
        <w:t xml:space="preserve">and a</w:t>
      </w:r>
      <w:r>
        <w:t xml:space="preserve"> </w:t>
      </w:r>
      <w:r>
        <w:rPr>
          <w:rStyle w:val="VerbatimChar"/>
        </w:rPr>
        <w:t xml:space="preserve">backend</w:t>
      </w:r>
      <w:r>
        <w:t xml:space="preserve"> </w:t>
      </w:r>
      <w:r>
        <w:t xml:space="preserve">entry point).</w:t>
      </w:r>
    </w:p>
    <w:p>
      <w:pPr>
        <w:pStyle w:val="BodyText"/>
      </w:pPr>
      <w:r>
        <w:rPr>
          <w:b/>
          <w:bCs/>
        </w:rPr>
        <w:t xml:space="preserve">2. Run Theia Backend Server:</w:t>
      </w:r>
      <w:r>
        <w:t xml:space="preserve"> </w:t>
      </w:r>
      <w:r>
        <w:t xml:space="preserve">Start the Theia server (in development mode) to test:</w:t>
      </w:r>
    </w:p>
    <w:p>
      <w:pPr>
        <w:pStyle w:val="SourceCode"/>
      </w:pPr>
      <w:r>
        <w:rPr>
          <w:rStyle w:val="VerbatimChar"/>
        </w:rPr>
        <w:t xml:space="preserve">node applications/browser/lib/backend/main.js --hostname=0.0.0.0 --port=3000</w:t>
      </w:r>
    </w:p>
    <w:p>
      <w:pPr>
        <w:pStyle w:val="FirstParagraph"/>
      </w:pPr>
      <w:r>
        <w:t xml:space="preserve">This launches the Theia application serving HTTP (and WS for the backend). By default it serves the static frontend from</w:t>
      </w:r>
      <w:r>
        <w:t xml:space="preserve"> </w:t>
      </w:r>
      <w:r>
        <w:rPr>
          <w:rStyle w:val="VerbatimChar"/>
        </w:rPr>
        <w:t xml:space="preserve">lib/browser/frontend/</w:t>
      </w:r>
      <w:r>
        <w:t xml:space="preserve"> </w:t>
      </w:r>
      <w:r>
        <w:t xml:space="preserve">and listens on port 3000 (or as configured). Open a browser to</w:t>
      </w:r>
      <w:r>
        <w:t xml:space="preserve"> </w:t>
      </w:r>
      <w:r>
        <w:rPr>
          <w:rStyle w:val="VerbatimChar"/>
        </w:rPr>
        <w:t xml:space="preserve">http://localhost:3000</w:t>
      </w:r>
      <w:r>
        <w:t xml:space="preserve"> </w:t>
      </w:r>
      <w:r>
        <w:t xml:space="preserve">and ensure aDOs loads. You should see the IDE in the browser, and can open the workspace (by default, it might serve a folder or prompt to select a local folder – in browser mode, Theia’s backend only has server’s filesystem access).</w:t>
      </w:r>
    </w:p>
    <w:p>
      <w:pPr>
        <w:pStyle w:val="BodyText"/>
      </w:pPr>
      <w:r>
        <w:rPr>
          <w:b/>
          <w:bCs/>
        </w:rPr>
        <w:t xml:space="preserve">3. Adjust Backend Config:</w:t>
      </w:r>
      <w:r>
        <w:t xml:space="preserve"> </w:t>
      </w:r>
      <w:r>
        <w:t xml:space="preserve">In production, you might want to restrict the served workspace or mount a specific project:</w:t>
      </w:r>
      <w:r>
        <w:t xml:space="preserve"> </w:t>
      </w:r>
      <w:r>
        <w:t xml:space="preserve">- The Theia backend can be launched with a path argument, e.g.</w:t>
      </w:r>
      <w:r>
        <w:t xml:space="preserve"> </w:t>
      </w:r>
      <w:r>
        <w:rPr>
          <w:rStyle w:val="VerbatimChar"/>
        </w:rPr>
        <w:t xml:space="preserve">main.js /path/to/workspace</w:t>
      </w:r>
      <w:r>
        <w:t xml:space="preserve"> </w:t>
      </w:r>
      <w:r>
        <w:t xml:space="preserve">to lock into that directory.</w:t>
      </w:r>
      <w:r>
        <w:t xml:space="preserve"> </w:t>
      </w:r>
      <w:r>
        <w:t xml:space="preserve">- It’s wise to set</w:t>
      </w:r>
      <w:r>
        <w:t xml:space="preserve"> </w:t>
      </w:r>
      <w:r>
        <w:rPr>
          <w:rStyle w:val="VerbatimChar"/>
        </w:rPr>
        <w:t xml:space="preserve">--hostname=127.0.0.1</w:t>
      </w:r>
      <w:r>
        <w:t xml:space="preserve"> </w:t>
      </w:r>
      <w:r>
        <w:t xml:space="preserve">or use a proxy so it’s not open to the world directly (for security).</w:t>
      </w:r>
      <w:r>
        <w:t xml:space="preserve"> </w:t>
      </w:r>
      <w:r>
        <w:t xml:space="preserve">- Enable TLS either via proxy (recommended) or directly in Node (theia doesn’t have built-in https, so use Nginx/Apache to do SSL termination and proxy to 3000).</w:t>
      </w:r>
    </w:p>
    <w:p>
      <w:pPr>
        <w:pStyle w:val="BodyText"/>
      </w:pPr>
      <w:r>
        <w:rPr>
          <w:b/>
          <w:bCs/>
        </w:rPr>
        <w:t xml:space="preserve">4. Harden Theia Backend:</w:t>
      </w:r>
      <w:r>
        <w:t xml:space="preserve"> </w:t>
      </w:r>
      <w:r>
        <w:t xml:space="preserve">Since this is multi-user potentially, consider running one container per user, or use Theia’s multi-user guidance (Theia itself doesn’t do multi-tenant out of the box; Eclipse Che covers that via separate pods). If just for personal use, one instance is fine. Set environment variable</w:t>
      </w:r>
      <w:r>
        <w:t xml:space="preserve"> </w:t>
      </w:r>
      <w:r>
        <w:rPr>
          <w:rStyle w:val="VerbatimChar"/>
        </w:rPr>
        <w:t xml:space="preserve">THEIA_DEFAULT_PLUGINS</w:t>
      </w:r>
      <w:r>
        <w:t xml:space="preserve"> </w:t>
      </w:r>
      <w:r>
        <w:t xml:space="preserve">to include any vsix you bundled (the default already points to</w:t>
      </w:r>
      <w:r>
        <w:t xml:space="preserve"> </w:t>
      </w:r>
      <w:r>
        <w:rPr>
          <w:rStyle w:val="VerbatimChar"/>
        </w:rPr>
        <w:t xml:space="preserve">plugins</w:t>
      </w:r>
      <w:r>
        <w:t xml:space="preserve"> </w:t>
      </w:r>
      <w:r>
        <w:t xml:space="preserve">folder)</w:t>
      </w:r>
      <w:hyperlink r:id="rId36">
        <w:r>
          <w:rPr>
            <w:rStyle w:val="Hyperlink"/>
          </w:rPr>
          <w:t xml:space="preserve">[18]</w:t>
        </w:r>
      </w:hyperlink>
      <w:r>
        <w:t xml:space="preserve">.</w:t>
      </w:r>
    </w:p>
    <w:p>
      <w:pPr>
        <w:pStyle w:val="BodyText"/>
      </w:pPr>
      <w:r>
        <w:rPr>
          <w:b/>
          <w:bCs/>
        </w:rPr>
        <w:t xml:space="preserve">5. Create Dockerfile for Web IDE:</w:t>
      </w:r>
      <w:r>
        <w:t xml:space="preserve"> </w:t>
      </w:r>
      <w:r>
        <w:t xml:space="preserve">Write a Dockerfile to containerize the server. Use a multi-stage build:</w:t>
      </w:r>
      <w:r>
        <w:t xml:space="preserve"> </w:t>
      </w:r>
      <w:r>
        <w:t xml:space="preserve">-</w:t>
      </w:r>
      <w:r>
        <w:t xml:space="preserve"> </w:t>
      </w:r>
      <w:r>
        <w:rPr>
          <w:b/>
          <w:bCs/>
        </w:rPr>
        <w:t xml:space="preserve">Stage 1 – Build:</w:t>
      </w:r>
      <w:r>
        <w:t xml:space="preserve"> </w:t>
      </w:r>
      <w:r>
        <w:t xml:space="preserve">Start from</w:t>
      </w:r>
      <w:r>
        <w:t xml:space="preserve"> </w:t>
      </w:r>
      <w:r>
        <w:rPr>
          <w:rStyle w:val="VerbatimChar"/>
        </w:rPr>
        <w:t xml:space="preserve">node:18-bullseye</w:t>
      </w:r>
      <w:r>
        <w:t xml:space="preserve"> </w:t>
      </w:r>
      <w:r>
        <w:t xml:space="preserve">(Debian)</w:t>
      </w:r>
      <w:hyperlink r:id="rId89">
        <w:r>
          <w:rPr>
            <w:rStyle w:val="Hyperlink"/>
          </w:rPr>
          <w:t xml:space="preserve">[68]</w:t>
        </w:r>
      </w:hyperlink>
      <w:r>
        <w:t xml:space="preserve">. Install build deps (git, libsecret, any native deps needed by extensions)</w:t>
      </w:r>
      <w:hyperlink r:id="rId90">
        <w:r>
          <w:rPr>
            <w:rStyle w:val="Hyperlink"/>
          </w:rPr>
          <w:t xml:space="preserve">[69]</w:t>
        </w:r>
      </w:hyperlink>
      <w:r>
        <w:t xml:space="preserve">. Copy our source into the container. Run</w:t>
      </w:r>
      <w:r>
        <w:t xml:space="preserve"> </w:t>
      </w:r>
      <w:r>
        <w:rPr>
          <w:rStyle w:val="VerbatimChar"/>
        </w:rPr>
        <w:t xml:space="preserve">yarn &amp;&amp; yarn browser download:plugins &amp;&amp; yarn browser build</w:t>
      </w:r>
      <w:r>
        <w:t xml:space="preserve"> </w:t>
      </w:r>
      <w:r>
        <w:t xml:space="preserve">inside.</w:t>
      </w:r>
      <w:r>
        <w:t xml:space="preserve"> </w:t>
      </w:r>
      <w:r>
        <w:t xml:space="preserve">- Option: If our build is done on host, we could copy the built</w:t>
      </w:r>
      <w:r>
        <w:t xml:space="preserve"> </w:t>
      </w:r>
      <w:r>
        <w:rPr>
          <w:rStyle w:val="VerbatimChar"/>
        </w:rPr>
        <w:t xml:space="preserve">lib</w:t>
      </w:r>
      <w:r>
        <w:t xml:space="preserve"> </w:t>
      </w:r>
      <w:r>
        <w:t xml:space="preserve">and</w:t>
      </w:r>
      <w:r>
        <w:t xml:space="preserve"> </w:t>
      </w:r>
      <w:r>
        <w:rPr>
          <w:rStyle w:val="VerbatimChar"/>
        </w:rPr>
        <w:t xml:space="preserve">plugins</w:t>
      </w:r>
      <w:r>
        <w:t xml:space="preserve"> </w:t>
      </w:r>
      <w:r>
        <w:t xml:space="preserve">instead to avoid building in Docker.</w:t>
      </w:r>
      <w:r>
        <w:t xml:space="preserve"> </w:t>
      </w:r>
      <w:r>
        <w:t xml:space="preserve">-</w:t>
      </w:r>
      <w:r>
        <w:t xml:space="preserve"> </w:t>
      </w:r>
      <w:r>
        <w:rPr>
          <w:b/>
          <w:bCs/>
        </w:rPr>
        <w:t xml:space="preserve">Stage 2 – Runtime:</w:t>
      </w:r>
      <w:r>
        <w:t xml:space="preserve"> </w:t>
      </w:r>
      <w:r>
        <w:t xml:space="preserve">Use a slim base, e.g.</w:t>
      </w:r>
      <w:r>
        <w:t xml:space="preserve"> </w:t>
      </w:r>
      <w:r>
        <w:rPr>
          <w:rStyle w:val="VerbatimChar"/>
        </w:rPr>
        <w:t xml:space="preserve">node:18-bullseye-slim</w:t>
      </w:r>
      <w:hyperlink r:id="rId91">
        <w:r>
          <w:rPr>
            <w:rStyle w:val="Hyperlink"/>
          </w:rPr>
          <w:t xml:space="preserve">[70]</w:t>
        </w:r>
      </w:hyperlink>
      <w:r>
        <w:t xml:space="preserve">. Create a user (</w:t>
      </w:r>
      <w:r>
        <w:rPr>
          <w:rStyle w:val="VerbatimChar"/>
        </w:rPr>
        <w:t xml:space="preserve">theia</w:t>
      </w:r>
      <w:r>
        <w:t xml:space="preserve">) with home dir</w:t>
      </w:r>
      <w:hyperlink r:id="rId92">
        <w:r>
          <w:rPr>
            <w:rStyle w:val="Hyperlink"/>
          </w:rPr>
          <w:t xml:space="preserve">[71]</w:t>
        </w:r>
      </w:hyperlink>
      <w:r>
        <w:t xml:space="preserve">. Install runtime deps: for example, if supporting C/C++, install GCC or clang; for Python, install python etc. Also install</w:t>
      </w:r>
      <w:r>
        <w:t xml:space="preserve"> </w:t>
      </w:r>
      <w:r>
        <w:rPr>
          <w:rStyle w:val="VerbatimChar"/>
        </w:rPr>
        <w:t xml:space="preserve">git</w:t>
      </w:r>
      <w:r>
        <w:t xml:space="preserve"> </w:t>
      </w:r>
      <w:r>
        <w:t xml:space="preserve">(Theia’s built-in Git will use system git if</w:t>
      </w:r>
      <w:r>
        <w:t xml:space="preserve"> </w:t>
      </w:r>
      <w:r>
        <w:rPr>
          <w:rStyle w:val="VerbatimChar"/>
        </w:rPr>
        <w:t xml:space="preserve">USE_LOCAL_GIT=true</w:t>
      </w:r>
      <w:r>
        <w:t xml:space="preserve">)</w:t>
      </w:r>
      <w:hyperlink r:id="rId93">
        <w:r>
          <w:rPr>
            <w:rStyle w:val="Hyperlink"/>
          </w:rPr>
          <w:t xml:space="preserve">[72]</w:t>
        </w:r>
      </w:hyperlink>
      <w:r>
        <w:t xml:space="preserve">. From Stage 1, copy the</w:t>
      </w:r>
      <w:r>
        <w:t xml:space="preserve"> </w:t>
      </w:r>
      <w:r>
        <w:rPr>
          <w:rStyle w:val="VerbatimChar"/>
        </w:rPr>
        <w:t xml:space="preserve">applications/browser/lib</w:t>
      </w:r>
      <w:r>
        <w:t xml:space="preserve"> </w:t>
      </w:r>
      <w:r>
        <w:t xml:space="preserve">and</w:t>
      </w:r>
      <w:r>
        <w:t xml:space="preserve"> </w:t>
      </w:r>
      <w:r>
        <w:rPr>
          <w:rStyle w:val="VerbatimChar"/>
        </w:rPr>
        <w:t xml:space="preserve">plugins</w:t>
      </w:r>
      <w:r>
        <w:t xml:space="preserve"> </w:t>
      </w:r>
      <w:r>
        <w:t xml:space="preserve">into this image</w:t>
      </w:r>
      <w:hyperlink r:id="rId94">
        <w:r>
          <w:rPr>
            <w:rStyle w:val="Hyperlink"/>
          </w:rPr>
          <w:t xml:space="preserve">[73]</w:t>
        </w:r>
      </w:hyperlink>
      <w:r>
        <w:t xml:space="preserve">.</w:t>
      </w:r>
      <w:r>
        <w:t xml:space="preserve"> </w:t>
      </w:r>
      <w:r>
        <w:t xml:space="preserve">- Ensure the files are owned by</w:t>
      </w:r>
      <w:r>
        <w:t xml:space="preserve"> </w:t>
      </w:r>
      <w:r>
        <w:rPr>
          <w:rStyle w:val="VerbatimChar"/>
        </w:rPr>
        <w:t xml:space="preserve">theia</w:t>
      </w:r>
      <w:r>
        <w:t xml:space="preserve"> </w:t>
      </w:r>
      <w:r>
        <w:t xml:space="preserve">user and set workdir to</w:t>
      </w:r>
      <w:r>
        <w:t xml:space="preserve"> </w:t>
      </w:r>
      <w:r>
        <w:rPr>
          <w:rStyle w:val="VerbatimChar"/>
        </w:rPr>
        <w:t xml:space="preserve">/home/theia</w:t>
      </w:r>
      <w:hyperlink r:id="rId95">
        <w:r>
          <w:rPr>
            <w:rStyle w:val="Hyperlink"/>
          </w:rPr>
          <w:t xml:space="preserve">[74]</w:t>
        </w:r>
      </w:hyperlink>
      <w:r>
        <w:t xml:space="preserve">.</w:t>
      </w:r>
      <w:r>
        <w:t xml:space="preserve"> </w:t>
      </w:r>
      <w:r>
        <w:t xml:space="preserve">- Set entrypoint to launch the backend: e.g.</w:t>
      </w:r>
    </w:p>
    <w:p>
      <w:pPr>
        <w:pStyle w:val="SourceCode"/>
      </w:pPr>
      <w:r>
        <w:rPr>
          <w:rStyle w:val="VerbatimChar"/>
        </w:rPr>
        <w:t xml:space="preserve">ENTRYPOINT ["node", "/home/theia/applications/browser/lib/backend/main.js"]</w:t>
      </w:r>
      <w:r>
        <w:br/>
      </w:r>
      <w:r>
        <w:rPr>
          <w:rStyle w:val="VerbatimChar"/>
        </w:rPr>
        <w:t xml:space="preserve">CMD ["--hostname=0.0.0.0"]</w:t>
      </w:r>
    </w:p>
    <w:p>
      <w:pPr>
        <w:pStyle w:val="FirstParagraph"/>
      </w:pPr>
      <w:r>
        <w:t xml:space="preserve">This way, by default it listens on 0.0.0.0 (important in Docker) at port 3000 (expose 3000 in Dockerfile)</w:t>
      </w:r>
      <w:hyperlink r:id="rId96">
        <w:r>
          <w:rPr>
            <w:rStyle w:val="Hyperlink"/>
          </w:rPr>
          <w:t xml:space="preserve">[75]</w:t>
        </w:r>
      </w:hyperlink>
      <w:r>
        <w:t xml:space="preserve">.</w:t>
      </w:r>
      <w:r>
        <w:t xml:space="preserve"> </w:t>
      </w:r>
      <w:r>
        <w:t xml:space="preserve">- See</w:t>
      </w:r>
      <w:r>
        <w:t xml:space="preserve"> </w:t>
      </w:r>
      <w:r>
        <w:rPr>
          <w:b/>
          <w:bCs/>
        </w:rPr>
        <w:t xml:space="preserve">Blueprint’s Dockerfile</w:t>
      </w:r>
      <w:r>
        <w:t xml:space="preserve"> </w:t>
      </w:r>
      <w:r>
        <w:t xml:space="preserve">for reference</w:t>
      </w:r>
      <w:hyperlink r:id="rId97">
        <w:r>
          <w:rPr>
            <w:rStyle w:val="Hyperlink"/>
          </w:rPr>
          <w:t xml:space="preserve">[76]</w:t>
        </w:r>
      </w:hyperlink>
      <w:hyperlink r:id="rId94">
        <w:r>
          <w:rPr>
            <w:rStyle w:val="Hyperlink"/>
          </w:rPr>
          <w:t xml:space="preserve">[73]</w:t>
        </w:r>
      </w:hyperlink>
      <w:r>
        <w:t xml:space="preserve"> </w:t>
      </w:r>
      <w:r>
        <w:t xml:space="preserve">– they remove dev files and set up user environment.</w:t>
      </w:r>
    </w:p>
    <w:p>
      <w:pPr>
        <w:pStyle w:val="BodyText"/>
      </w:pPr>
      <w:r>
        <w:t xml:space="preserve">Build the image:</w:t>
      </w:r>
    </w:p>
    <w:p>
      <w:pPr>
        <w:pStyle w:val="SourceCode"/>
      </w:pPr>
      <w:r>
        <w:rPr>
          <w:rStyle w:val="VerbatimChar"/>
        </w:rPr>
        <w:t xml:space="preserve">docker build -t ados-web:latest .</w:t>
      </w:r>
    </w:p>
    <w:p>
      <w:pPr>
        <w:pStyle w:val="FirstParagraph"/>
      </w:pPr>
      <w:r>
        <w:t xml:space="preserve">Then run it:</w:t>
      </w:r>
    </w:p>
    <w:p>
      <w:pPr>
        <w:pStyle w:val="SourceCode"/>
      </w:pPr>
      <w:r>
        <w:rPr>
          <w:rStyle w:val="VerbatimChar"/>
        </w:rPr>
        <w:t xml:space="preserve">docker run -d -p 3000:3000 -v ~/project:/home/project ados-web:latest --port=3000 /home/project</w:t>
      </w:r>
    </w:p>
    <w:p>
      <w:pPr>
        <w:pStyle w:val="FirstParagraph"/>
      </w:pPr>
      <w:r>
        <w:t xml:space="preserve">This maps a host project into container’s</w:t>
      </w:r>
      <w:r>
        <w:t xml:space="preserve"> </w:t>
      </w:r>
      <w:r>
        <w:rPr>
          <w:rStyle w:val="VerbatimChar"/>
        </w:rPr>
        <w:t xml:space="preserve">/home/project</w:t>
      </w:r>
      <w:r>
        <w:t xml:space="preserve"> </w:t>
      </w:r>
      <w:r>
        <w:t xml:space="preserve">and starts Theia serving that. (We pass the workspace path arg</w:t>
      </w:r>
      <w:r>
        <w:t xml:space="preserve"> </w:t>
      </w:r>
      <w:r>
        <w:rPr>
          <w:rStyle w:val="VerbatimChar"/>
        </w:rPr>
        <w:t xml:space="preserve">/home/project</w:t>
      </w:r>
      <w:r>
        <w:t xml:space="preserve"> </w:t>
      </w:r>
      <w:r>
        <w:t xml:space="preserve">in CMD.)</w:t>
      </w:r>
    </w:p>
    <w:p>
      <w:pPr>
        <w:pStyle w:val="BodyText"/>
      </w:pPr>
      <w:r>
        <w:rPr>
          <w:b/>
          <w:bCs/>
        </w:rPr>
        <w:t xml:space="preserve">6. Reverse Proxy (for TLS/Domain):</w:t>
      </w:r>
      <w:r>
        <w:t xml:space="preserve"> </w:t>
      </w:r>
      <w:r>
        <w:t xml:space="preserve">In production, front the container with Nginx or Caddy:</w:t>
      </w:r>
      <w:r>
        <w:t xml:space="preserve"> </w:t>
      </w:r>
      <w:r>
        <w:t xml:space="preserve">- Proxy</w:t>
      </w:r>
      <w:r>
        <w:t xml:space="preserve"> </w:t>
      </w:r>
      <w:r>
        <w:rPr>
          <w:rStyle w:val="VerbatimChar"/>
        </w:rPr>
        <w:t xml:space="preserve">location /</w:t>
      </w:r>
      <w:r>
        <w:t xml:space="preserve"> </w:t>
      </w:r>
      <w:r>
        <w:t xml:space="preserve">to</w:t>
      </w:r>
      <w:r>
        <w:t xml:space="preserve"> </w:t>
      </w:r>
      <w:r>
        <w:rPr>
          <w:rStyle w:val="VerbatimChar"/>
        </w:rPr>
        <w:t xml:space="preserve">http://ados-server:3000/</w:t>
      </w:r>
      <w:r>
        <w:t xml:space="preserve"> </w:t>
      </w:r>
      <w:r>
        <w:t xml:space="preserve">and</w:t>
      </w:r>
      <w:r>
        <w:t xml:space="preserve"> </w:t>
      </w:r>
      <w:r>
        <w:rPr>
          <w:rStyle w:val="VerbatimChar"/>
        </w:rPr>
        <w:t xml:space="preserve">upgrade</w:t>
      </w:r>
      <w:r>
        <w:t xml:space="preserve"> </w:t>
      </w:r>
      <w:r>
        <w:t xml:space="preserve">WebSocket on</w:t>
      </w:r>
      <w:r>
        <w:t xml:space="preserve"> </w:t>
      </w:r>
      <w:r>
        <w:rPr>
          <w:rStyle w:val="VerbatimChar"/>
        </w:rPr>
        <w:t xml:space="preserve">/services/*</w:t>
      </w:r>
      <w:r>
        <w:t xml:space="preserve"> </w:t>
      </w:r>
      <w:r>
        <w:t xml:space="preserve">(Theia uses</w:t>
      </w:r>
      <w:r>
        <w:t xml:space="preserve"> </w:t>
      </w:r>
      <w:r>
        <w:rPr>
          <w:rStyle w:val="VerbatimChar"/>
        </w:rPr>
        <w:t xml:space="preserve">/services/</w:t>
      </w:r>
      <w:r>
        <w:t xml:space="preserve"> </w:t>
      </w:r>
      <w:r>
        <w:t xml:space="preserve">WS paths). Example Nginx config:</w:t>
      </w:r>
    </w:p>
    <w:p>
      <w:pPr>
        <w:pStyle w:val="SourceCode"/>
      </w:pPr>
      <w:r>
        <w:rPr>
          <w:rStyle w:val="VerbatimChar"/>
        </w:rPr>
        <w:t xml:space="preserve">location / {</w:t>
      </w:r>
      <w:r>
        <w:br/>
      </w:r>
      <w:r>
        <w:rPr>
          <w:rStyle w:val="VerbatimChar"/>
        </w:rPr>
        <w:t xml:space="preserve">  proxy_pass http://localhost:3000/;</w:t>
      </w:r>
      <w:r>
        <w:br/>
      </w:r>
      <w:r>
        <w:rPr>
          <w:rStyle w:val="VerbatimChar"/>
        </w:rPr>
        <w:t xml:space="preserve">  proxy_http_version 1.1;</w:t>
      </w:r>
      <w:r>
        <w:br/>
      </w:r>
      <w:r>
        <w:rPr>
          <w:rStyle w:val="VerbatimChar"/>
        </w:rPr>
        <w:t xml:space="preserve">  proxy_set_header Upgrade $http_upgrade;</w:t>
      </w:r>
      <w:r>
        <w:br/>
      </w:r>
      <w:r>
        <w:rPr>
          <w:rStyle w:val="VerbatimChar"/>
        </w:rPr>
        <w:t xml:space="preserve">  proxy_set_header Connection "Upgrade";</w:t>
      </w:r>
      <w:r>
        <w:br/>
      </w:r>
      <w:r>
        <w:rPr>
          <w:rStyle w:val="VerbatimChar"/>
        </w:rPr>
        <w:t xml:space="preserve">  proxy_set_header Host $host;</w:t>
      </w:r>
      <w:r>
        <w:br/>
      </w:r>
      <w:r>
        <w:rPr>
          <w:rStyle w:val="VerbatimChar"/>
        </w:rPr>
        <w:t xml:space="preserve">}</w:t>
      </w:r>
    </w:p>
    <w:p>
      <w:pPr>
        <w:pStyle w:val="FirstParagraph"/>
      </w:pPr>
      <w:r>
        <w:t xml:space="preserve">- Obtain an SSL cert (LetsEncrypt) and configure Nginx for HTTPS. Thus users access</w:t>
      </w:r>
      <w:r>
        <w:t xml:space="preserve"> </w:t>
      </w:r>
      <w:r>
        <w:rPr>
          <w:rStyle w:val="VerbatimChar"/>
        </w:rPr>
        <w:t xml:space="preserve">https://ide.yourdomain.com/</w:t>
      </w:r>
      <w:r>
        <w:t xml:space="preserve"> </w:t>
      </w:r>
      <w:r>
        <w:t xml:space="preserve">which proxies to Theia.</w:t>
      </w:r>
    </w:p>
    <w:p>
      <w:pPr>
        <w:pStyle w:val="BodyText"/>
      </w:pPr>
      <w:r>
        <w:rPr>
          <w:b/>
          <w:bCs/>
        </w:rPr>
        <w:t xml:space="preserve">7. Desktop-only Features Note:</w:t>
      </w:r>
      <w:r>
        <w:t xml:space="preserve"> </w:t>
      </w:r>
      <w:r>
        <w:t xml:space="preserve">Recognize that some features from Electron won’t work in browser:</w:t>
      </w:r>
      <w:r>
        <w:t xml:space="preserve"> </w:t>
      </w:r>
      <w:r>
        <w:t xml:space="preserve">- The</w:t>
      </w:r>
      <w:r>
        <w:t xml:space="preserve"> </w:t>
      </w:r>
      <w:r>
        <w:rPr>
          <w:b/>
          <w:bCs/>
        </w:rPr>
        <w:t xml:space="preserve">auto-update</w:t>
      </w:r>
      <w:r>
        <w:t xml:space="preserve"> </w:t>
      </w:r>
      <w:r>
        <w:t xml:space="preserve">module (electron-updater) is not used in browser mode.</w:t>
      </w:r>
      <w:r>
        <w:t xml:space="preserve"> </w:t>
      </w:r>
      <w:r>
        <w:t xml:space="preserve">- Any OS dialogs are done via browser (Theia has its own file dialogs for browser use).</w:t>
      </w:r>
      <w:r>
        <w:t xml:space="preserve"> </w:t>
      </w:r>
      <w:r>
        <w:t xml:space="preserve">- The</w:t>
      </w:r>
      <w:r>
        <w:t xml:space="preserve"> </w:t>
      </w:r>
      <w:r>
        <w:rPr>
          <w:b/>
          <w:bCs/>
        </w:rPr>
        <w:t xml:space="preserve">terminal</w:t>
      </w:r>
      <w:r>
        <w:t xml:space="preserve"> </w:t>
      </w:r>
      <w:r>
        <w:t xml:space="preserve">in web mode runs on the server – meaning if you deploy on Linux server, that’s the shell users get, not their local machine.</w:t>
      </w:r>
      <w:r>
        <w:t xml:space="preserve"> </w:t>
      </w:r>
      <w:r>
        <w:t xml:space="preserve">- Clipboard integration and drag/drop works in browser but some integrations (like opening an external application) won’t.</w:t>
      </w:r>
      <w:r>
        <w:t xml:space="preserve"> </w:t>
      </w:r>
      <w:r>
        <w:t xml:space="preserve">- If your aDOs had any Electron-specific code (like using</w:t>
      </w:r>
      <w:r>
        <w:t xml:space="preserve"> </w:t>
      </w:r>
      <w:r>
        <w:rPr>
          <w:rStyle w:val="VerbatimChar"/>
        </w:rPr>
        <w:t xml:space="preserve">ipcRenderer</w:t>
      </w:r>
      <w:r>
        <w:t xml:space="preserve"> </w:t>
      </w:r>
      <w:r>
        <w:t xml:space="preserve">or Node modules in frontend), those need conditional handling (likely we have none if we stick to Theia APIs).</w:t>
      </w:r>
    </w:p>
    <w:p>
      <w:pPr>
        <w:pStyle w:val="BodyText"/>
      </w:pPr>
      <w:r>
        <w:rPr>
          <w:b/>
          <w:bCs/>
        </w:rPr>
        <w:t xml:space="preserve">8. Test Multi-User (if needed):</w:t>
      </w:r>
      <w:r>
        <w:t xml:space="preserve"> </w:t>
      </w:r>
      <w:r>
        <w:t xml:space="preserve">For multiple users, typically you’d run separate instances (each user gets their container or process with their own port). If you attempt a single instance for many, all will share the workspace and permissions (not usually desired). Solutions like Eclipse Che or Gitpod orchestrate multiple Theia instances – which is outside our scope but good to note as future scaling path.</w:t>
      </w:r>
    </w:p>
    <w:p>
      <w:pPr>
        <w:pStyle w:val="BodyText"/>
      </w:pPr>
      <w:r>
        <w:rPr>
          <w:b/>
          <w:bCs/>
        </w:rPr>
        <w:t xml:space="preserve">9. Logging and Monitoring:</w:t>
      </w:r>
      <w:r>
        <w:t xml:space="preserve"> </w:t>
      </w:r>
      <w:r>
        <w:t xml:space="preserve">The Theia backend logs to stdout; capture Docker container logs. The metrics extension (if enabled) could expose a Prometheus endpoint (default at</w:t>
      </w:r>
      <w:r>
        <w:t xml:space="preserve"> </w:t>
      </w:r>
      <w:r>
        <w:rPr>
          <w:rStyle w:val="VerbatimChar"/>
        </w:rPr>
        <w:t xml:space="preserve">/metrics</w:t>
      </w:r>
      <w:r>
        <w:t xml:space="preserve"> </w:t>
      </w:r>
      <w:r>
        <w:t xml:space="preserve">on backend). If needed, configure it or secure it (since it might show internal info). Consider running behind an auth proxy if exposing to internet (Theia by default has no auth).</w:t>
      </w:r>
    </w:p>
    <w:p>
      <w:pPr>
        <w:pStyle w:val="BodyText"/>
      </w:pPr>
      <w:r>
        <w:t xml:space="preserve">Now aDOs can be offered as a web IDE by running the Docker container on a server. Users can connect via browser over TLS. This shares most code with the desktop app, ensuring parity.</w:t>
      </w:r>
    </w:p>
    <w:p>
      <w:pPr>
        <w:pStyle w:val="BodyText"/>
      </w:pPr>
      <w:r>
        <w:rPr>
          <w:b/>
          <w:bCs/>
        </w:rPr>
        <w:t xml:space="preserve">10. Housekeeping:</w:t>
      </w:r>
      <w:r>
        <w:t xml:space="preserve"> </w:t>
      </w:r>
      <w:r>
        <w:t xml:space="preserve">Maintain the Docker image by updating it with each release. Use multi-stage to keep it slim: e.g., don’t include build tools in the final image, as shown (we removed them in Stage 2)</w:t>
      </w:r>
      <w:hyperlink r:id="rId98">
        <w:r>
          <w:rPr>
            <w:rStyle w:val="Hyperlink"/>
          </w:rPr>
          <w:t xml:space="preserve">[77]</w:t>
        </w:r>
      </w:hyperlink>
      <w:r>
        <w:t xml:space="preserve">. Our Dockerfile already cleans dev dependencies with</w:t>
      </w:r>
      <w:r>
        <w:t xml:space="preserve"> </w:t>
      </w:r>
      <w:r>
        <w:rPr>
          <w:rStyle w:val="VerbatimChar"/>
        </w:rPr>
        <w:t xml:space="preserve">yarn autoclean</w:t>
      </w:r>
      <w:r>
        <w:t xml:space="preserve"> </w:t>
      </w:r>
      <w:r>
        <w:t xml:space="preserve">in blueprint example</w:t>
      </w:r>
      <w:hyperlink r:id="rId97">
        <w:r>
          <w:rPr>
            <w:rStyle w:val="Hyperlink"/>
          </w:rPr>
          <w:t xml:space="preserve">[76]</w:t>
        </w:r>
      </w:hyperlink>
      <w:r>
        <w:t xml:space="preserve"> </w:t>
      </w:r>
      <w:r>
        <w:t xml:space="preserve">– adopt similar steps to strip TypeScript sources, tests, etc., reducing image size.</w:t>
      </w:r>
    </w:p>
    <w:bookmarkEnd w:id="99"/>
    <w:bookmarkStart w:id="100" w:name="X3fac75aa3516c4d3a8b385030db20d44af9a60d"/>
    <w:p>
      <w:pPr>
        <w:pStyle w:val="Heading2"/>
      </w:pPr>
      <w:r>
        <w:t xml:space="preserve">CI/CD Pipeline (GitHub Actions Workflow YAML)</w:t>
      </w:r>
    </w:p>
    <w:p>
      <w:pPr>
        <w:pStyle w:val="FirstParagraph"/>
      </w:pPr>
      <w:r>
        <w:rPr>
          <w:i/>
          <w:iCs/>
        </w:rPr>
        <w:t xml:space="preserve">(In</w:t>
      </w:r>
      <w:r>
        <w:t xml:space="preserve"> </w:t>
      </w:r>
      <w:r>
        <w:rPr>
          <w:i/>
          <w:iCs/>
        </w:rPr>
        <w:t xml:space="preserve">Appendix: CI/CD</w:t>
      </w:r>
      <w:r>
        <w:t xml:space="preserve"> </w:t>
      </w:r>
      <w:r>
        <w:rPr>
          <w:i/>
          <w:iCs/>
        </w:rPr>
        <w:t xml:space="preserve">is a sample</w:t>
      </w:r>
      <w:r>
        <w:rPr>
          <w:i/>
          <w:iCs/>
        </w:rPr>
        <w:t xml:space="preserve"> </w:t>
      </w:r>
      <w:r>
        <w:rPr>
          <w:rStyle w:val="VerbatimChar"/>
          <w:i/>
          <w:iCs/>
        </w:rPr>
        <w:t xml:space="preserve">workflow.yml</w:t>
      </w:r>
      <w:r>
        <w:rPr>
          <w:i/>
          <w:iCs/>
        </w:rPr>
        <w:t xml:space="preserve"> </w:t>
      </w:r>
      <w:r>
        <w:rPr>
          <w:i/>
          <w:iCs/>
        </w:rPr>
        <w:t xml:space="preserve">including build, sign, and publish for Windows. It demonstrates caching and artifact handling.)</w:t>
      </w:r>
    </w:p>
    <w:p>
      <w:pPr>
        <w:pStyle w:val="BodyText"/>
      </w:pPr>
      <w:r>
        <w:t xml:space="preserve">We will use</w:t>
      </w:r>
      <w:r>
        <w:t xml:space="preserve"> </w:t>
      </w:r>
      <w:r>
        <w:rPr>
          <w:b/>
          <w:bCs/>
        </w:rPr>
        <w:t xml:space="preserve">GitHub Actions</w:t>
      </w:r>
      <w:r>
        <w:t xml:space="preserve"> </w:t>
      </w:r>
      <w:r>
        <w:t xml:space="preserve">with jobs per OS. Key tasks:</w:t>
      </w:r>
      <w:r>
        <w:t xml:space="preserve"> </w:t>
      </w:r>
      <w:r>
        <w:t xml:space="preserve">-</w:t>
      </w:r>
      <w:r>
        <w:t xml:space="preserve"> </w:t>
      </w:r>
      <w:r>
        <w:rPr>
          <w:b/>
          <w:bCs/>
        </w:rPr>
        <w:t xml:space="preserve">Install dependencies</w:t>
      </w:r>
      <w:r>
        <w:t xml:space="preserve"> </w:t>
      </w:r>
      <w:r>
        <w:t xml:space="preserve">(cache Yarn cache and node_modules to speed builds).</w:t>
      </w:r>
      <w:r>
        <w:t xml:space="preserve"> </w:t>
      </w:r>
      <w:r>
        <w:t xml:space="preserve">-</w:t>
      </w:r>
      <w:r>
        <w:t xml:space="preserve"> </w:t>
      </w:r>
      <w:r>
        <w:rPr>
          <w:b/>
          <w:bCs/>
        </w:rPr>
        <w:t xml:space="preserve">Build and package</w:t>
      </w:r>
      <w:r>
        <w:t xml:space="preserve"> </w:t>
      </w:r>
      <w:r>
        <w:t xml:space="preserve">using the steps above (including signing).</w:t>
      </w:r>
      <w:r>
        <w:t xml:space="preserve"> </w:t>
      </w:r>
      <w:r>
        <w:t xml:space="preserve">-</w:t>
      </w:r>
      <w:r>
        <w:t xml:space="preserve"> </w:t>
      </w:r>
      <w:r>
        <w:rPr>
          <w:b/>
          <w:bCs/>
        </w:rPr>
        <w:t xml:space="preserve">Publish</w:t>
      </w:r>
      <w:r>
        <w:t xml:space="preserve">: Create a GitHub Release (using</w:t>
      </w:r>
      <w:r>
        <w:t xml:space="preserve"> </w:t>
      </w:r>
      <w:r>
        <w:rPr>
          <w:rStyle w:val="VerbatimChar"/>
        </w:rPr>
        <w:t xml:space="preserve">actions/create-release</w:t>
      </w:r>
      <w:r>
        <w:t xml:space="preserve">) and upload artifacts (using</w:t>
      </w:r>
      <w:r>
        <w:t xml:space="preserve"> </w:t>
      </w:r>
      <w:r>
        <w:rPr>
          <w:rStyle w:val="VerbatimChar"/>
        </w:rPr>
        <w:t xml:space="preserve">actions/upload-release-asset</w:t>
      </w:r>
      <w:r>
        <w:t xml:space="preserve">). Or use electron-builder’s built-in publisher to GitHub, which can be triggered by setting env</w:t>
      </w:r>
      <w:r>
        <w:t xml:space="preserve"> </w:t>
      </w:r>
      <w:r>
        <w:rPr>
          <w:rStyle w:val="VerbatimChar"/>
        </w:rPr>
        <w:t xml:space="preserve">GH_TOKEN</w:t>
      </w:r>
      <w:r>
        <w:t xml:space="preserve"> </w:t>
      </w:r>
      <w:r>
        <w:t xml:space="preserve">and</w:t>
      </w:r>
      <w:r>
        <w:t xml:space="preserve"> </w:t>
      </w:r>
      <w:r>
        <w:rPr>
          <w:rStyle w:val="VerbatimChar"/>
        </w:rPr>
        <w:t xml:space="preserve">--publish always</w:t>
      </w:r>
      <w:hyperlink r:id="rId80">
        <w:r>
          <w:rPr>
            <w:rStyle w:val="Hyperlink"/>
          </w:rPr>
          <w:t xml:space="preserve">[61]</w:t>
        </w:r>
      </w:hyperlink>
      <w:r>
        <w:t xml:space="preserve">.</w:t>
      </w:r>
    </w:p>
    <w:p>
      <w:pPr>
        <w:pStyle w:val="BodyText"/>
      </w:pPr>
      <w:r>
        <w:t xml:space="preserve">We’ll also include steps to push Docker images (using</w:t>
      </w:r>
      <w:r>
        <w:t xml:space="preserve"> </w:t>
      </w:r>
      <w:r>
        <w:rPr>
          <w:rStyle w:val="VerbatimChar"/>
        </w:rPr>
        <w:t xml:space="preserve">docker buildx</w:t>
      </w:r>
      <w:r>
        <w:t xml:space="preserve">) and perhaps attach the third-party notices file.</w:t>
      </w:r>
    </w:p>
    <w:p>
      <w:pPr>
        <w:pStyle w:val="BodyText"/>
      </w:pPr>
      <w:r>
        <w:rPr>
          <w:i/>
          <w:iCs/>
        </w:rPr>
        <w:t xml:space="preserve">(The detailed YAML is in Appendix for reference.)</w:t>
      </w:r>
    </w:p>
    <w:bookmarkEnd w:id="100"/>
    <w:bookmarkStart w:id="106" w:name="bill-of-materials-dependencies-licenses"/>
    <w:p>
      <w:pPr>
        <w:pStyle w:val="Heading2"/>
      </w:pPr>
      <w:r>
        <w:t xml:space="preserve">Bill of Materials (Dependencies &amp; Licenses)</w:t>
      </w:r>
    </w:p>
    <w:p>
      <w:pPr>
        <w:pStyle w:val="FirstParagraph"/>
      </w:pPr>
      <w:r>
        <w:t xml:space="preserve">Our aDOs IDE incorporates the following major components:</w:t>
      </w:r>
    </w:p>
    <w:p>
      <w:pPr>
        <w:numPr>
          <w:ilvl w:val="0"/>
          <w:numId w:val="1005"/>
        </w:numPr>
      </w:pPr>
      <w:r>
        <w:rPr>
          <w:b/>
          <w:bCs/>
        </w:rPr>
        <w:t xml:space="preserve">Eclipse Theia core</w:t>
      </w:r>
      <w:r>
        <w:t xml:space="preserve"> </w:t>
      </w:r>
      <w:r>
        <w:t xml:space="preserve">–</w:t>
      </w:r>
      <w:r>
        <w:t xml:space="preserve"> </w:t>
      </w:r>
      <w:r>
        <w:rPr>
          <w:i/>
          <w:iCs/>
        </w:rPr>
        <w:t xml:space="preserve">EPL-2.0 or GPLv2 w/Classpath Exception</w:t>
      </w:r>
      <w:hyperlink r:id="rId27">
        <w:r>
          <w:rPr>
            <w:rStyle w:val="Hyperlink"/>
          </w:rPr>
          <w:t xml:space="preserve">[7]</w:t>
        </w:r>
      </w:hyperlink>
      <w:r>
        <w:t xml:space="preserve">. (We will use Theia ~v1.65.0). This includes all @theia/* extensions we keep (e.g. filesystem, editor, terminal, etc.). EPL-2.0 requires us to reproduce the EPL license text and notices in our product docs. Theia code can be combined with other EPL or GPL code; we are not required to open-source our own code unless we distribute a modified EPL component (we will contribute back any changes as needed).</w:t>
      </w:r>
    </w:p>
    <w:p>
      <w:pPr>
        <w:numPr>
          <w:ilvl w:val="0"/>
          <w:numId w:val="1005"/>
        </w:numPr>
      </w:pPr>
      <w:r>
        <w:rPr>
          <w:b/>
          <w:bCs/>
        </w:rPr>
        <w:t xml:space="preserve">Electron</w:t>
      </w:r>
      <w:r>
        <w:t xml:space="preserve"> </w:t>
      </w:r>
      <w:r>
        <w:t xml:space="preserve">(Electron © OpenJS Foundation) –</w:t>
      </w:r>
      <w:r>
        <w:t xml:space="preserve"> </w:t>
      </w:r>
      <w:r>
        <w:rPr>
          <w:i/>
          <w:iCs/>
        </w:rPr>
        <w:t xml:space="preserve">MIT License</w:t>
      </w:r>
      <w:r>
        <w:t xml:space="preserve">. We bundle Electron runtime (~150MB) which includes Chromium and Node. We must include Electron’s license and notices. Electron also has a list of third-party licenses (Chromium’s license, etc.) – electron-builder usually packages those in</w:t>
      </w:r>
      <w:r>
        <w:t xml:space="preserve"> </w:t>
      </w:r>
      <w:r>
        <w:rPr>
          <w:rStyle w:val="VerbatimChar"/>
        </w:rPr>
        <w:t xml:space="preserve">LICENSES.chromium.html</w:t>
      </w:r>
      <w:r>
        <w:t xml:space="preserve">. We should include that in our</w:t>
      </w:r>
      <w:r>
        <w:t xml:space="preserve"> </w:t>
      </w:r>
      <w:r>
        <w:rPr>
          <w:b/>
          <w:bCs/>
        </w:rPr>
        <w:t xml:space="preserve">Notices</w:t>
      </w:r>
      <w:r>
        <w:t xml:space="preserve">.</w:t>
      </w:r>
    </w:p>
    <w:p>
      <w:pPr>
        <w:numPr>
          <w:ilvl w:val="0"/>
          <w:numId w:val="1005"/>
        </w:numPr>
      </w:pPr>
      <w:r>
        <w:rPr>
          <w:b/>
          <w:bCs/>
        </w:rPr>
        <w:t xml:space="preserve">VS Code extensions</w:t>
      </w:r>
      <w:r>
        <w:t xml:space="preserve"> </w:t>
      </w:r>
      <w:r>
        <w:t xml:space="preserve">(from Open VSX) – these have varying licenses:</w:t>
      </w:r>
    </w:p>
    <w:p>
      <w:pPr>
        <w:pStyle w:val="Compact"/>
        <w:numPr>
          <w:ilvl w:val="0"/>
          <w:numId w:val="1005"/>
        </w:numPr>
      </w:pPr>
      <w:r>
        <w:t xml:space="preserve">Many Microsoft “vscode-builtin” extensions are</w:t>
      </w:r>
      <w:r>
        <w:t xml:space="preserve"> </w:t>
      </w:r>
      <w:r>
        <w:rPr>
          <w:i/>
          <w:iCs/>
        </w:rPr>
        <w:t xml:space="preserve">MIT</w:t>
      </w:r>
      <w:r>
        <w:t xml:space="preserve"> </w:t>
      </w:r>
      <w:r>
        <w:t xml:space="preserve">(since they’re the open-sourced ones)</w:t>
      </w:r>
      <w:hyperlink r:id="rId101">
        <w:r>
          <w:rPr>
            <w:rStyle w:val="Hyperlink"/>
          </w:rPr>
          <w:t xml:space="preserve">[78]</w:t>
        </w:r>
      </w:hyperlink>
      <w:r>
        <w:t xml:space="preserve">. For example, builtin JSON, Git are MIT. We will list these in our notices.</w:t>
      </w:r>
    </w:p>
    <w:p>
      <w:pPr>
        <w:numPr>
          <w:ilvl w:val="0"/>
          <w:numId w:val="1005"/>
        </w:numPr>
      </w:pPr>
      <w:r>
        <w:t xml:space="preserve">Any third-party extension (e.g. GitLens) – often MIT or Apache. We must check each included extension’s license (Open VSX typically shows license). E.g., GitLens is MIT, RedHat Java is EPL, etc. We need to include those licenses if required. For Apache 2.0 or EPL, including a notice and license text suffices.</w:t>
      </w:r>
    </w:p>
    <w:p>
      <w:pPr>
        <w:numPr>
          <w:ilvl w:val="0"/>
          <w:numId w:val="1005"/>
        </w:numPr>
      </w:pPr>
      <w:r>
        <w:rPr>
          <w:b/>
          <w:bCs/>
        </w:rPr>
        <w:t xml:space="preserve">Node NPM packages</w:t>
      </w:r>
      <w:r>
        <w:t xml:space="preserve"> </w:t>
      </w:r>
      <w:r>
        <w:t xml:space="preserve">– Theia itself pulls many npm deps (e.g. Monaco is MIT, InversifyJS is MIT, etc.). We will generate a dependency license report:</w:t>
      </w:r>
    </w:p>
    <w:p>
      <w:pPr>
        <w:pStyle w:val="Compact"/>
        <w:numPr>
          <w:ilvl w:val="0"/>
          <w:numId w:val="1005"/>
        </w:numPr>
      </w:pPr>
      <w:r>
        <w:t xml:space="preserve">Use</w:t>
      </w:r>
      <w:r>
        <w:t xml:space="preserve"> </w:t>
      </w:r>
      <w:r>
        <w:rPr>
          <w:rStyle w:val="VerbatimChar"/>
        </w:rPr>
        <w:t xml:space="preserve">yarn licenses list --json</w:t>
      </w:r>
      <w:r>
        <w:t xml:space="preserve"> </w:t>
      </w:r>
      <w:r>
        <w:t xml:space="preserve">or a tool like</w:t>
      </w:r>
      <w:r>
        <w:t xml:space="preserve"> </w:t>
      </w:r>
      <w:r>
        <w:rPr>
          <w:rStyle w:val="VerbatimChar"/>
        </w:rPr>
        <w:t xml:space="preserve">license-checker</w:t>
      </w:r>
      <w:r>
        <w:t xml:space="preserve"> </w:t>
      </w:r>
      <w:r>
        <w:t xml:space="preserve">to gather all production dependencies’ licenses.</w:t>
      </w:r>
    </w:p>
    <w:p>
      <w:pPr>
        <w:numPr>
          <w:ilvl w:val="0"/>
          <w:numId w:val="1005"/>
        </w:numPr>
      </w:pPr>
      <w:r>
        <w:t xml:space="preserve">Prepare a</w:t>
      </w:r>
      <w:r>
        <w:t xml:space="preserve"> </w:t>
      </w:r>
      <w:r>
        <w:rPr>
          <w:b/>
          <w:bCs/>
        </w:rPr>
        <w:t xml:space="preserve">THIRD-PARTY-NOTICES.txt</w:t>
      </w:r>
      <w:r>
        <w:t xml:space="preserve"> </w:t>
      </w:r>
      <w:r>
        <w:t xml:space="preserve">listing each package name, version, and license. The Eclipse CDT blueprint repo has a</w:t>
      </w:r>
      <w:r>
        <w:t xml:space="preserve"> </w:t>
      </w:r>
      <w:r>
        <w:rPr>
          <w:rStyle w:val="VerbatimChar"/>
        </w:rPr>
        <w:t xml:space="preserve">NOTICE.md</w:t>
      </w:r>
      <w:r>
        <w:t xml:space="preserve"> </w:t>
      </w:r>
      <w:r>
        <w:t xml:space="preserve">which we can use as a template</w:t>
      </w:r>
      <w:hyperlink r:id="rId102">
        <w:r>
          <w:rPr>
            <w:rStyle w:val="Hyperlink"/>
          </w:rPr>
          <w:t xml:space="preserve">[79]</w:t>
        </w:r>
      </w:hyperlink>
      <w:r>
        <w:t xml:space="preserve">. It likely enumerates significant components. We should do similarly.</w:t>
      </w:r>
    </w:p>
    <w:p>
      <w:pPr>
        <w:numPr>
          <w:ilvl w:val="0"/>
          <w:numId w:val="1005"/>
        </w:numPr>
      </w:pPr>
      <w:r>
        <w:rPr>
          <w:b/>
          <w:bCs/>
        </w:rPr>
        <w:t xml:space="preserve">Key libraries:</w:t>
      </w:r>
      <w:r>
        <w:t xml:space="preserve">&lt;br&gt;</w:t>
      </w:r>
      <w:r>
        <w:t xml:space="preserve"> </w:t>
      </w:r>
      <w:r>
        <w:rPr>
          <w:b/>
          <w:bCs/>
        </w:rPr>
        <w:t xml:space="preserve">Monaco Editor</w:t>
      </w:r>
      <w:r>
        <w:t xml:space="preserve"> </w:t>
      </w:r>
      <w:r>
        <w:t xml:space="preserve">(Microsoft VSCode component) – MIT license, included via @theia/monaco. No additional attribution beyond MIT needed</w:t>
      </w:r>
      <w:hyperlink r:id="rId103">
        <w:r>
          <w:rPr>
            <w:rStyle w:val="Hyperlink"/>
          </w:rPr>
          <w:t xml:space="preserve">[80]</w:t>
        </w:r>
      </w:hyperlink>
      <w:r>
        <w:t xml:space="preserve"> </w:t>
      </w:r>
      <w:r>
        <w:t xml:space="preserve">(Theia’s FAQ states it collects no MS telemetry and is fully open</w:t>
      </w:r>
      <w:hyperlink r:id="rId103">
        <w:r>
          <w:rPr>
            <w:rStyle w:val="Hyperlink"/>
          </w:rPr>
          <w:t xml:space="preserve">[80]</w:t>
        </w:r>
      </w:hyperlink>
      <w:r>
        <w:t xml:space="preserve">).&lt;br&gt;</w:t>
      </w:r>
      <w:r>
        <w:t xml:space="preserve"> </w:t>
      </w:r>
      <w:r>
        <w:rPr>
          <w:b/>
          <w:bCs/>
        </w:rPr>
        <w:t xml:space="preserve">TypeFox/Theia Contributions</w:t>
      </w:r>
      <w:r>
        <w:t xml:space="preserve"> </w:t>
      </w:r>
      <w:r>
        <w:t xml:space="preserve">– same EPL license.&lt;br&gt;</w:t>
      </w:r>
      <w:r>
        <w:t xml:space="preserve"> </w:t>
      </w:r>
      <w:r>
        <w:rPr>
          <w:b/>
          <w:bCs/>
        </w:rPr>
        <w:t xml:space="preserve">Electron-updater &amp; builder</w:t>
      </w:r>
      <w:r>
        <w:t xml:space="preserve"> </w:t>
      </w:r>
      <w:r>
        <w:t xml:space="preserve">– MIT (part of electron-userland).&lt;br&gt;</w:t>
      </w:r>
      <w:r>
        <w:t xml:space="preserve"> </w:t>
      </w:r>
      <w:r>
        <w:rPr>
          <w:b/>
          <w:bCs/>
        </w:rPr>
        <w:t xml:space="preserve">Open VSX extensions:</w:t>
      </w:r>
      <w:r>
        <w:t xml:space="preserve"> </w:t>
      </w:r>
      <w:r>
        <w:t xml:space="preserve">e.g.,</w:t>
      </w:r>
      <w:r>
        <w:t xml:space="preserve"> </w:t>
      </w:r>
      <w:r>
        <w:rPr>
          <w:b/>
          <w:bCs/>
        </w:rPr>
        <w:t xml:space="preserve">Python</w:t>
      </w:r>
      <w:r>
        <w:t xml:space="preserve"> </w:t>
      </w:r>
      <w:r>
        <w:t xml:space="preserve">(ms-python) – MIT;</w:t>
      </w:r>
      <w:r>
        <w:t xml:space="preserve"> </w:t>
      </w:r>
      <w:r>
        <w:rPr>
          <w:b/>
          <w:bCs/>
        </w:rPr>
        <w:t xml:space="preserve">Java</w:t>
      </w:r>
      <w:r>
        <w:t xml:space="preserve"> </w:t>
      </w:r>
      <w:r>
        <w:t xml:space="preserve">(redhat) – EPL-2.0; etc.</w:t>
      </w:r>
    </w:p>
    <w:p>
      <w:pPr>
        <w:pStyle w:val="FirstParagraph"/>
      </w:pPr>
      <w:r>
        <w:t xml:space="preserve">We will append full license texts for EPL-2.0, MIT, Apache-2.0, and any GPL (though ideally we avoid strong copyleft in included libs except Theia’s dual-license which we comply with via EPL). The Arduino IDE example shows an approach: they relicensed entire app under AGPL-3.0</w:t>
      </w:r>
      <w:hyperlink r:id="rId104">
        <w:r>
          <w:rPr>
            <w:rStyle w:val="Hyperlink"/>
          </w:rPr>
          <w:t xml:space="preserve">[81]</w:t>
        </w:r>
      </w:hyperlink>
      <w:r>
        <w:t xml:space="preserve"> </w:t>
      </w:r>
      <w:r>
        <w:t xml:space="preserve">due to GPL components. We prefer not to change Theia’s license, so we’ll treat our distribution as EPL (which allows combined distribution). We will clearly list all third-party code and their licenses to fulfill attribution requirements</w:t>
      </w:r>
      <w:hyperlink r:id="rId105">
        <w:r>
          <w:rPr>
            <w:rStyle w:val="Hyperlink"/>
          </w:rPr>
          <w:t xml:space="preserve">[82]</w:t>
        </w:r>
      </w:hyperlink>
      <w:r>
        <w:t xml:space="preserve">.</w:t>
      </w:r>
    </w:p>
    <w:p>
      <w:pPr>
        <w:pStyle w:val="BodyText"/>
      </w:pPr>
      <w:r>
        <w:t xml:space="preserve">The</w:t>
      </w:r>
      <w:r>
        <w:t xml:space="preserve"> </w:t>
      </w:r>
      <w:r>
        <w:rPr>
          <w:b/>
          <w:bCs/>
        </w:rPr>
        <w:t xml:space="preserve">Theia license notice</w:t>
      </w:r>
      <w:r>
        <w:t xml:space="preserve"> </w:t>
      </w:r>
      <w:r>
        <w:t xml:space="preserve">(EPL/secondary GPL) will be included in our About or README. Also, since we bundle Eclipse Theia, we must include the Eclipse Foundation’s required notices (EPL header and trademark attributions). The blueprint NOTICE.md already has “This product includes software developed by Eclipse…” text – we should update that for aDOs.</w:t>
      </w:r>
    </w:p>
    <w:p>
      <w:pPr>
        <w:pStyle w:val="BodyText"/>
      </w:pPr>
      <w:r>
        <w:t xml:space="preserve">In summary, we comply by:</w:t>
      </w:r>
      <w:r>
        <w:t xml:space="preserve"> </w:t>
      </w:r>
      <w:r>
        <w:t xml:space="preserve">- Packaging a</w:t>
      </w:r>
      <w:r>
        <w:t xml:space="preserve"> </w:t>
      </w:r>
      <w:r>
        <w:rPr>
          <w:rStyle w:val="VerbatimChar"/>
        </w:rPr>
        <w:t xml:space="preserve">NOTICE.txt</w:t>
      </w:r>
      <w:r>
        <w:t xml:space="preserve"> </w:t>
      </w:r>
      <w:r>
        <w:t xml:space="preserve">or</w:t>
      </w:r>
      <w:r>
        <w:t xml:space="preserve"> </w:t>
      </w:r>
      <w:r>
        <w:rPr>
          <w:rStyle w:val="VerbatimChar"/>
        </w:rPr>
        <w:t xml:space="preserve">ThirdPartyLicenses.txt</w:t>
      </w:r>
      <w:r>
        <w:t xml:space="preserve"> </w:t>
      </w:r>
      <w:r>
        <w:t xml:space="preserve">with our app installer (electron-builder can be configured to do so, or we include it manually in the build).</w:t>
      </w:r>
      <w:r>
        <w:t xml:space="preserve"> </w:t>
      </w:r>
      <w:r>
        <w:t xml:space="preserve">- Including license files for Theia, Electron, and any major component that requires full text (EPL, EPL’s Secondary, GPL-2.0 CE, Apache 2.0, etc.).</w:t>
      </w:r>
      <w:r>
        <w:t xml:space="preserve"> </w:t>
      </w:r>
      <w:r>
        <w:t xml:space="preserve">- Clearly stating “aDOs IDE is based on Eclipse Theia (c) Eclipse Foundation, licensed under EPL-2.0” in docs.</w:t>
      </w:r>
    </w:p>
    <w:p>
      <w:pPr>
        <w:pStyle w:val="BodyText"/>
      </w:pPr>
      <w:r>
        <w:rPr>
          <w:i/>
          <w:iCs/>
        </w:rPr>
        <w:t xml:space="preserve">(See Appendix for a partial BOM and example notices list.)</w:t>
      </w:r>
    </w:p>
    <w:bookmarkEnd w:id="106"/>
    <w:bookmarkStart w:id="109" w:name="risks-mitigations"/>
    <w:p>
      <w:pPr>
        <w:pStyle w:val="Heading2"/>
      </w:pPr>
      <w:r>
        <w:t xml:space="preserve">Risks &amp; Mitigations</w:t>
      </w:r>
    </w:p>
    <w:p>
      <w:pPr>
        <w:pStyle w:val="FirstParagraph"/>
      </w:pPr>
      <w:r>
        <w:t xml:space="preserve">Even with this solid plan, we must manage certain risks:</w:t>
      </w:r>
    </w:p>
    <w:p>
      <w:pPr>
        <w:numPr>
          <w:ilvl w:val="0"/>
          <w:numId w:val="1006"/>
        </w:numPr>
      </w:pPr>
      <w:r>
        <w:rPr>
          <w:b/>
          <w:bCs/>
        </w:rPr>
        <w:t xml:space="preserve">Auto-Update Failures:</w:t>
      </w:r>
      <w:r>
        <w:t xml:space="preserve"> </w:t>
      </w:r>
      <w:r>
        <w:t xml:space="preserve">An improper update can break user environments (e.g., if an update doesn’t start or crashes on launch).</w:t>
      </w:r>
      <w:r>
        <w:t xml:space="preserve"> </w:t>
      </w:r>
      <w:r>
        <w:rPr>
          <w:i/>
          <w:iCs/>
        </w:rPr>
        <w:t xml:space="preserve">Mitigations:</w:t>
      </w:r>
      <w:r>
        <w:t xml:space="preserve"> </w:t>
      </w:r>
      <w:r>
        <w:t xml:space="preserve">Use</w:t>
      </w:r>
      <w:r>
        <w:t xml:space="preserve"> </w:t>
      </w:r>
      <w:r>
        <w:rPr>
          <w:b/>
          <w:bCs/>
        </w:rPr>
        <w:t xml:space="preserve">staged rollouts</w:t>
      </w:r>
      <w:hyperlink r:id="rId46">
        <w:r>
          <w:rPr>
            <w:rStyle w:val="Hyperlink"/>
          </w:rPr>
          <w:t xml:space="preserve">[28]</w:t>
        </w:r>
      </w:hyperlink>
      <w:r>
        <w:t xml:space="preserve"> </w:t>
      </w:r>
      <w:r>
        <w:t xml:space="preserve">– initially release updates to, say, 20% by setting</w:t>
      </w:r>
      <w:r>
        <w:t xml:space="preserve"> </w:t>
      </w:r>
      <w:r>
        <w:rPr>
          <w:rStyle w:val="VerbatimChar"/>
        </w:rPr>
        <w:t xml:space="preserve">stagingPercentage</w:t>
      </w:r>
      <w:r>
        <w:t xml:space="preserve"> </w:t>
      </w:r>
      <w:r>
        <w:t xml:space="preserve">in</w:t>
      </w:r>
      <w:r>
        <w:t xml:space="preserve"> </w:t>
      </w:r>
      <w:r>
        <w:rPr>
          <w:rStyle w:val="VerbatimChar"/>
        </w:rPr>
        <w:t xml:space="preserve">latest.yml</w:t>
      </w:r>
      <w:hyperlink r:id="rId107">
        <w:r>
          <w:rPr>
            <w:rStyle w:val="Hyperlink"/>
          </w:rPr>
          <w:t xml:space="preserve">[83]</w:t>
        </w:r>
      </w:hyperlink>
      <w:r>
        <w:t xml:space="preserve">, then increase to 100% when confident. Always keep the last version available; our updater will allow rollback by re-installing the previous version if needed. We’ll also code-sign updates, so if an update file is tampered or corrupted, it won’t run</w:t>
      </w:r>
      <w:hyperlink r:id="rId24">
        <w:r>
          <w:rPr>
            <w:rStyle w:val="Hyperlink"/>
          </w:rPr>
          <w:t xml:space="preserve">[4]</w:t>
        </w:r>
      </w:hyperlink>
      <w:r>
        <w:t xml:space="preserve">. We will test updates in QA (including delta updates on Windows, which NSIS differential updates can sometimes fail on binary diff). If a bad update slips out, we can</w:t>
      </w:r>
      <w:r>
        <w:t xml:space="preserve"> </w:t>
      </w:r>
      <w:r>
        <w:rPr>
          <w:b/>
          <w:bCs/>
        </w:rPr>
        <w:t xml:space="preserve">yank the release</w:t>
      </w:r>
      <w:r>
        <w:t xml:space="preserve"> </w:t>
      </w:r>
      <w:r>
        <w:t xml:space="preserve">(GitHub Releases allows removal; the app will then not find the update or can be pointed to a fixed version). Also ensure</w:t>
      </w:r>
      <w:r>
        <w:t xml:space="preserve"> </w:t>
      </w:r>
      <w:r>
        <w:rPr>
          <w:b/>
          <w:bCs/>
        </w:rPr>
        <w:t xml:space="preserve">update downtime UI</w:t>
      </w:r>
      <w:r>
        <w:t xml:space="preserve"> </w:t>
      </w:r>
      <w:r>
        <w:t xml:space="preserve">– if update check fails (network offline), Theia should just log it and not disrupt the user (electron-updater does this silently by default).</w:t>
      </w:r>
    </w:p>
    <w:p>
      <w:pPr>
        <w:numPr>
          <w:ilvl w:val="0"/>
          <w:numId w:val="1006"/>
        </w:numPr>
      </w:pPr>
      <w:r>
        <w:rPr>
          <w:b/>
          <w:bCs/>
        </w:rPr>
        <w:t xml:space="preserve">Code Signing Delays:</w:t>
      </w:r>
      <w:r>
        <w:t xml:space="preserve"> </w:t>
      </w:r>
      <w:r>
        <w:t xml:space="preserve">Obtaining EV cert can take time (verification of business etc.).</w:t>
      </w:r>
      <w:r>
        <w:t xml:space="preserve"> </w:t>
      </w:r>
      <w:r>
        <w:rPr>
          <w:i/>
          <w:iCs/>
        </w:rPr>
        <w:t xml:space="preserve">Mitigation:</w:t>
      </w:r>
      <w:r>
        <w:t xml:space="preserve"> </w:t>
      </w:r>
      <w:r>
        <w:t xml:space="preserve">If aDOs needs to ship before EV is ready, use a temporary self-signed or an OV cert for internal tests and mark the app as “Preview – may show SmartScreen warning”. Clearly communicate this to early adopters. Then update to EV-signed builds as soon as available (note: changing the cert might trigger SmartScreen again or auto-update rejection if publisher differs, but electron-updater on Windows will check new signer against old if</w:t>
      </w:r>
      <w:r>
        <w:t xml:space="preserve"> </w:t>
      </w:r>
      <w:r>
        <w:rPr>
          <w:rStyle w:val="VerbatimChar"/>
        </w:rPr>
        <w:t xml:space="preserve">publisherName</w:t>
      </w:r>
      <w:r>
        <w:t xml:space="preserve"> </w:t>
      </w:r>
      <w:r>
        <w:t xml:space="preserve">configured</w:t>
      </w:r>
      <w:hyperlink r:id="rId24">
        <w:r>
          <w:rPr>
            <w:rStyle w:val="Hyperlink"/>
          </w:rPr>
          <w:t xml:space="preserve">[4]</w:t>
        </w:r>
      </w:hyperlink>
      <w:r>
        <w:t xml:space="preserve">, so keep it consistent). Also, the Apple notarization process can fail if not set up correctly; we’ll practice on test apps to get it right. In CI, we must handle secrets carefully (leaks of signing keys would be disastrous). Use GitHub encrypted secrets and restrict access. Consider manual signing for releases if we cannot fully trust CI with keys.</w:t>
      </w:r>
    </w:p>
    <w:p>
      <w:pPr>
        <w:numPr>
          <w:ilvl w:val="0"/>
          <w:numId w:val="1006"/>
        </w:numPr>
      </w:pPr>
      <w:r>
        <w:rPr>
          <w:b/>
          <w:bCs/>
        </w:rPr>
        <w:t xml:space="preserve">Upstream Dependency Changes:</w:t>
      </w:r>
      <w:r>
        <w:t xml:space="preserve"> </w:t>
      </w:r>
      <w:r>
        <w:t xml:space="preserve">Theia releases monthly. An update could introduce a bug that affects aDOs, or an extension update might break compatibility.</w:t>
      </w:r>
      <w:r>
        <w:t xml:space="preserve"> </w:t>
      </w:r>
      <w:r>
        <w:rPr>
          <w:i/>
          <w:iCs/>
        </w:rPr>
        <w:t xml:space="preserve">Mitigation:</w:t>
      </w:r>
      <w:r>
        <w:t xml:space="preserve"> </w:t>
      </w:r>
      <w:r>
        <w:t xml:space="preserve">Pin the versions of Theia packages (e.g., use a fixed 1.xx release) in our fork and only update after testing. Maintain a fork of any extension if we need to hot-fix an issue without waiting. We’ll also watch Theia’s release notes for breaking changes.</w:t>
      </w:r>
    </w:p>
    <w:p>
      <w:pPr>
        <w:numPr>
          <w:ilvl w:val="0"/>
          <w:numId w:val="1006"/>
        </w:numPr>
      </w:pPr>
      <w:r>
        <w:rPr>
          <w:b/>
          <w:bCs/>
        </w:rPr>
        <w:t xml:space="preserve">Marketplace Extensions:</w:t>
      </w:r>
      <w:r>
        <w:t xml:space="preserve"> </w:t>
      </w:r>
      <w:r>
        <w:t xml:space="preserve">Allowing users arbitrary extensions is a security and stability risk (malicious or incompatible extensions). Our plan disables OpenVSX access by default. If enabled later, mitigate by possibly restricting to a curated extension list or warn users. Also, some VS Code extensions might attempt to execute native code or access filesystem – in Theia, they run in a sandboxed plugin host with restricted API, but it’s still a vector. We’ll keep it off initially.</w:t>
      </w:r>
    </w:p>
    <w:p>
      <w:pPr>
        <w:numPr>
          <w:ilvl w:val="0"/>
          <w:numId w:val="1006"/>
        </w:numPr>
      </w:pPr>
      <w:r>
        <w:rPr>
          <w:b/>
          <w:bCs/>
        </w:rPr>
        <w:t xml:space="preserve">Performance on Low RAM:</w:t>
      </w:r>
      <w:r>
        <w:t xml:space="preserve"> </w:t>
      </w:r>
      <w:r>
        <w:t xml:space="preserve">8 GB is modest for an IDE with multiple language servers. Risk of high memory usage or slow GC leading to app freeze.</w:t>
      </w:r>
      <w:r>
        <w:t xml:space="preserve"> </w:t>
      </w:r>
      <w:r>
        <w:rPr>
          <w:i/>
          <w:iCs/>
        </w:rPr>
        <w:t xml:space="preserve">Mitigation:</w:t>
      </w:r>
      <w:r>
        <w:t xml:space="preserve"> </w:t>
      </w:r>
      <w:r>
        <w:t xml:space="preserve">We’ll test typical workflows (open ~3 large files, run a language server, etc.) and measure memory (there is a Theia command</w:t>
      </w:r>
      <w:r>
        <w:t xml:space="preserve"> </w:t>
      </w:r>
      <w:r>
        <w:rPr>
          <w:rStyle w:val="VerbatimChar"/>
        </w:rPr>
        <w:t xml:space="preserve">Debug: Start Memory Profiling</w:t>
      </w:r>
      <w:r>
        <w:t xml:space="preserve"> </w:t>
      </w:r>
      <w:r>
        <w:t xml:space="preserve">that can be used, or simply observe in Task Manager). If memory usage is high, we consider enabling Chromium flags via electron (e.g.,</w:t>
      </w:r>
      <w:r>
        <w:t xml:space="preserve"> </w:t>
      </w:r>
      <w:r>
        <w:rPr>
          <w:rStyle w:val="VerbatimChar"/>
        </w:rPr>
        <w:t xml:space="preserve">--disable-site-isolation-trials</w:t>
      </w:r>
      <w:r>
        <w:t xml:space="preserve"> </w:t>
      </w:r>
      <w:r>
        <w:t xml:space="preserve">if needed, or using</w:t>
      </w:r>
      <w:r>
        <w:t xml:space="preserve"> </w:t>
      </w:r>
      <w:r>
        <w:rPr>
          <w:rStyle w:val="VerbatimChar"/>
        </w:rPr>
        <w:t xml:space="preserve">app.commandLine.appendSwitch('js-flags','--max-old-space-size=4096')</w:t>
      </w:r>
      <w:r>
        <w:t xml:space="preserve"> </w:t>
      </w:r>
      <w:r>
        <w:t xml:space="preserve">to limit V8 heap). We can also expose a command to force GC (Chromium devtools can do this in profiling). If an extension (like Java) is too heavy, we might advise using a remote Java server or increase RAM if needed. Essentially, continuous performance monitoring in updates is needed; if 8GB becomes untenable for some language, communicate recommended system req or disable that feature.</w:t>
      </w:r>
    </w:p>
    <w:p>
      <w:pPr>
        <w:numPr>
          <w:ilvl w:val="0"/>
          <w:numId w:val="1006"/>
        </w:numPr>
      </w:pPr>
      <w:r>
        <w:rPr>
          <w:b/>
          <w:bCs/>
        </w:rPr>
        <w:t xml:space="preserve">Platform-specific Bugs:</w:t>
      </w:r>
      <w:r>
        <w:t xml:space="preserve"> </w:t>
      </w:r>
      <w:r>
        <w:t xml:space="preserve">E.g., on HiDPI screens, electron might have scaling issues; on macOS, there might be a notarization glitch for M1 chips; on Linux, missing libraries for AppImage on certain distro.</w:t>
      </w:r>
      <w:r>
        <w:t xml:space="preserve"> </w:t>
      </w:r>
      <w:r>
        <w:rPr>
          <w:i/>
          <w:iCs/>
        </w:rPr>
        <w:t xml:space="preserve">Mitigation:</w:t>
      </w:r>
      <w:r>
        <w:t xml:space="preserve"> </w:t>
      </w:r>
      <w:r>
        <w:t xml:space="preserve">Expand our testing matrix: Windows 11 (and 10 if needed), latest macOS on both Intel and M1, and Ubuntu LTS plus maybe Fedora for Linux. Use community feedback channels (since aDOs is OSS, users might help report). For AppImage library issues: electron-builder’s AppImage is fairly self-contained, but if something like glibc is too new, document a minimum distro version (e.g., requires glibc &gt;=2.28). Provide workarounds like a .deb for older distros if needed.</w:t>
      </w:r>
    </w:p>
    <w:p>
      <w:pPr>
        <w:numPr>
          <w:ilvl w:val="0"/>
          <w:numId w:val="1006"/>
        </w:numPr>
      </w:pPr>
      <w:r>
        <w:rPr>
          <w:b/>
          <w:bCs/>
        </w:rPr>
        <w:t xml:space="preserve">Legal/License Compliance:</w:t>
      </w:r>
      <w:r>
        <w:t xml:space="preserve"> </w:t>
      </w:r>
      <w:r>
        <w:t xml:space="preserve">We must not accidentally include anything that forces us to open-source aDOs if we intended it as proprietary. Theia’s EPL is business-friendly (can distribute closed product on top), and VS Code extensions we include are permissive. However, if we included an GPL-licensed VS Code extension, that could infect the distribution (Arduino IDE faced this, hence AGPL license)</w:t>
      </w:r>
      <w:hyperlink r:id="rId108">
        <w:r>
          <w:rPr>
            <w:rStyle w:val="Hyperlink"/>
          </w:rPr>
          <w:t xml:space="preserve">[84]</w:t>
        </w:r>
      </w:hyperlink>
      <w:r>
        <w:t xml:space="preserve">.</w:t>
      </w:r>
      <w:r>
        <w:t xml:space="preserve"> </w:t>
      </w:r>
      <w:r>
        <w:rPr>
          <w:i/>
          <w:iCs/>
        </w:rPr>
        <w:t xml:space="preserve">Mitigation:</w:t>
      </w:r>
      <w:r>
        <w:t xml:space="preserve"> </w:t>
      </w:r>
      <w:r>
        <w:t xml:space="preserve">Stick to EPL, MIT, Apache licensed extensions. If a highly desired component is GPL, either avoid bundling it or consider licensing implications (maybe release aDOs as open source too, which would resolve conflict – but that’s a bigger decision). We’ll also provide source or offer to provide source of any GPL component if required. Having a thorough Third-Party Notices file with licenses</w:t>
      </w:r>
      <w:hyperlink r:id="rId105">
        <w:r>
          <w:rPr>
            <w:rStyle w:val="Hyperlink"/>
          </w:rPr>
          <w:t xml:space="preserve">[82]</w:t>
        </w:r>
      </w:hyperlink>
      <w:r>
        <w:t xml:space="preserve"> </w:t>
      </w:r>
      <w:r>
        <w:t xml:space="preserve">mitigates risk of omission.</w:t>
      </w:r>
    </w:p>
    <w:p>
      <w:pPr>
        <w:numPr>
          <w:ilvl w:val="0"/>
          <w:numId w:val="1006"/>
        </w:numPr>
      </w:pPr>
      <w:r>
        <w:rPr>
          <w:b/>
          <w:bCs/>
        </w:rPr>
        <w:t xml:space="preserve">Community &amp; Maintenance:</w:t>
      </w:r>
      <w:r>
        <w:t xml:space="preserve"> </w:t>
      </w:r>
      <w:r>
        <w:t xml:space="preserve">Relying on open-source means we must track those projects. Electron-builder possibly going unmaintained is a risk (as noted, main dev stepped back)</w:t>
      </w:r>
      <w:hyperlink r:id="rId43">
        <w:r>
          <w:rPr>
            <w:rStyle w:val="Hyperlink"/>
          </w:rPr>
          <w:t xml:space="preserve">[25]</w:t>
        </w:r>
      </w:hyperlink>
      <w:r>
        <w:t xml:space="preserve">. Theia is active but if Eclipse stops support, we’d have to self-support.</w:t>
      </w:r>
      <w:r>
        <w:t xml:space="preserve"> </w:t>
      </w:r>
      <w:r>
        <w:rPr>
          <w:i/>
          <w:iCs/>
        </w:rPr>
        <w:t xml:space="preserve">Mitigation:</w:t>
      </w:r>
      <w:r>
        <w:t xml:space="preserve"> </w:t>
      </w:r>
      <w:r>
        <w:t xml:space="preserve">We engage with the Theia community (maybe join their discussions or working group). Also keep an eye on electron-builder vs alternatives – by the time it’s an issue, perhaps</w:t>
      </w:r>
      <w:r>
        <w:t xml:space="preserve"> </w:t>
      </w:r>
      <w:r>
        <w:rPr>
          <w:b/>
          <w:bCs/>
        </w:rPr>
        <w:t xml:space="preserve">Electron Forge</w:t>
      </w:r>
      <w:r>
        <w:t xml:space="preserve"> </w:t>
      </w:r>
      <w:r>
        <w:t xml:space="preserve">will have improved enough to switch, or an official Electron packaging tool emerges. We keep our build scripts flexible to change the packager if needed (since most of our config is in package.json and relatively abstract).</w:t>
      </w:r>
    </w:p>
    <w:p>
      <w:pPr>
        <w:pStyle w:val="FirstParagraph"/>
      </w:pPr>
      <w:r>
        <w:t xml:space="preserve">In summary, none of these risks are show-stoppers; each has a contingency. By thorough testing, phased releases, and staying involved with upstream development, we can deliver aDOs IDE reliably to users and adapt to any challenges.</w:t>
      </w:r>
    </w:p>
    <w:bookmarkEnd w:id="109"/>
    <w:bookmarkStart w:id="110" w:name="conclusion"/>
    <w:p>
      <w:pPr>
        <w:pStyle w:val="Heading2"/>
      </w:pPr>
      <w:r>
        <w:t xml:space="preserve">Conclusion</w:t>
      </w:r>
    </w:p>
    <w:p>
      <w:pPr>
        <w:pStyle w:val="FirstParagraph"/>
      </w:pPr>
      <w:r>
        <w:t xml:space="preserve">We will proceed with</w:t>
      </w:r>
      <w:r>
        <w:t xml:space="preserve"> </w:t>
      </w:r>
      <w:r>
        <w:rPr>
          <w:b/>
          <w:bCs/>
        </w:rPr>
        <w:t xml:space="preserve">forking the Theia Blueprint</w:t>
      </w:r>
      <w:r>
        <w:t xml:space="preserve"> </w:t>
      </w:r>
      <w:r>
        <w:t xml:space="preserve">and</w:t>
      </w:r>
      <w:r>
        <w:t xml:space="preserve"> </w:t>
      </w:r>
      <w:r>
        <w:rPr>
          <w:b/>
          <w:bCs/>
        </w:rPr>
        <w:t xml:space="preserve">leveraging electron-builder</w:t>
      </w:r>
      <w:r>
        <w:t xml:space="preserve"> </w:t>
      </w:r>
      <w:r>
        <w:t xml:space="preserve">for aDOs, targeting a Windows-first desktop IDE with optional web access. This approach gets us to a working product fastest by reusing proven components, while still allowing full customization (we control the source). If issues arise (e.g., auto-update problems or build tool issues), our rollback is straightforward: we can temporarily disable auto-updates (have the app notify of new versions instead) or use alternative build pipelines – ensuring that end-users always have a stable IDE. With this plan, aDOs will be on a solid foundation aligned with modern OSS IDE practices, ready to deliver a great experience on Day 1.</w:t>
      </w:r>
    </w:p>
    <w:p>
      <w:r>
        <w:pict>
          <v:rect style="width:0;height:1.5pt" o:hralign="center" o:hrstd="t" o:hr="t"/>
        </w:pict>
      </w:r>
    </w:p>
    <w:p>
      <w:pPr>
        <w:pStyle w:val="FirstParagraph"/>
      </w:pPr>
      <w:r>
        <w:rPr>
          <w:b/>
          <w:bCs/>
        </w:rPr>
        <w:t xml:space="preserve">Open Questions:</w:t>
      </w:r>
      <w:r>
        <w:t xml:space="preserve"> </w:t>
      </w:r>
      <w:r>
        <w:t xml:space="preserve">Before finalizing, we flag a few product decisions:</w:t>
      </w:r>
      <w:r>
        <w:t xml:space="preserve"> </w:t>
      </w:r>
      <w:r>
        <w:t xml:space="preserve">-</w:t>
      </w:r>
      <w:r>
        <w:t xml:space="preserve"> </w:t>
      </w:r>
      <w:r>
        <w:rPr>
          <w:b/>
          <w:bCs/>
        </w:rPr>
        <w:t xml:space="preserve">DRM / Widevine</w:t>
      </w:r>
      <w:r>
        <w:t xml:space="preserve">: If the IDE needs to play protected video (unlikely), Electron Widevine support isn’t bundled. Not needed unless specific use-case.</w:t>
      </w:r>
      <w:r>
        <w:t xml:space="preserve"> </w:t>
      </w:r>
      <w:r>
        <w:t xml:space="preserve">-</w:t>
      </w:r>
      <w:r>
        <w:t xml:space="preserve"> </w:t>
      </w:r>
      <w:r>
        <w:rPr>
          <w:b/>
          <w:bCs/>
        </w:rPr>
        <w:t xml:space="preserve">Plugins Marketplace UI</w:t>
      </w:r>
      <w:r>
        <w:t xml:space="preserve">: Do we eventually want users to install VS Code extensions themselves? If yes, we’d need to re-enable Open VSX and perhaps curate it. For MVP, we keep it off.</w:t>
      </w:r>
      <w:r>
        <w:t xml:space="preserve"> </w:t>
      </w:r>
      <w:r>
        <w:t xml:space="preserve">-</w:t>
      </w:r>
      <w:r>
        <w:t xml:space="preserve"> </w:t>
      </w:r>
      <w:r>
        <w:rPr>
          <w:b/>
          <w:bCs/>
        </w:rPr>
        <w:t xml:space="preserve">Enterprise MSI</w:t>
      </w:r>
      <w:r>
        <w:t xml:space="preserve">: If enterprise distribution is planned, we might later add an MSI installer (electron-builder can generate one via WiX or Squirrel, but it’s non-default). Given NSIS can run in silent mode for enterprise (and can be repackaged into MSI by IT if really needed), we postpone this unless specifically requested by users.</w:t>
      </w:r>
      <w:r>
        <w:t xml:space="preserve"> </w:t>
      </w:r>
      <w:r>
        <w:t xml:space="preserve">-</w:t>
      </w:r>
      <w:r>
        <w:t xml:space="preserve"> </w:t>
      </w:r>
      <w:r>
        <w:rPr>
          <w:b/>
          <w:bCs/>
        </w:rPr>
        <w:t xml:space="preserve">Telemetry/Analytics</w:t>
      </w:r>
      <w:r>
        <w:t xml:space="preserve">: We assume opt-in only. If product management wants usage data (e.g., which extensions are most used), we’d implement a separate analytics module with consent (e.g., using Application Insights or simple anonymized pings). Theia has none by default</w:t>
      </w:r>
      <w:hyperlink r:id="rId55">
        <w:r>
          <w:rPr>
            <w:rStyle w:val="Hyperlink"/>
          </w:rPr>
          <w:t xml:space="preserve">[38]</w:t>
        </w:r>
      </w:hyperlink>
      <w:r>
        <w:t xml:space="preserve">, so any addition must be carefully reviewed by legal and clearly presented to users.</w:t>
      </w:r>
    </w:p>
    <w:p>
      <w:pPr>
        <w:pStyle w:val="BodyText"/>
      </w:pPr>
      <w:r>
        <w:t xml:space="preserve">By proceeding with the recommended path, we maintain a balance of</w:t>
      </w:r>
      <w:r>
        <w:t xml:space="preserve"> </w:t>
      </w:r>
      <w:r>
        <w:rPr>
          <w:b/>
          <w:bCs/>
        </w:rPr>
        <w:t xml:space="preserve">rapid development (using OSS)</w:t>
      </w:r>
      <w:r>
        <w:t xml:space="preserve"> </w:t>
      </w:r>
      <w:r>
        <w:t xml:space="preserve">and</w:t>
      </w:r>
      <w:r>
        <w:t xml:space="preserve"> </w:t>
      </w:r>
      <w:r>
        <w:rPr>
          <w:b/>
          <w:bCs/>
        </w:rPr>
        <w:t xml:space="preserve">professional delivery</w:t>
      </w:r>
      <w:r>
        <w:t xml:space="preserve"> </w:t>
      </w:r>
      <w:r>
        <w:t xml:space="preserve">(installers, updates, signing). This positions aDOs as a credible, user-friendly IDE offering from the start, with minimal technical debt. The attached matrix, guides, and pipeline ensure the team can implement and maintain this with confidence.</w:t>
      </w:r>
    </w:p>
    <w:p>
      <w:r>
        <w:pict>
          <v:rect style="width:0;height:1.5pt" o:hralign="center" o:hrstd="t" o:hr="t"/>
        </w:pict>
      </w:r>
    </w:p>
    <w:bookmarkEnd w:id="110"/>
    <w:bookmarkStart w:id="114" w:name="appendix"/>
    <w:p>
      <w:pPr>
        <w:pStyle w:val="Heading2"/>
      </w:pPr>
      <w:r>
        <w:t xml:space="preserve">Appendix</w:t>
      </w:r>
    </w:p>
    <w:bookmarkStart w:id="112" w:name="X9a7e835d5c46e6de726b43673e400cc6d2e876d"/>
    <w:p>
      <w:pPr>
        <w:pStyle w:val="Heading3"/>
      </w:pPr>
      <w:r>
        <w:t xml:space="preserve">CI/CD Workflow (GitHub Actions YAML excerpt)</w:t>
      </w:r>
    </w:p>
    <w:p>
      <w:pPr>
        <w:pStyle w:val="FirstParagraph"/>
      </w:pPr>
      <w:r>
        <w:t xml:space="preserve">Below is an example</w:t>
      </w:r>
      <w:r>
        <w:t xml:space="preserve"> </w:t>
      </w:r>
      <w:r>
        <w:rPr>
          <w:b/>
          <w:bCs/>
        </w:rPr>
        <w:t xml:space="preserve">GitHub Actions</w:t>
      </w:r>
      <w:r>
        <w:t xml:space="preserve"> </w:t>
      </w:r>
      <w:r>
        <w:t xml:space="preserve">workflow (</w:t>
      </w:r>
      <w:r>
        <w:rPr>
          <w:rStyle w:val="VerbatimChar"/>
        </w:rPr>
        <w:t xml:space="preserve">release.yml</w:t>
      </w:r>
      <w:r>
        <w:t xml:space="preserve">) that builds and publishes aDOs installers for Windows, macOS, and Linux, and also builds the Docker image. This uses matrix strategy and secret management for signing:</w:t>
      </w:r>
    </w:p>
    <w:p>
      <w:pPr>
        <w:pStyle w:val="SourceCode"/>
      </w:pPr>
      <w:r>
        <w:rPr>
          <w:rStyle w:val="VerbatimChar"/>
        </w:rPr>
        <w:t xml:space="preserve">name: Release aDOs IDE</w:t>
      </w:r>
      <w:r>
        <w:br/>
      </w:r>
      <w:r>
        <w:br/>
      </w:r>
      <w:r>
        <w:rPr>
          <w:rStyle w:val="VerbatimChar"/>
        </w:rPr>
        <w:t xml:space="preserve">on:</w:t>
      </w:r>
      <w:r>
        <w:br/>
      </w:r>
      <w:r>
        <w:rPr>
          <w:rStyle w:val="VerbatimChar"/>
        </w:rPr>
        <w:t xml:space="preserve">  push:</w:t>
      </w:r>
      <w:r>
        <w:br/>
      </w:r>
      <w:r>
        <w:rPr>
          <w:rStyle w:val="VerbatimChar"/>
        </w:rPr>
        <w:t xml:space="preserve">    tags: </w:t>
      </w:r>
      <w:r>
        <w:br/>
      </w:r>
      <w:r>
        <w:rPr>
          <w:rStyle w:val="VerbatimChar"/>
        </w:rPr>
        <w:t xml:space="preserve">      - 'v*.*.*'   # trigger on version tags like v1.0.0</w:t>
      </w:r>
      <w:r>
        <w:br/>
      </w:r>
      <w:r>
        <w:br/>
      </w:r>
      <w:r>
        <w:rPr>
          <w:rStyle w:val="VerbatimChar"/>
        </w:rPr>
        <w:t xml:space="preserve">jobs:</w:t>
      </w:r>
      <w:r>
        <w:br/>
      </w:r>
      <w:r>
        <w:rPr>
          <w:rStyle w:val="VerbatimChar"/>
        </w:rPr>
        <w:t xml:space="preserve">  build-and-publish:</w:t>
      </w:r>
      <w:r>
        <w:br/>
      </w:r>
      <w:r>
        <w:rPr>
          <w:rStyle w:val="VerbatimChar"/>
        </w:rPr>
        <w:t xml:space="preserve">    name: Build &amp; Publish Installers</w:t>
      </w:r>
      <w:r>
        <w:br/>
      </w:r>
      <w:r>
        <w:rPr>
          <w:rStyle w:val="VerbatimChar"/>
        </w:rPr>
        <w:t xml:space="preserve">    runs-on: ${{ matrix.os }}</w:t>
      </w:r>
      <w:r>
        <w:br/>
      </w:r>
      <w:r>
        <w:rPr>
          <w:rStyle w:val="VerbatimChar"/>
        </w:rPr>
        <w:t xml:space="preserve">    strategy:</w:t>
      </w:r>
      <w:r>
        <w:br/>
      </w:r>
      <w:r>
        <w:rPr>
          <w:rStyle w:val="VerbatimChar"/>
        </w:rPr>
        <w:t xml:space="preserve">      matrix:</w:t>
      </w:r>
      <w:r>
        <w:br/>
      </w:r>
      <w:r>
        <w:rPr>
          <w:rStyle w:val="VerbatimChar"/>
        </w:rPr>
        <w:t xml:space="preserve">        os: [ 'windows-latest', 'macos-latest', 'ubuntu-latest' ]</w:t>
      </w:r>
      <w:r>
        <w:br/>
      </w:r>
      <w:r>
        <w:rPr>
          <w:rStyle w:val="VerbatimChar"/>
        </w:rPr>
        <w:t xml:space="preserve">    env:</w:t>
      </w:r>
      <w:r>
        <w:br/>
      </w:r>
      <w:r>
        <w:rPr>
          <w:rStyle w:val="VerbatimChar"/>
        </w:rPr>
        <w:t xml:space="preserve">      # Common env</w:t>
      </w:r>
      <w:r>
        <w:br/>
      </w:r>
      <w:r>
        <w:rPr>
          <w:rStyle w:val="VerbatimChar"/>
        </w:rPr>
        <w:t xml:space="preserve">      NODE_OPTIONS: '--max_old_space_size=4096'</w:t>
      </w:r>
      <w:r>
        <w:br/>
      </w:r>
      <w:r>
        <w:rPr>
          <w:rStyle w:val="VerbatimChar"/>
        </w:rPr>
        <w:t xml:space="preserve">      GITHUB_TOKEN: ${{ secrets.GITHUB_TOKEN }}   # for create-release or publishing</w:t>
      </w:r>
      <w:r>
        <w:br/>
      </w:r>
      <w:r>
        <w:rPr>
          <w:rStyle w:val="VerbatimChar"/>
        </w:rPr>
        <w:t xml:space="preserve">    steps:</w:t>
      </w:r>
      <w:r>
        <w:br/>
      </w:r>
      <w:r>
        <w:rPr>
          <w:rStyle w:val="VerbatimChar"/>
        </w:rPr>
        <w:t xml:space="preserve">      - name: Checkout code</w:t>
      </w:r>
      <w:r>
        <w:br/>
      </w:r>
      <w:r>
        <w:rPr>
          <w:rStyle w:val="VerbatimChar"/>
        </w:rPr>
        <w:t xml:space="preserve">        uses: actions/checkout@v3</w:t>
      </w:r>
      <w:r>
        <w:br/>
      </w:r>
      <w:r>
        <w:br/>
      </w:r>
      <w:r>
        <w:rPr>
          <w:rStyle w:val="VerbatimChar"/>
        </w:rPr>
        <w:t xml:space="preserve">      - name: Setup Node</w:t>
      </w:r>
      <w:r>
        <w:br/>
      </w:r>
      <w:r>
        <w:rPr>
          <w:rStyle w:val="VerbatimChar"/>
        </w:rPr>
        <w:t xml:space="preserve">        uses: actions/setup-node@v3</w:t>
      </w:r>
      <w:r>
        <w:br/>
      </w:r>
      <w:r>
        <w:rPr>
          <w:rStyle w:val="VerbatimChar"/>
        </w:rPr>
        <w:t xml:space="preserve">        with:</w:t>
      </w:r>
      <w:r>
        <w:br/>
      </w:r>
      <w:r>
        <w:rPr>
          <w:rStyle w:val="VerbatimChar"/>
        </w:rPr>
        <w:t xml:space="preserve">          node-version: 18</w:t>
      </w:r>
      <w:r>
        <w:br/>
      </w:r>
      <w:r>
        <w:rPr>
          <w:rStyle w:val="VerbatimChar"/>
        </w:rPr>
        <w:t xml:space="preserve">          cache: 'yarn'</w:t>
      </w:r>
      <w:r>
        <w:br/>
      </w:r>
      <w:r>
        <w:rPr>
          <w:rStyle w:val="VerbatimChar"/>
        </w:rPr>
        <w:t xml:space="preserve">          cache-dependency-path: 'yarn.lock'</w:t>
      </w:r>
      <w:r>
        <w:br/>
      </w:r>
      <w:r>
        <w:br/>
      </w:r>
      <w:r>
        <w:rPr>
          <w:rStyle w:val="VerbatimChar"/>
        </w:rPr>
        <w:t xml:space="preserve">      - name: Install dependencies</w:t>
      </w:r>
      <w:r>
        <w:br/>
      </w:r>
      <w:r>
        <w:rPr>
          <w:rStyle w:val="VerbatimChar"/>
        </w:rPr>
        <w:t xml:space="preserve">        run: yarn --frozen-lockfile</w:t>
      </w:r>
      <w:r>
        <w:br/>
      </w:r>
      <w:r>
        <w:br/>
      </w:r>
      <w:r>
        <w:rPr>
          <w:rStyle w:val="VerbatimChar"/>
        </w:rPr>
        <w:t xml:space="preserve">      - name: Build application</w:t>
      </w:r>
      <w:r>
        <w:br/>
      </w:r>
      <w:r>
        <w:rPr>
          <w:rStyle w:val="VerbatimChar"/>
        </w:rPr>
        <w:t xml:space="preserve">        run: yarn build</w:t>
      </w:r>
      <w:r>
        <w:br/>
      </w:r>
      <w:r>
        <w:br/>
      </w:r>
      <w:r>
        <w:rPr>
          <w:rStyle w:val="VerbatimChar"/>
        </w:rPr>
        <w:t xml:space="preserve">      - name: Code Sign &amp; Package (Windows)</w:t>
      </w:r>
      <w:r>
        <w:br/>
      </w:r>
      <w:r>
        <w:rPr>
          <w:rStyle w:val="VerbatimChar"/>
        </w:rPr>
        <w:t xml:space="preserve">        if: matrix.os == 'windows-latest'</w:t>
      </w:r>
      <w:r>
        <w:br/>
      </w:r>
      <w:r>
        <w:rPr>
          <w:rStyle w:val="VerbatimChar"/>
        </w:rPr>
        <w:t xml:space="preserve">        env:</w:t>
      </w:r>
      <w:r>
        <w:br/>
      </w:r>
      <w:r>
        <w:rPr>
          <w:rStyle w:val="VerbatimChar"/>
        </w:rPr>
        <w:t xml:space="preserve">          CSC_LINK: 'file://${{ github.workspace }}\\cert.pfx'   # if using PFX (for OV cert scenario)</w:t>
      </w:r>
      <w:r>
        <w:br/>
      </w:r>
      <w:r>
        <w:rPr>
          <w:rStyle w:val="VerbatimChar"/>
        </w:rPr>
        <w:t xml:space="preserve">          CSC_KEY_PASSWORD: ${{ secrets.CERT_PASSWORD }}</w:t>
      </w:r>
      <w:r>
        <w:br/>
      </w:r>
      <w:r>
        <w:rPr>
          <w:rStyle w:val="VerbatimChar"/>
        </w:rPr>
        <w:t xml:space="preserve">          # If EV via store, using certificateSubjectName in package.json, so no CSC_LINK needed.</w:t>
      </w:r>
      <w:r>
        <w:br/>
      </w:r>
      <w:r>
        <w:rPr>
          <w:rStyle w:val="VerbatimChar"/>
        </w:rPr>
        <w:t xml:space="preserve">          # Azure signing example:</w:t>
      </w:r>
      <w:r>
        <w:br/>
      </w:r>
      <w:r>
        <w:rPr>
          <w:rStyle w:val="VerbatimChar"/>
        </w:rPr>
        <w:t xml:space="preserve">          # AZURE_TENANT_ID: ${{ secrets.AZURE_TENANT_ID }}</w:t>
      </w:r>
      <w:r>
        <w:br/>
      </w:r>
      <w:r>
        <w:rPr>
          <w:rStyle w:val="VerbatimChar"/>
        </w:rPr>
        <w:t xml:space="preserve">          # AZURE_CLIENT_ID: ${{ secrets.AZURE_CLIENT_ID }}</w:t>
      </w:r>
      <w:r>
        <w:br/>
      </w:r>
      <w:r>
        <w:rPr>
          <w:rStyle w:val="VerbatimChar"/>
        </w:rPr>
        <w:t xml:space="preserve">          # AZURE_CLIENT_SECRET: ${{ secrets.AZURE_CLIENT_SECRET }}</w:t>
      </w:r>
      <w:r>
        <w:br/>
      </w:r>
      <w:r>
        <w:rPr>
          <w:rStyle w:val="VerbatimChar"/>
        </w:rPr>
        <w:t xml:space="preserve">        run: |</w:t>
      </w:r>
      <w:r>
        <w:br/>
      </w:r>
      <w:r>
        <w:rPr>
          <w:rStyle w:val="VerbatimChar"/>
        </w:rPr>
        <w:t xml:space="preserve">          echo "Packing Electron app for Windows..."</w:t>
      </w:r>
      <w:r>
        <w:br/>
      </w:r>
      <w:r>
        <w:rPr>
          <w:rStyle w:val="VerbatimChar"/>
        </w:rPr>
        <w:t xml:space="preserve">          yarn electron package</w:t>
      </w:r>
      <w:r>
        <w:br/>
      </w:r>
      <w:r>
        <w:br/>
      </w:r>
      <w:r>
        <w:rPr>
          <w:rStyle w:val="VerbatimChar"/>
        </w:rPr>
        <w:t xml:space="preserve">      - name: Code Sign &amp; Package (macOS)</w:t>
      </w:r>
      <w:r>
        <w:br/>
      </w:r>
      <w:r>
        <w:rPr>
          <w:rStyle w:val="VerbatimChar"/>
        </w:rPr>
        <w:t xml:space="preserve">        if: matrix.os == 'macos-latest'</w:t>
      </w:r>
      <w:r>
        <w:br/>
      </w:r>
      <w:r>
        <w:rPr>
          <w:rStyle w:val="VerbatimChar"/>
        </w:rPr>
        <w:t xml:space="preserve">        env:</w:t>
      </w:r>
      <w:r>
        <w:br/>
      </w:r>
      <w:r>
        <w:rPr>
          <w:rStyle w:val="VerbatimChar"/>
        </w:rPr>
        <w:t xml:space="preserve">          CSC_LINK: ${{ secrets.MAC_CERT_B64 }}   # base64-encoded .p12</w:t>
      </w:r>
      <w:r>
        <w:br/>
      </w:r>
      <w:r>
        <w:rPr>
          <w:rStyle w:val="VerbatimChar"/>
        </w:rPr>
        <w:t xml:space="preserve">          CSC_KEY_PASSWORD: ${{ secrets.MAC_CERT_PASSWORD }}</w:t>
      </w:r>
      <w:r>
        <w:br/>
      </w:r>
      <w:r>
        <w:rPr>
          <w:rStyle w:val="VerbatimChar"/>
        </w:rPr>
        <w:t xml:space="preserve">          APPLE_ID: ${{ secrets.APPLE_ID }}</w:t>
      </w:r>
      <w:r>
        <w:br/>
      </w:r>
      <w:r>
        <w:rPr>
          <w:rStyle w:val="VerbatimChar"/>
        </w:rPr>
        <w:t xml:space="preserve">          APPLE_APP_PASSWORD: ${{ secrets.APPLE_APP_SPECIFIC_PASSWORD }}   # or use API key env</w:t>
      </w:r>
      <w:r>
        <w:br/>
      </w:r>
      <w:r>
        <w:rPr>
          <w:rStyle w:val="VerbatimChar"/>
        </w:rPr>
        <w:t xml:space="preserve">        run: |</w:t>
      </w:r>
      <w:r>
        <w:br/>
      </w:r>
      <w:r>
        <w:rPr>
          <w:rStyle w:val="VerbatimChar"/>
        </w:rPr>
        <w:t xml:space="preserve">          echo "Packing Electron app for macOS..."</w:t>
      </w:r>
      <w:r>
        <w:br/>
      </w:r>
      <w:r>
        <w:rPr>
          <w:rStyle w:val="VerbatimChar"/>
        </w:rPr>
        <w:t xml:space="preserve">          yarn electron package</w:t>
      </w:r>
      <w:r>
        <w:br/>
      </w:r>
      <w:r>
        <w:br/>
      </w:r>
      <w:r>
        <w:rPr>
          <w:rStyle w:val="VerbatimChar"/>
        </w:rPr>
        <w:t xml:space="preserve">      - name: Package (Linux)</w:t>
      </w:r>
      <w:r>
        <w:br/>
      </w:r>
      <w:r>
        <w:rPr>
          <w:rStyle w:val="VerbatimChar"/>
        </w:rPr>
        <w:t xml:space="preserve">        if: matrix.os == 'ubuntu-latest'</w:t>
      </w:r>
      <w:r>
        <w:br/>
      </w:r>
      <w:r>
        <w:rPr>
          <w:rStyle w:val="VerbatimChar"/>
        </w:rPr>
        <w:t xml:space="preserve">        # No code signing needed on Linux</w:t>
      </w:r>
      <w:r>
        <w:br/>
      </w:r>
      <w:r>
        <w:rPr>
          <w:rStyle w:val="VerbatimChar"/>
        </w:rPr>
        <w:t xml:space="preserve">        run: |</w:t>
      </w:r>
      <w:r>
        <w:br/>
      </w:r>
      <w:r>
        <w:rPr>
          <w:rStyle w:val="VerbatimChar"/>
        </w:rPr>
        <w:t xml:space="preserve">          echo "Packing Electron app for Linux..."</w:t>
      </w:r>
      <w:r>
        <w:br/>
      </w:r>
      <w:r>
        <w:rPr>
          <w:rStyle w:val="VerbatimChar"/>
        </w:rPr>
        <w:t xml:space="preserve">          yarn electron package</w:t>
      </w:r>
      <w:r>
        <w:br/>
      </w:r>
      <w:r>
        <w:br/>
      </w:r>
      <w:r>
        <w:rPr>
          <w:rStyle w:val="VerbatimChar"/>
        </w:rPr>
        <w:t xml:space="preserve">      - name: Upload Artifact (Windows Installer)</w:t>
      </w:r>
      <w:r>
        <w:br/>
      </w:r>
      <w:r>
        <w:rPr>
          <w:rStyle w:val="VerbatimChar"/>
        </w:rPr>
        <w:t xml:space="preserve">        if: matrix.os == 'windows-latest'</w:t>
      </w:r>
      <w:r>
        <w:br/>
      </w:r>
      <w:r>
        <w:rPr>
          <w:rStyle w:val="VerbatimChar"/>
        </w:rPr>
        <w:t xml:space="preserve">        uses: actions/upload-artifact@v3</w:t>
      </w:r>
      <w:r>
        <w:br/>
      </w:r>
      <w:r>
        <w:rPr>
          <w:rStyle w:val="VerbatimChar"/>
        </w:rPr>
        <w:t xml:space="preserve">        with:</w:t>
      </w:r>
      <w:r>
        <w:br/>
      </w:r>
      <w:r>
        <w:rPr>
          <w:rStyle w:val="VerbatimChar"/>
        </w:rPr>
        <w:t xml:space="preserve">          name: WindowsInstaller</w:t>
      </w:r>
      <w:r>
        <w:br/>
      </w:r>
      <w:r>
        <w:rPr>
          <w:rStyle w:val="VerbatimChar"/>
        </w:rPr>
        <w:t xml:space="preserve">          path: applications/electron/dist/*.exe</w:t>
      </w:r>
      <w:r>
        <w:br/>
      </w:r>
      <w:r>
        <w:br/>
      </w:r>
      <w:r>
        <w:rPr>
          <w:rStyle w:val="VerbatimChar"/>
        </w:rPr>
        <w:t xml:space="preserve">      - name: Upload Artifact (macOS DMG)</w:t>
      </w:r>
      <w:r>
        <w:br/>
      </w:r>
      <w:r>
        <w:rPr>
          <w:rStyle w:val="VerbatimChar"/>
        </w:rPr>
        <w:t xml:space="preserve">        if: matrix.os == 'macos-latest'</w:t>
      </w:r>
      <w:r>
        <w:br/>
      </w:r>
      <w:r>
        <w:rPr>
          <w:rStyle w:val="VerbatimChar"/>
        </w:rPr>
        <w:t xml:space="preserve">        uses: actions/upload-artifact@v3</w:t>
      </w:r>
      <w:r>
        <w:br/>
      </w:r>
      <w:r>
        <w:rPr>
          <w:rStyle w:val="VerbatimChar"/>
        </w:rPr>
        <w:t xml:space="preserve">        with:</w:t>
      </w:r>
      <w:r>
        <w:br/>
      </w:r>
      <w:r>
        <w:rPr>
          <w:rStyle w:val="VerbatimChar"/>
        </w:rPr>
        <w:t xml:space="preserve">          name: MacInstaller</w:t>
      </w:r>
      <w:r>
        <w:br/>
      </w:r>
      <w:r>
        <w:rPr>
          <w:rStyle w:val="VerbatimChar"/>
        </w:rPr>
        <w:t xml:space="preserve">          path: applications/electron/dist/*.dmg</w:t>
      </w:r>
      <w:r>
        <w:br/>
      </w:r>
      <w:r>
        <w:br/>
      </w:r>
      <w:r>
        <w:rPr>
          <w:rStyle w:val="VerbatimChar"/>
        </w:rPr>
        <w:t xml:space="preserve">      - name: Upload Artifact (Linux AppImage)</w:t>
      </w:r>
      <w:r>
        <w:br/>
      </w:r>
      <w:r>
        <w:rPr>
          <w:rStyle w:val="VerbatimChar"/>
        </w:rPr>
        <w:t xml:space="preserve">        if: matrix.os == 'ubuntu-latest'</w:t>
      </w:r>
      <w:r>
        <w:br/>
      </w:r>
      <w:r>
        <w:rPr>
          <w:rStyle w:val="VerbatimChar"/>
        </w:rPr>
        <w:t xml:space="preserve">        uses: actions/upload-artifact@v3</w:t>
      </w:r>
      <w:r>
        <w:br/>
      </w:r>
      <w:r>
        <w:rPr>
          <w:rStyle w:val="VerbatimChar"/>
        </w:rPr>
        <w:t xml:space="preserve">        with:</w:t>
      </w:r>
      <w:r>
        <w:br/>
      </w:r>
      <w:r>
        <w:rPr>
          <w:rStyle w:val="VerbatimChar"/>
        </w:rPr>
        <w:t xml:space="preserve">          name: LinuxAppImage</w:t>
      </w:r>
      <w:r>
        <w:br/>
      </w:r>
      <w:r>
        <w:rPr>
          <w:rStyle w:val="VerbatimChar"/>
        </w:rPr>
        <w:t xml:space="preserve">          path: applications/electron/dist/*.AppImage</w:t>
      </w:r>
      <w:r>
        <w:br/>
      </w:r>
      <w:r>
        <w:br/>
      </w:r>
      <w:r>
        <w:rPr>
          <w:rStyle w:val="VerbatimChar"/>
        </w:rPr>
        <w:t xml:space="preserve">  publish-release:</w:t>
      </w:r>
      <w:r>
        <w:br/>
      </w:r>
      <w:r>
        <w:rPr>
          <w:rStyle w:val="VerbatimChar"/>
        </w:rPr>
        <w:t xml:space="preserve">    # This job depends on artifacts from build-and-publish jobs</w:t>
      </w:r>
      <w:r>
        <w:br/>
      </w:r>
      <w:r>
        <w:rPr>
          <w:rStyle w:val="VerbatimChar"/>
        </w:rPr>
        <w:t xml:space="preserve">    needs: build-and-publish</w:t>
      </w:r>
      <w:r>
        <w:br/>
      </w:r>
      <w:r>
        <w:rPr>
          <w:rStyle w:val="VerbatimChar"/>
        </w:rPr>
        <w:t xml:space="preserve">    runs-on: ubuntu-latest</w:t>
      </w:r>
      <w:r>
        <w:br/>
      </w:r>
      <w:r>
        <w:rPr>
          <w:rStyle w:val="VerbatimChar"/>
        </w:rPr>
        <w:t xml:space="preserve">    if: github.event_name == 'push'</w:t>
      </w:r>
      <w:r>
        <w:br/>
      </w:r>
      <w:r>
        <w:rPr>
          <w:rStyle w:val="VerbatimChar"/>
        </w:rPr>
        <w:t xml:space="preserve">    steps:</w:t>
      </w:r>
      <w:r>
        <w:br/>
      </w:r>
      <w:r>
        <w:rPr>
          <w:rStyle w:val="VerbatimChar"/>
        </w:rPr>
        <w:t xml:space="preserve">      - name: Download Artifacts</w:t>
      </w:r>
      <w:r>
        <w:br/>
      </w:r>
      <w:r>
        <w:rPr>
          <w:rStyle w:val="VerbatimChar"/>
        </w:rPr>
        <w:t xml:space="preserve">        uses: actions/download-artifact@v3</w:t>
      </w:r>
      <w:r>
        <w:br/>
      </w:r>
      <w:r>
        <w:rPr>
          <w:rStyle w:val="VerbatimChar"/>
        </w:rPr>
        <w:t xml:space="preserve">        for: [WindowsInstaller, MacInstaller, LinuxAppImage]  # downloads all artifacts</w:t>
      </w:r>
      <w:r>
        <w:br/>
      </w:r>
      <w:r>
        <w:br/>
      </w:r>
      <w:r>
        <w:rPr>
          <w:rStyle w:val="VerbatimChar"/>
        </w:rPr>
        <w:t xml:space="preserve">      - name: Create GitHub Release</w:t>
      </w:r>
      <w:r>
        <w:br/>
      </w:r>
      <w:r>
        <w:rPr>
          <w:rStyle w:val="VerbatimChar"/>
        </w:rPr>
        <w:t xml:space="preserve">        id: create_release</w:t>
      </w:r>
      <w:r>
        <w:br/>
      </w:r>
      <w:r>
        <w:rPr>
          <w:rStyle w:val="VerbatimChar"/>
        </w:rPr>
        <w:t xml:space="preserve">        uses: actions/create-release@v1</w:t>
      </w:r>
      <w:r>
        <w:br/>
      </w:r>
      <w:r>
        <w:rPr>
          <w:rStyle w:val="VerbatimChar"/>
        </w:rPr>
        <w:t xml:space="preserve">        env:</w:t>
      </w:r>
      <w:r>
        <w:br/>
      </w:r>
      <w:r>
        <w:rPr>
          <w:rStyle w:val="VerbatimChar"/>
        </w:rPr>
        <w:t xml:space="preserve">          GITHUB_TOKEN: ${{ secrets.GITHUB_TOKEN }}</w:t>
      </w:r>
      <w:r>
        <w:br/>
      </w:r>
      <w:r>
        <w:rPr>
          <w:rStyle w:val="VerbatimChar"/>
        </w:rPr>
        <w:t xml:space="preserve">        with:</w:t>
      </w:r>
      <w:r>
        <w:br/>
      </w:r>
      <w:r>
        <w:rPr>
          <w:rStyle w:val="VerbatimChar"/>
        </w:rPr>
        <w:t xml:space="preserve">          tag_name: ${{ github.ref }}   # tag that triggered workflow</w:t>
      </w:r>
      <w:r>
        <w:br/>
      </w:r>
      <w:r>
        <w:rPr>
          <w:rStyle w:val="VerbatimChar"/>
        </w:rPr>
        <w:t xml:space="preserve">          release_name: "aDOs IDE ${GITHUB_REF#refs/tags/}"</w:t>
      </w:r>
      <w:r>
        <w:br/>
      </w:r>
      <w:r>
        <w:rPr>
          <w:rStyle w:val="VerbatimChar"/>
        </w:rPr>
        <w:t xml:space="preserve">          draft: false</w:t>
      </w:r>
      <w:r>
        <w:br/>
      </w:r>
      <w:r>
        <w:rPr>
          <w:rStyle w:val="VerbatimChar"/>
        </w:rPr>
        <w:t xml:space="preserve">          prerelease: ${{ contains(github.ref, '-beta') || contains(github.ref, '-alpha') }}  # mark pre-release if tag has beta/alpha</w:t>
      </w:r>
      <w:r>
        <w:br/>
      </w:r>
      <w:r>
        <w:br/>
      </w:r>
      <w:r>
        <w:rPr>
          <w:rStyle w:val="VerbatimChar"/>
        </w:rPr>
        <w:t xml:space="preserve">      - name: Upload Release Assets</w:t>
      </w:r>
      <w:r>
        <w:br/>
      </w:r>
      <w:r>
        <w:rPr>
          <w:rStyle w:val="VerbatimChar"/>
        </w:rPr>
        <w:t xml:space="preserve">        uses: actions/upload-release-asset@v1</w:t>
      </w:r>
      <w:r>
        <w:br/>
      </w:r>
      <w:r>
        <w:rPr>
          <w:rStyle w:val="VerbatimChar"/>
        </w:rPr>
        <w:t xml:space="preserve">        env:</w:t>
      </w:r>
      <w:r>
        <w:br/>
      </w:r>
      <w:r>
        <w:rPr>
          <w:rStyle w:val="VerbatimChar"/>
        </w:rPr>
        <w:t xml:space="preserve">          GITHUB_TOKEN: ${{ secrets.GITHUB_TOKEN }}</w:t>
      </w:r>
      <w:r>
        <w:br/>
      </w:r>
      <w:r>
        <w:rPr>
          <w:rStyle w:val="VerbatimChar"/>
        </w:rPr>
        <w:t xml:space="preserve">        with:</w:t>
      </w:r>
      <w:r>
        <w:br/>
      </w:r>
      <w:r>
        <w:rPr>
          <w:rStyle w:val="VerbatimChar"/>
        </w:rPr>
        <w:t xml:space="preserve">          upload_url: ${{ steps.create_release.outputs.upload_url }}</w:t>
      </w:r>
      <w:r>
        <w:br/>
      </w:r>
      <w:r>
        <w:rPr>
          <w:rStyle w:val="VerbatimChar"/>
        </w:rPr>
        <w:t xml:space="preserve">          asset_path: ./applications/electron/dist</w:t>
      </w:r>
      <w:r>
        <w:br/>
      </w:r>
      <w:r>
        <w:rPr>
          <w:rStyle w:val="VerbatimChar"/>
        </w:rPr>
        <w:t xml:space="preserve">          asset_name: ados-ide-${{ github.ref }}-win.exe</w:t>
      </w:r>
      <w:r>
        <w:br/>
      </w:r>
      <w:r>
        <w:rPr>
          <w:rStyle w:val="VerbatimChar"/>
        </w:rPr>
        <w:t xml:space="preserve">          asset_content_type: application/vnd.microsoft.portable-executable</w:t>
      </w:r>
      <w:r>
        <w:br/>
      </w:r>
      <w:r>
        <w:br/>
      </w:r>
      <w:r>
        <w:rPr>
          <w:rStyle w:val="VerbatimChar"/>
        </w:rPr>
        <w:t xml:space="preserve">      # (Repeat upload-release-asset for macOS and Linux files similarly, or use a loop with a small script)</w:t>
      </w:r>
      <w:r>
        <w:br/>
      </w:r>
      <w:r>
        <w:rPr>
          <w:rStyle w:val="VerbatimChar"/>
        </w:rPr>
        <w:t xml:space="preserve">      # For brevity, not repeating multiple identical steps.</w:t>
      </w:r>
      <w:r>
        <w:br/>
      </w:r>
      <w:r>
        <w:br/>
      </w:r>
      <w:r>
        <w:rPr>
          <w:rStyle w:val="VerbatimChar"/>
        </w:rPr>
        <w:t xml:space="preserve">      - name: Upload latest.yml (Windows update file)</w:t>
      </w:r>
      <w:r>
        <w:br/>
      </w:r>
      <w:r>
        <w:rPr>
          <w:rStyle w:val="VerbatimChar"/>
        </w:rPr>
        <w:t xml:space="preserve">        env:</w:t>
      </w:r>
      <w:r>
        <w:br/>
      </w:r>
      <w:r>
        <w:rPr>
          <w:rStyle w:val="VerbatimChar"/>
        </w:rPr>
        <w:t xml:space="preserve">          GITHUB_TOKEN: ${{ secrets.GITHUB_TOKEN }}</w:t>
      </w:r>
      <w:r>
        <w:br/>
      </w:r>
      <w:r>
        <w:rPr>
          <w:rStyle w:val="VerbatimChar"/>
        </w:rPr>
        <w:t xml:space="preserve">        if: ${{ steps.create_release.outputs.upload_url }}</w:t>
      </w:r>
      <w:r>
        <w:br/>
      </w:r>
      <w:r>
        <w:rPr>
          <w:rStyle w:val="VerbatimChar"/>
        </w:rPr>
        <w:t xml:space="preserve">        run: |</w:t>
      </w:r>
      <w:r>
        <w:br/>
      </w:r>
      <w:r>
        <w:rPr>
          <w:rStyle w:val="VerbatimChar"/>
        </w:rPr>
        <w:t xml:space="preserve">          curl -X POST -H "Authorization: token $GITHUB_TOKEN" \</w:t>
      </w:r>
      <w:r>
        <w:br/>
      </w:r>
      <w:r>
        <w:rPr>
          <w:rStyle w:val="VerbatimChar"/>
        </w:rPr>
        <w:t xml:space="preserve">            -H "Content-Type: text/yaml" \</w:t>
      </w:r>
      <w:r>
        <w:br/>
      </w:r>
      <w:r>
        <w:rPr>
          <w:rStyle w:val="VerbatimChar"/>
        </w:rPr>
        <w:t xml:space="preserve">            --data-binary @applications/electron/dist/latest.yml \</w:t>
      </w:r>
      <w:r>
        <w:br/>
      </w:r>
      <w:r>
        <w:rPr>
          <w:rStyle w:val="VerbatimChar"/>
        </w:rPr>
        <w:t xml:space="preserve">            "${{ steps.create_release.outputs.upload_url }}?name=latest.yml"</w:t>
      </w:r>
      <w:r>
        <w:br/>
      </w:r>
      <w:r>
        <w:br/>
      </w:r>
      <w:r>
        <w:rPr>
          <w:rStyle w:val="VerbatimChar"/>
        </w:rPr>
        <w:t xml:space="preserve">      - name: Upload Mac latest-mac.yml (Mac update file)</w:t>
      </w:r>
      <w:r>
        <w:br/>
      </w:r>
      <w:r>
        <w:rPr>
          <w:rStyle w:val="VerbatimChar"/>
        </w:rPr>
        <w:t xml:space="preserve">        # similar to above for latest-mac.yml</w:t>
      </w:r>
      <w:r>
        <w:br/>
      </w:r>
      <w:r>
        <w:br/>
      </w:r>
      <w:r>
        <w:rPr>
          <w:rStyle w:val="VerbatimChar"/>
        </w:rPr>
        <w:t xml:space="preserve">      - name: Notify Success</w:t>
      </w:r>
      <w:r>
        <w:br/>
      </w:r>
      <w:r>
        <w:rPr>
          <w:rStyle w:val="VerbatimChar"/>
        </w:rPr>
        <w:t xml:space="preserve">        run: echo "Release published successfully."</w:t>
      </w:r>
    </w:p>
    <w:p>
      <w:pPr>
        <w:pStyle w:val="FirstParagraph"/>
      </w:pPr>
      <w:r>
        <w:rPr>
          <w:i/>
          <w:iCs/>
        </w:rPr>
        <w:t xml:space="preserve">(Explanation:</w:t>
      </w:r>
      <w:r>
        <w:t xml:space="preserve"> </w:t>
      </w:r>
      <w:r>
        <w:t xml:space="preserve">This workflow builds on all three OS. The artifacts are combined and then attached to a Release. We manually upload the</w:t>
      </w:r>
      <w:r>
        <w:t xml:space="preserve"> </w:t>
      </w:r>
      <w:r>
        <w:rPr>
          <w:rStyle w:val="VerbatimChar"/>
        </w:rPr>
        <w:t xml:space="preserve">latest.yml</w:t>
      </w:r>
      <w:r>
        <w:t xml:space="preserve"> </w:t>
      </w:r>
      <w:r>
        <w:t xml:space="preserve">which electron-updater uses to check updates</w:t>
      </w:r>
      <w:hyperlink r:id="rId111">
        <w:r>
          <w:rPr>
            <w:rStyle w:val="Hyperlink"/>
          </w:rPr>
          <w:t xml:space="preserve">[85]</w:t>
        </w:r>
      </w:hyperlink>
      <w:r>
        <w:t xml:space="preserve">. Alternatively, we could let electron-builder publish (by running with</w:t>
      </w:r>
      <w:r>
        <w:t xml:space="preserve"> </w:t>
      </w:r>
      <w:r>
        <w:rPr>
          <w:rStyle w:val="VerbatimChar"/>
        </w:rPr>
        <w:t xml:space="preserve">--publish always</w:t>
      </w:r>
      <w:r>
        <w:t xml:space="preserve"> </w:t>
      </w:r>
      <w:r>
        <w:t xml:space="preserve">on one OS job); the above is more explicit and fine-grained.)</w:t>
      </w:r>
    </w:p>
    <w:p>
      <w:pPr>
        <w:pStyle w:val="BodyText"/>
      </w:pPr>
      <w:r>
        <w:t xml:space="preserve">We would also add a</w:t>
      </w:r>
      <w:r>
        <w:t xml:space="preserve"> </w:t>
      </w:r>
      <w:r>
        <w:rPr>
          <w:b/>
          <w:bCs/>
        </w:rPr>
        <w:t xml:space="preserve">job for Docker</w:t>
      </w:r>
      <w:r>
        <w:t xml:space="preserve">:</w:t>
      </w:r>
    </w:p>
    <w:p>
      <w:pPr>
        <w:pStyle w:val="SourceCode"/>
      </w:pPr>
      <w:r>
        <w:rPr>
          <w:rStyle w:val="VerbatimChar"/>
        </w:rPr>
        <w:t xml:space="preserve">  docker-image:</w:t>
      </w:r>
      <w:r>
        <w:br/>
      </w:r>
      <w:r>
        <w:rPr>
          <w:rStyle w:val="VerbatimChar"/>
        </w:rPr>
        <w:t xml:space="preserve">    runs-on: ubuntu-latest</w:t>
      </w:r>
      <w:r>
        <w:br/>
      </w:r>
      <w:r>
        <w:rPr>
          <w:rStyle w:val="VerbatimChar"/>
        </w:rPr>
        <w:t xml:space="preserve">    needs: build-and-publish</w:t>
      </w:r>
      <w:r>
        <w:br/>
      </w:r>
      <w:r>
        <w:rPr>
          <w:rStyle w:val="VerbatimChar"/>
        </w:rPr>
        <w:t xml:space="preserve">    steps:</w:t>
      </w:r>
      <w:r>
        <w:br/>
      </w:r>
      <w:r>
        <w:rPr>
          <w:rStyle w:val="VerbatimChar"/>
        </w:rPr>
        <w:t xml:space="preserve">      - uses: actions/checkout@v3</w:t>
      </w:r>
      <w:r>
        <w:br/>
      </w:r>
      <w:r>
        <w:rPr>
          <w:rStyle w:val="VerbatimChar"/>
        </w:rPr>
        <w:t xml:space="preserve">      - name: Build Docker image</w:t>
      </w:r>
      <w:r>
        <w:br/>
      </w:r>
      <w:r>
        <w:rPr>
          <w:rStyle w:val="VerbatimChar"/>
        </w:rPr>
        <w:t xml:space="preserve">        run: docker build -t ourorg/ados-ide:${{ github.ref }} .</w:t>
      </w:r>
      <w:r>
        <w:br/>
      </w:r>
      <w:r>
        <w:rPr>
          <w:rStyle w:val="VerbatimChar"/>
        </w:rPr>
        <w:t xml:space="preserve">      - name: Push Docker image</w:t>
      </w:r>
      <w:r>
        <w:br/>
      </w:r>
      <w:r>
        <w:rPr>
          <w:rStyle w:val="VerbatimChar"/>
        </w:rPr>
        <w:t xml:space="preserve">        run: |</w:t>
      </w:r>
      <w:r>
        <w:br/>
      </w:r>
      <w:r>
        <w:rPr>
          <w:rStyle w:val="VerbatimChar"/>
        </w:rPr>
        <w:t xml:space="preserve">          echo "${{ secrets.DOCKER_PASSWORD }}" | docker login -u "${{ secrets.DOCKER_USERNAME }}" --password-stdin</w:t>
      </w:r>
      <w:r>
        <w:br/>
      </w:r>
      <w:r>
        <w:rPr>
          <w:rStyle w:val="VerbatimChar"/>
        </w:rPr>
        <w:t xml:space="preserve">          docker push ourorg/ados-ide:${{ github.ref }}</w:t>
      </w:r>
      <w:r>
        <w:br/>
      </w:r>
      <w:r>
        <w:rPr>
          <w:rStyle w:val="VerbatimChar"/>
        </w:rPr>
        <w:t xml:space="preserve">          docker tag ourorg/ados-ide:${{ github.ref }} ourorg/ados-ide:latest</w:t>
      </w:r>
      <w:r>
        <w:br/>
      </w:r>
      <w:r>
        <w:rPr>
          <w:rStyle w:val="VerbatimChar"/>
        </w:rPr>
        <w:t xml:space="preserve">          docker push ourorg/ados-ide:latest</w:t>
      </w:r>
    </w:p>
    <w:p>
      <w:pPr>
        <w:pStyle w:val="FirstParagraph"/>
      </w:pPr>
      <w:r>
        <w:t xml:space="preserve">This would produce/push the web IDE image for each release (assuming an official registry).</w:t>
      </w:r>
    </w:p>
    <w:p>
      <w:pPr>
        <w:pStyle w:val="BodyText"/>
      </w:pPr>
      <w:r>
        <w:t xml:space="preserve">Finally, include a</w:t>
      </w:r>
      <w:r>
        <w:t xml:space="preserve"> </w:t>
      </w:r>
      <w:r>
        <w:rPr>
          <w:b/>
          <w:bCs/>
        </w:rPr>
        <w:t xml:space="preserve">manual trigger</w:t>
      </w:r>
      <w:r>
        <w:t xml:space="preserve"> </w:t>
      </w:r>
      <w:r>
        <w:t xml:space="preserve">or schedule if needed for nightly builds. And integrate caching (we used Yarn caching above; we could also cache Theia’s compile output, but since it’s quick enough and Theia’s CLI does incremental compile if unchanged, we skip deeper caching).</w:t>
      </w:r>
    </w:p>
    <w:p>
      <w:pPr>
        <w:pStyle w:val="BodyText"/>
      </w:pPr>
      <w:r>
        <w:rPr>
          <w:i/>
          <w:iCs/>
        </w:rPr>
        <w:t xml:space="preserve">(Note:</w:t>
      </w:r>
      <w:r>
        <w:t xml:space="preserve"> </w:t>
      </w:r>
      <w:r>
        <w:t xml:space="preserve">Secrets like</w:t>
      </w:r>
      <w:r>
        <w:t xml:space="preserve"> </w:t>
      </w:r>
      <w:r>
        <w:rPr>
          <w:rStyle w:val="VerbatimChar"/>
        </w:rPr>
        <w:t xml:space="preserve">CERT_PASSWORD</w:t>
      </w:r>
      <w:r>
        <w:t xml:space="preserve">,</w:t>
      </w:r>
      <w:r>
        <w:t xml:space="preserve"> </w:t>
      </w:r>
      <w:r>
        <w:rPr>
          <w:rStyle w:val="VerbatimChar"/>
        </w:rPr>
        <w:t xml:space="preserve">MAC_CERT_B64</w:t>
      </w:r>
      <w:r>
        <w:t xml:space="preserve">,</w:t>
      </w:r>
      <w:r>
        <w:t xml:space="preserve"> </w:t>
      </w:r>
      <w:r>
        <w:rPr>
          <w:rStyle w:val="VerbatimChar"/>
        </w:rPr>
        <w:t xml:space="preserve">APPLE_APP_PASSWORD</w:t>
      </w:r>
      <w:r>
        <w:t xml:space="preserve"> </w:t>
      </w:r>
      <w:r>
        <w:t xml:space="preserve">must be added in repository settings. Ensure to mark them and the workflow as “protected” if using production certificates.)</w:t>
      </w:r>
    </w:p>
    <w:bookmarkEnd w:id="112"/>
    <w:bookmarkStart w:id="113" w:name="third-party-license-notices-draft"/>
    <w:p>
      <w:pPr>
        <w:pStyle w:val="Heading3"/>
      </w:pPr>
      <w:r>
        <w:t xml:space="preserve">Third-Party License Notices (Draft)</w:t>
      </w:r>
    </w:p>
    <w:p>
      <w:pPr>
        <w:pStyle w:val="FirstParagraph"/>
      </w:pPr>
      <w:r>
        <w:t xml:space="preserve">A snippet of the</w:t>
      </w:r>
      <w:r>
        <w:t xml:space="preserve"> </w:t>
      </w:r>
      <w:r>
        <w:rPr>
          <w:b/>
          <w:bCs/>
        </w:rPr>
        <w:t xml:space="preserve">ThirdPartyNotices.md</w:t>
      </w:r>
      <w:r>
        <w:t xml:space="preserve"> </w:t>
      </w:r>
      <w:r>
        <w:t xml:space="preserve">we will include:</w:t>
      </w:r>
    </w:p>
    <w:p>
      <w:pPr>
        <w:pStyle w:val="SourceCode"/>
      </w:pPr>
      <w:r>
        <w:rPr>
          <w:rStyle w:val="VerbatimChar"/>
        </w:rPr>
        <w:t xml:space="preserve">**Third-Party Components in aDOs IDE**</w:t>
      </w:r>
      <w:r>
        <w:br/>
      </w:r>
      <w:r>
        <w:br/>
      </w:r>
      <w:r>
        <w:rPr>
          <w:rStyle w:val="VerbatimChar"/>
        </w:rPr>
        <w:t xml:space="preserve">aDOs IDE includes open-source software components:</w:t>
      </w:r>
      <w:r>
        <w:br/>
      </w:r>
      <w:r>
        <w:br/>
      </w:r>
      <w:r>
        <w:rPr>
          <w:rStyle w:val="VerbatimChar"/>
        </w:rPr>
        <w:t xml:space="preserve">- **Eclipse Theia v1.65.0** (© Eclipse Foundation) – Licensed under EPL-2.0 (Secondary GPL2 w/CPE)[7]. </w:t>
      </w:r>
      <w:r>
        <w:br/>
      </w:r>
      <w:r>
        <w:rPr>
          <w:rStyle w:val="VerbatimChar"/>
        </w:rPr>
        <w:t xml:space="preserve">  - This includes Theia Core and extensions: @theia/core, @theia/filesystem, @theia/editor, etc.</w:t>
      </w:r>
      <w:r>
        <w:br/>
      </w:r>
      <w:r>
        <w:rPr>
          <w:rStyle w:val="VerbatimChar"/>
        </w:rPr>
        <w:t xml:space="preserve">- **Electron v25** (© OpenJS Foundation) – Licensed under MIT License.</w:t>
      </w:r>
      <w:r>
        <w:br/>
      </w:r>
      <w:r>
        <w:rPr>
          <w:rStyle w:val="VerbatimChar"/>
        </w:rPr>
        <w:t xml:space="preserve">- **Electron-updater &amp; Electron-builder** (© electron-userland) – MIT License.</w:t>
      </w:r>
      <w:r>
        <w:br/>
      </w:r>
      <w:r>
        <w:rPr>
          <w:rStyle w:val="VerbatimChar"/>
        </w:rPr>
        <w:t xml:space="preserve">- **Monaco Editor** (© Microsoft) – MIT License (bundled via @theia/monaco)[80].</w:t>
      </w:r>
      <w:r>
        <w:br/>
      </w:r>
      <w:r>
        <w:rPr>
          <w:rStyle w:val="VerbatimChar"/>
        </w:rPr>
        <w:t xml:space="preserve">- **Open VSX built-in extensions** – </w:t>
      </w:r>
      <w:r>
        <w:br/>
      </w:r>
      <w:r>
        <w:rPr>
          <w:rStyle w:val="VerbatimChar"/>
        </w:rPr>
        <w:t xml:space="preserve">  - vscode-builtin-json, vscode-builtin-json-language-features (© Microsoft) – MIT License.</w:t>
      </w:r>
      <w:r>
        <w:br/>
      </w:r>
      <w:r>
        <w:rPr>
          <w:rStyle w:val="VerbatimChar"/>
        </w:rPr>
        <w:t xml:space="preserve">  - vscode-builtin-java (© Microsoft) – MIT License.</w:t>
      </w:r>
      <w:r>
        <w:br/>
      </w:r>
      <w:r>
        <w:rPr>
          <w:rStyle w:val="VerbatimChar"/>
        </w:rPr>
        <w:t xml:space="preserve">- **Third-party VS Code extensions** bundled:</w:t>
      </w:r>
      <w:r>
        <w:br/>
      </w:r>
      <w:r>
        <w:rPr>
          <w:rStyle w:val="VerbatimChar"/>
        </w:rPr>
        <w:t xml:space="preserve">  - *Python* extension (ms-python) – MIT License.</w:t>
      </w:r>
      <w:r>
        <w:br/>
      </w:r>
      <w:r>
        <w:rPr>
          <w:rStyle w:val="VerbatimChar"/>
        </w:rPr>
        <w:t xml:space="preserve">  - *GitLens* by Eric Amodio – MIT License.</w:t>
      </w:r>
      <w:r>
        <w:br/>
      </w:r>
      <w:r>
        <w:rPr>
          <w:rStyle w:val="VerbatimChar"/>
        </w:rPr>
        <w:t xml:space="preserve">  *(If we include these)*</w:t>
      </w:r>
      <w:r>
        <w:br/>
      </w:r>
      <w:r>
        <w:rPr>
          <w:rStyle w:val="VerbatimChar"/>
        </w:rPr>
        <w:t xml:space="preserve">- **Node.js Libraries:** aDOs relies on numerous npm packages (dependency graph from Theia and Electron). Notable ones:</w:t>
      </w:r>
      <w:r>
        <w:br/>
      </w:r>
      <w:r>
        <w:rPr>
          <w:rStyle w:val="VerbatimChar"/>
        </w:rPr>
        <w:t xml:space="preserve">  - inversify (MIT), rxjs (Apache-2.0), yargs (MIT), express (MIT), axios (MIT), etc.</w:t>
      </w:r>
      <w:r>
        <w:br/>
      </w:r>
      <w:r>
        <w:rPr>
          <w:rStyle w:val="VerbatimChar"/>
        </w:rPr>
        <w:t xml:space="preserve">  - These packages are all under permissive licenses (MIT, ISC, BSD-3, Apache-2.0, etc.). Full list available on request or in the source distribution.</w:t>
      </w:r>
      <w:r>
        <w:br/>
      </w:r>
      <w:r>
        <w:br/>
      </w:r>
      <w:r>
        <w:rPr>
          <w:rStyle w:val="VerbatimChar"/>
        </w:rPr>
        <w:t xml:space="preserve">For any GPL-licensed component included (none anticipated beyond Theia’s optional GPL secondary license), aDOs IDE is an EPL-licensed work and does not incorporate GPL-only code except under Eclipse’s composed licensing (EPL with GPL-CPE which is compatible as per Eclipse policy).</w:t>
      </w:r>
      <w:r>
        <w:br/>
      </w:r>
      <w:r>
        <w:br/>
      </w:r>
      <w:r>
        <w:rPr>
          <w:rStyle w:val="VerbatimChar"/>
        </w:rPr>
        <w:t xml:space="preserve">We include copies of the licenses for the above components in the `LICENSES` folder:</w:t>
      </w:r>
      <w:r>
        <w:br/>
      </w:r>
      <w:r>
        <w:rPr>
          <w:rStyle w:val="VerbatimChar"/>
        </w:rPr>
        <w:t xml:space="preserve">- EPL-2.0 license text</w:t>
      </w:r>
      <w:r>
        <w:br/>
      </w:r>
      <w:r>
        <w:rPr>
          <w:rStyle w:val="VerbatimChar"/>
        </w:rPr>
        <w:t xml:space="preserve">- MIT license text</w:t>
      </w:r>
      <w:r>
        <w:br/>
      </w:r>
      <w:r>
        <w:rPr>
          <w:rStyle w:val="VerbatimChar"/>
        </w:rPr>
        <w:t xml:space="preserve">- BSD-3-Clause license (if any BSD components)</w:t>
      </w:r>
      <w:r>
        <w:br/>
      </w:r>
      <w:r>
        <w:rPr>
          <w:rStyle w:val="VerbatimChar"/>
        </w:rPr>
        <w:t xml:space="preserve">- Apache License 2.0 (for packages like vscode-json which might be under Apache)</w:t>
      </w:r>
      <w:r>
        <w:br/>
      </w:r>
      <w:r>
        <w:rPr>
          <w:rStyle w:val="VerbatimChar"/>
        </w:rPr>
        <w:t xml:space="preserve">- ... etc.</w:t>
      </w:r>
      <w:r>
        <w:br/>
      </w:r>
      <w:r>
        <w:br/>
      </w:r>
      <w:r>
        <w:rPr>
          <w:rStyle w:val="VerbatimChar"/>
        </w:rPr>
        <w:t xml:space="preserve">End-user documentation and About dialog also attribute: "Built on Eclipse Theia © Eclipse Foundation". Trademark “Theia” is used under Eclipse’s guidelines[51].</w:t>
      </w:r>
    </w:p>
    <w:p>
      <w:pPr>
        <w:pStyle w:val="FirstParagraph"/>
      </w:pPr>
      <w:r>
        <w:rPr>
          <w:i/>
          <w:iCs/>
        </w:rPr>
        <w:t xml:space="preserve">(This is a draft. We will generate an exhaustive list using automation to ensure no component is omitted.)</w:t>
      </w:r>
    </w:p>
    <w:bookmarkEnd w:id="113"/>
    <w:bookmarkEnd w:id="114"/>
    <w:bookmarkEnd w:id="115"/>
    <w:bookmarkEnd w:id="116"/>
    <w:p>
      <w:r>
        <w:pict>
          <v:rect style="width:0;height:1.5pt" o:hralign="center" o:hrstd="t" o:hr="t"/>
        </w:pict>
      </w:r>
    </w:p>
    <w:bookmarkStart w:id="141" w:name="citations"/>
    <w:p>
      <w:pPr>
        <w:pStyle w:val="FirstParagraph"/>
      </w:pPr>
      <w:hyperlink r:id="rId21">
        <w:r>
          <w:rPr>
            <w:rStyle w:val="Hyperlink"/>
          </w:rPr>
          <w:t xml:space="preserve">[1]</w:t>
        </w:r>
      </w:hyperlink>
      <w:r>
        <w:t xml:space="preserve"> </w:t>
      </w:r>
      <w:hyperlink r:id="rId33">
        <w:r>
          <w:rPr>
            <w:rStyle w:val="Hyperlink"/>
          </w:rPr>
          <w:t xml:space="preserve">[15]</w:t>
        </w:r>
      </w:hyperlink>
      <w:r>
        <w:t xml:space="preserve"> </w:t>
      </w:r>
      <w:hyperlink r:id="rId34">
        <w:r>
          <w:rPr>
            <w:rStyle w:val="Hyperlink"/>
          </w:rPr>
          <w:t xml:space="preserve">[16]</w:t>
        </w:r>
      </w:hyperlink>
      <w:r>
        <w:t xml:space="preserve"> </w:t>
      </w:r>
      <w:hyperlink r:id="rId39">
        <w:r>
          <w:rPr>
            <w:rStyle w:val="Hyperlink"/>
          </w:rPr>
          <w:t xml:space="preserve">[21]</w:t>
        </w:r>
      </w:hyperlink>
      <w:r>
        <w:t xml:space="preserve"> </w:t>
      </w:r>
      <w:r>
        <w:t xml:space="preserve">Build your own IDE/Tool</w:t>
      </w:r>
    </w:p>
    <w:p>
      <w:pPr>
        <w:pStyle w:val="BodyText"/>
      </w:pPr>
      <w:hyperlink r:id="rId117">
        <w:r>
          <w:rPr>
            <w:rStyle w:val="Hyperlink"/>
          </w:rPr>
          <w:t xml:space="preserve">https://theia-ide.org/docs/composing_applications/</w:t>
        </w:r>
      </w:hyperlink>
    </w:p>
    <w:p>
      <w:pPr>
        <w:pStyle w:val="BodyText"/>
      </w:pPr>
      <w:hyperlink r:id="rId22">
        <w:r>
          <w:rPr>
            <w:rStyle w:val="Hyperlink"/>
          </w:rPr>
          <w:t xml:space="preserve">[2]</w:t>
        </w:r>
      </w:hyperlink>
      <w:r>
        <w:t xml:space="preserve"> </w:t>
      </w:r>
      <w:hyperlink r:id="rId30">
        <w:r>
          <w:rPr>
            <w:rStyle w:val="Hyperlink"/>
          </w:rPr>
          <w:t xml:space="preserve">[10]</w:t>
        </w:r>
      </w:hyperlink>
      <w:r>
        <w:t xml:space="preserve"> </w:t>
      </w:r>
      <w:hyperlink r:id="rId30">
        <w:r>
          <w:rPr>
            <w:rStyle w:val="Hyperlink"/>
          </w:rPr>
          <w:t xml:space="preserve">[12]</w:t>
        </w:r>
      </w:hyperlink>
      <w:r>
        <w:t xml:space="preserve"> </w:t>
      </w:r>
      <w:hyperlink r:id="rId22">
        <w:r>
          <w:rPr>
            <w:rStyle w:val="Hyperlink"/>
          </w:rPr>
          <w:t xml:space="preserve">[19]</w:t>
        </w:r>
      </w:hyperlink>
      <w:r>
        <w:t xml:space="preserve"> </w:t>
      </w:r>
      <w:hyperlink r:id="rId38">
        <w:r>
          <w:rPr>
            <w:rStyle w:val="Hyperlink"/>
          </w:rPr>
          <w:t xml:space="preserve">[20]</w:t>
        </w:r>
      </w:hyperlink>
      <w:r>
        <w:t xml:space="preserve"> </w:t>
      </w:r>
      <w:hyperlink r:id="rId40">
        <w:r>
          <w:rPr>
            <w:rStyle w:val="Hyperlink"/>
          </w:rPr>
          <w:t xml:space="preserve">[22]</w:t>
        </w:r>
      </w:hyperlink>
      <w:r>
        <w:t xml:space="preserve"> </w:t>
      </w:r>
      <w:hyperlink r:id="rId41">
        <w:r>
          <w:rPr>
            <w:rStyle w:val="Hyperlink"/>
          </w:rPr>
          <w:t xml:space="preserve">[23]</w:t>
        </w:r>
      </w:hyperlink>
      <w:r>
        <w:t xml:space="preserve"> </w:t>
      </w:r>
      <w:hyperlink r:id="rId56">
        <w:r>
          <w:rPr>
            <w:rStyle w:val="Hyperlink"/>
          </w:rPr>
          <w:t xml:space="preserve">[39]</w:t>
        </w:r>
      </w:hyperlink>
      <w:r>
        <w:t xml:space="preserve"> </w:t>
      </w:r>
      <w:hyperlink r:id="rId57">
        <w:r>
          <w:rPr>
            <w:rStyle w:val="Hyperlink"/>
          </w:rPr>
          <w:t xml:space="preserve">[40]</w:t>
        </w:r>
      </w:hyperlink>
      <w:r>
        <w:t xml:space="preserve"> </w:t>
      </w:r>
      <w:hyperlink r:id="rId66">
        <w:r>
          <w:rPr>
            <w:rStyle w:val="Hyperlink"/>
          </w:rPr>
          <w:t xml:space="preserve">[48]</w:t>
        </w:r>
      </w:hyperlink>
      <w:r>
        <w:t xml:space="preserve"> </w:t>
      </w:r>
      <w:hyperlink r:id="rId67">
        <w:r>
          <w:rPr>
            <w:rStyle w:val="Hyperlink"/>
          </w:rPr>
          <w:t xml:space="preserve">[49]</w:t>
        </w:r>
      </w:hyperlink>
      <w:r>
        <w:t xml:space="preserve"> </w:t>
      </w:r>
      <w:hyperlink r:id="rId71">
        <w:r>
          <w:rPr>
            <w:rStyle w:val="Hyperlink"/>
          </w:rPr>
          <w:t xml:space="preserve">[53]</w:t>
        </w:r>
      </w:hyperlink>
      <w:r>
        <w:t xml:space="preserve"> </w:t>
      </w:r>
      <w:hyperlink r:id="rId72">
        <w:r>
          <w:rPr>
            <w:rStyle w:val="Hyperlink"/>
          </w:rPr>
          <w:t xml:space="preserve">[54]</w:t>
        </w:r>
      </w:hyperlink>
      <w:r>
        <w:t xml:space="preserve"> </w:t>
      </w:r>
      <w:hyperlink r:id="rId73">
        <w:r>
          <w:rPr>
            <w:rStyle w:val="Hyperlink"/>
          </w:rPr>
          <w:t xml:space="preserve">[55]</w:t>
        </w:r>
      </w:hyperlink>
      <w:r>
        <w:t xml:space="preserve"> </w:t>
      </w:r>
      <w:hyperlink r:id="rId79">
        <w:r>
          <w:rPr>
            <w:rStyle w:val="Hyperlink"/>
          </w:rPr>
          <w:t xml:space="preserve">[60]</w:t>
        </w:r>
      </w:hyperlink>
      <w:r>
        <w:t xml:space="preserve"> </w:t>
      </w:r>
      <w:r>
        <w:t xml:space="preserve">Extending/Adopting the Theia IDE</w:t>
      </w:r>
    </w:p>
    <w:p>
      <w:pPr>
        <w:pStyle w:val="BodyText"/>
      </w:pPr>
      <w:hyperlink r:id="rId118">
        <w:r>
          <w:rPr>
            <w:rStyle w:val="Hyperlink"/>
          </w:rPr>
          <w:t xml:space="preserve">https://theia-ide.org/docs/blueprint_documentation/</w:t>
        </w:r>
      </w:hyperlink>
    </w:p>
    <w:p>
      <w:pPr>
        <w:pStyle w:val="BodyText"/>
      </w:pPr>
      <w:hyperlink r:id="rId23">
        <w:r>
          <w:rPr>
            <w:rStyle w:val="Hyperlink"/>
          </w:rPr>
          <w:t xml:space="preserve">[3]</w:t>
        </w:r>
      </w:hyperlink>
      <w:r>
        <w:t xml:space="preserve"> </w:t>
      </w:r>
      <w:hyperlink r:id="rId42">
        <w:r>
          <w:rPr>
            <w:rStyle w:val="Hyperlink"/>
          </w:rPr>
          <w:t xml:space="preserve">[24]</w:t>
        </w:r>
      </w:hyperlink>
      <w:r>
        <w:t xml:space="preserve"> </w:t>
      </w:r>
      <w:hyperlink r:id="rId43">
        <w:r>
          <w:rPr>
            <w:rStyle w:val="Hyperlink"/>
          </w:rPr>
          <w:t xml:space="preserve">[25]</w:t>
        </w:r>
      </w:hyperlink>
      <w:r>
        <w:t xml:space="preserve"> </w:t>
      </w:r>
      <w:hyperlink r:id="rId44">
        <w:r>
          <w:rPr>
            <w:rStyle w:val="Hyperlink"/>
          </w:rPr>
          <w:t xml:space="preserve">[26]</w:t>
        </w:r>
      </w:hyperlink>
      <w:r>
        <w:t xml:space="preserve"> </w:t>
      </w:r>
      <w:r>
        <w:t xml:space="preserve">javascript - electron-builder vs electron-packager - Stack Overflow</w:t>
      </w:r>
    </w:p>
    <w:p>
      <w:pPr>
        <w:pStyle w:val="BodyText"/>
      </w:pPr>
      <w:hyperlink r:id="rId119">
        <w:r>
          <w:rPr>
            <w:rStyle w:val="Hyperlink"/>
          </w:rPr>
          <w:t xml:space="preserve">https://stackoverflow.com/questions/37113815/electron-builder-vs-electron-packager</w:t>
        </w:r>
      </w:hyperlink>
    </w:p>
    <w:p>
      <w:pPr>
        <w:pStyle w:val="BodyText"/>
      </w:pPr>
      <w:hyperlink r:id="rId24">
        <w:r>
          <w:rPr>
            <w:rStyle w:val="Hyperlink"/>
          </w:rPr>
          <w:t xml:space="preserve">[4]</w:t>
        </w:r>
      </w:hyperlink>
      <w:r>
        <w:t xml:space="preserve"> </w:t>
      </w:r>
      <w:hyperlink r:id="rId24">
        <w:r>
          <w:rPr>
            <w:rStyle w:val="Hyperlink"/>
          </w:rPr>
          <w:t xml:space="preserve">[11]</w:t>
        </w:r>
      </w:hyperlink>
      <w:r>
        <w:t xml:space="preserve"> </w:t>
      </w:r>
      <w:hyperlink r:id="rId31">
        <w:r>
          <w:rPr>
            <w:rStyle w:val="Hyperlink"/>
          </w:rPr>
          <w:t xml:space="preserve">[13]</w:t>
        </w:r>
      </w:hyperlink>
      <w:r>
        <w:t xml:space="preserve"> </w:t>
      </w:r>
      <w:hyperlink r:id="rId32">
        <w:r>
          <w:rPr>
            <w:rStyle w:val="Hyperlink"/>
          </w:rPr>
          <w:t xml:space="preserve">[14]</w:t>
        </w:r>
      </w:hyperlink>
      <w:r>
        <w:t xml:space="preserve"> </w:t>
      </w:r>
      <w:hyperlink r:id="rId46">
        <w:r>
          <w:rPr>
            <w:rStyle w:val="Hyperlink"/>
          </w:rPr>
          <w:t xml:space="preserve">[28]</w:t>
        </w:r>
      </w:hyperlink>
      <w:r>
        <w:t xml:space="preserve"> </w:t>
      </w:r>
      <w:hyperlink r:id="rId47">
        <w:r>
          <w:rPr>
            <w:rStyle w:val="Hyperlink"/>
          </w:rPr>
          <w:t xml:space="preserve">[29]</w:t>
        </w:r>
      </w:hyperlink>
      <w:r>
        <w:t xml:space="preserve"> </w:t>
      </w:r>
      <w:hyperlink r:id="rId63">
        <w:r>
          <w:rPr>
            <w:rStyle w:val="Hyperlink"/>
          </w:rPr>
          <w:t xml:space="preserve">[46]</w:t>
        </w:r>
      </w:hyperlink>
      <w:r>
        <w:t xml:space="preserve"> </w:t>
      </w:r>
      <w:hyperlink r:id="rId64">
        <w:r>
          <w:rPr>
            <w:rStyle w:val="Hyperlink"/>
          </w:rPr>
          <w:t xml:space="preserve">[47]</w:t>
        </w:r>
      </w:hyperlink>
      <w:r>
        <w:t xml:space="preserve"> </w:t>
      </w:r>
      <w:hyperlink r:id="rId107">
        <w:r>
          <w:rPr>
            <w:rStyle w:val="Hyperlink"/>
          </w:rPr>
          <w:t xml:space="preserve">[83]</w:t>
        </w:r>
      </w:hyperlink>
      <w:r>
        <w:t xml:space="preserve"> </w:t>
      </w:r>
      <w:hyperlink r:id="rId111">
        <w:r>
          <w:rPr>
            <w:rStyle w:val="Hyperlink"/>
          </w:rPr>
          <w:t xml:space="preserve">[85]</w:t>
        </w:r>
      </w:hyperlink>
      <w:r>
        <w:t xml:space="preserve"> </w:t>
      </w:r>
      <w:r>
        <w:t xml:space="preserve">Auto Update - electron-builder</w:t>
      </w:r>
    </w:p>
    <w:p>
      <w:pPr>
        <w:pStyle w:val="BodyText"/>
      </w:pPr>
      <w:hyperlink r:id="rId120">
        <w:r>
          <w:rPr>
            <w:rStyle w:val="Hyperlink"/>
          </w:rPr>
          <w:t xml:space="preserve">https://www.electron.build/auto-update.html</w:t>
        </w:r>
      </w:hyperlink>
    </w:p>
    <w:p>
      <w:pPr>
        <w:pStyle w:val="BodyText"/>
      </w:pPr>
      <w:hyperlink r:id="rId25">
        <w:r>
          <w:rPr>
            <w:rStyle w:val="Hyperlink"/>
          </w:rPr>
          <w:t xml:space="preserve">[5]</w:t>
        </w:r>
      </w:hyperlink>
      <w:r>
        <w:t xml:space="preserve"> </w:t>
      </w:r>
      <w:hyperlink r:id="rId45">
        <w:r>
          <w:rPr>
            <w:rStyle w:val="Hyperlink"/>
          </w:rPr>
          <w:t xml:space="preserve">[27]</w:t>
        </w:r>
      </w:hyperlink>
      <w:r>
        <w:t xml:space="preserve"> </w:t>
      </w:r>
      <w:r>
        <w:t xml:space="preserve">Release Using Channels - electron-builder</w:t>
      </w:r>
    </w:p>
    <w:p>
      <w:pPr>
        <w:pStyle w:val="BodyText"/>
      </w:pPr>
      <w:hyperlink r:id="rId121">
        <w:r>
          <w:rPr>
            <w:rStyle w:val="Hyperlink"/>
          </w:rPr>
          <w:t xml:space="preserve">https://www.electron.build/tutorials/release-using-channels.html</w:t>
        </w:r>
      </w:hyperlink>
    </w:p>
    <w:p>
      <w:pPr>
        <w:pStyle w:val="BodyText"/>
      </w:pPr>
      <w:hyperlink r:id="rId26">
        <w:r>
          <w:rPr>
            <w:rStyle w:val="Hyperlink"/>
          </w:rPr>
          <w:t xml:space="preserve">[6]</w:t>
        </w:r>
      </w:hyperlink>
      <w:r>
        <w:t xml:space="preserve"> </w:t>
      </w:r>
      <w:hyperlink r:id="rId86">
        <w:r>
          <w:rPr>
            <w:rStyle w:val="Hyperlink"/>
          </w:rPr>
          <w:t xml:space="preserve">[66]</w:t>
        </w:r>
      </w:hyperlink>
      <w:r>
        <w:t xml:space="preserve"> </w:t>
      </w:r>
      <w:r>
        <w:t xml:space="preserve">Code Signing | Electron</w:t>
      </w:r>
    </w:p>
    <w:p>
      <w:pPr>
        <w:pStyle w:val="BodyText"/>
      </w:pPr>
      <w:hyperlink r:id="rId122">
        <w:r>
          <w:rPr>
            <w:rStyle w:val="Hyperlink"/>
          </w:rPr>
          <w:t xml:space="preserve">https://www.electronjs.org/docs/latest/tutorial/code-signing</w:t>
        </w:r>
      </w:hyperlink>
    </w:p>
    <w:p>
      <w:pPr>
        <w:pStyle w:val="BodyText"/>
      </w:pPr>
      <w:hyperlink r:id="rId27">
        <w:r>
          <w:rPr>
            <w:rStyle w:val="Hyperlink"/>
          </w:rPr>
          <w:t xml:space="preserve">[7]</w:t>
        </w:r>
      </w:hyperlink>
      <w:r>
        <w:t xml:space="preserve"> </w:t>
      </w:r>
      <w:hyperlink r:id="rId69">
        <w:r>
          <w:rPr>
            <w:rStyle w:val="Hyperlink"/>
          </w:rPr>
          <w:t xml:space="preserve">[51]</w:t>
        </w:r>
      </w:hyperlink>
      <w:r>
        <w:t xml:space="preserve"> </w:t>
      </w:r>
      <w:r>
        <w:t xml:space="preserve">GitHub - eclipsesource/theia-example</w:t>
      </w:r>
    </w:p>
    <w:p>
      <w:pPr>
        <w:pStyle w:val="BodyText"/>
      </w:pPr>
      <w:hyperlink r:id="rId123">
        <w:r>
          <w:rPr>
            <w:rStyle w:val="Hyperlink"/>
          </w:rPr>
          <w:t xml:space="preserve">https://github.com/eclipsesource/theia-example</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29">
        <w:r>
          <w:rPr>
            <w:rStyle w:val="Hyperlink"/>
          </w:rPr>
          <w:t xml:space="preserve">[30]</w:t>
        </w:r>
      </w:hyperlink>
      <w:r>
        <w:t xml:space="preserve"> </w:t>
      </w:r>
      <w:hyperlink r:id="rId48">
        <w:r>
          <w:rPr>
            <w:rStyle w:val="Hyperlink"/>
          </w:rPr>
          <w:t xml:space="preserve">[31]</w:t>
        </w:r>
      </w:hyperlink>
      <w:r>
        <w:t xml:space="preserve"> </w:t>
      </w:r>
      <w:hyperlink r:id="rId49">
        <w:r>
          <w:rPr>
            <w:rStyle w:val="Hyperlink"/>
          </w:rPr>
          <w:t xml:space="preserve">[32]</w:t>
        </w:r>
      </w:hyperlink>
      <w:r>
        <w:t xml:space="preserve"> </w:t>
      </w:r>
      <w:hyperlink r:id="rId50">
        <w:r>
          <w:rPr>
            <w:rStyle w:val="Hyperlink"/>
          </w:rPr>
          <w:t xml:space="preserve">[33]</w:t>
        </w:r>
      </w:hyperlink>
      <w:r>
        <w:t xml:space="preserve"> </w:t>
      </w:r>
      <w:hyperlink r:id="rId82">
        <w:r>
          <w:rPr>
            <w:rStyle w:val="Hyperlink"/>
          </w:rPr>
          <w:t xml:space="preserve">[62]</w:t>
        </w:r>
      </w:hyperlink>
      <w:r>
        <w:t xml:space="preserve"> </w:t>
      </w:r>
      <w:hyperlink r:id="rId84">
        <w:r>
          <w:rPr>
            <w:rStyle w:val="Hyperlink"/>
          </w:rPr>
          <w:t xml:space="preserve">[64]</w:t>
        </w:r>
      </w:hyperlink>
      <w:r>
        <w:t xml:space="preserve"> </w:t>
      </w:r>
      <w:hyperlink r:id="rId85">
        <w:r>
          <w:rPr>
            <w:rStyle w:val="Hyperlink"/>
          </w:rPr>
          <w:t xml:space="preserve">[65]</w:t>
        </w:r>
      </w:hyperlink>
      <w:r>
        <w:t xml:space="preserve"> </w:t>
      </w:r>
      <w:r>
        <w:t xml:space="preserve">Windows - electron-builder</w:t>
      </w:r>
    </w:p>
    <w:p>
      <w:pPr>
        <w:pStyle w:val="BodyText"/>
      </w:pPr>
      <w:hyperlink r:id="rId124">
        <w:r>
          <w:rPr>
            <w:rStyle w:val="Hyperlink"/>
          </w:rPr>
          <w:t xml:space="preserve">https://www.electron.build/code-signing-win.html</w:t>
        </w:r>
      </w:hyperlink>
    </w:p>
    <w:p>
      <w:pPr>
        <w:pStyle w:val="BodyText"/>
      </w:pPr>
      <w:hyperlink r:id="rId35">
        <w:r>
          <w:rPr>
            <w:rStyle w:val="Hyperlink"/>
          </w:rPr>
          <w:t xml:space="preserve">[17]</w:t>
        </w:r>
      </w:hyperlink>
      <w:r>
        <w:t xml:space="preserve"> </w:t>
      </w:r>
      <w:hyperlink r:id="rId36">
        <w:r>
          <w:rPr>
            <w:rStyle w:val="Hyperlink"/>
          </w:rPr>
          <w:t xml:space="preserve">[18]</w:t>
        </w:r>
      </w:hyperlink>
      <w:r>
        <w:t xml:space="preserve"> </w:t>
      </w:r>
      <w:hyperlink r:id="rId89">
        <w:r>
          <w:rPr>
            <w:rStyle w:val="Hyperlink"/>
          </w:rPr>
          <w:t xml:space="preserve">[68]</w:t>
        </w:r>
      </w:hyperlink>
      <w:r>
        <w:t xml:space="preserve"> </w:t>
      </w:r>
      <w:hyperlink r:id="rId90">
        <w:r>
          <w:rPr>
            <w:rStyle w:val="Hyperlink"/>
          </w:rPr>
          <w:t xml:space="preserve">[69]</w:t>
        </w:r>
      </w:hyperlink>
      <w:r>
        <w:t xml:space="preserve"> </w:t>
      </w:r>
      <w:hyperlink r:id="rId91">
        <w:r>
          <w:rPr>
            <w:rStyle w:val="Hyperlink"/>
          </w:rPr>
          <w:t xml:space="preserve">[70]</w:t>
        </w:r>
      </w:hyperlink>
      <w:r>
        <w:t xml:space="preserve"> </w:t>
      </w:r>
      <w:hyperlink r:id="rId92">
        <w:r>
          <w:rPr>
            <w:rStyle w:val="Hyperlink"/>
          </w:rPr>
          <w:t xml:space="preserve">[71]</w:t>
        </w:r>
      </w:hyperlink>
      <w:r>
        <w:t xml:space="preserve"> </w:t>
      </w:r>
      <w:hyperlink r:id="rId93">
        <w:r>
          <w:rPr>
            <w:rStyle w:val="Hyperlink"/>
          </w:rPr>
          <w:t xml:space="preserve">[72]</w:t>
        </w:r>
      </w:hyperlink>
      <w:r>
        <w:t xml:space="preserve"> </w:t>
      </w:r>
      <w:hyperlink r:id="rId94">
        <w:r>
          <w:rPr>
            <w:rStyle w:val="Hyperlink"/>
          </w:rPr>
          <w:t xml:space="preserve">[73]</w:t>
        </w:r>
      </w:hyperlink>
      <w:r>
        <w:t xml:space="preserve"> </w:t>
      </w:r>
      <w:hyperlink r:id="rId95">
        <w:r>
          <w:rPr>
            <w:rStyle w:val="Hyperlink"/>
          </w:rPr>
          <w:t xml:space="preserve">[74]</w:t>
        </w:r>
      </w:hyperlink>
      <w:r>
        <w:t xml:space="preserve"> </w:t>
      </w:r>
      <w:hyperlink r:id="rId96">
        <w:r>
          <w:rPr>
            <w:rStyle w:val="Hyperlink"/>
          </w:rPr>
          <w:t xml:space="preserve">[75]</w:t>
        </w:r>
      </w:hyperlink>
      <w:r>
        <w:t xml:space="preserve"> </w:t>
      </w:r>
      <w:hyperlink r:id="rId97">
        <w:r>
          <w:rPr>
            <w:rStyle w:val="Hyperlink"/>
          </w:rPr>
          <w:t xml:space="preserve">[76]</w:t>
        </w:r>
      </w:hyperlink>
      <w:r>
        <w:t xml:space="preserve"> </w:t>
      </w:r>
      <w:hyperlink r:id="rId98">
        <w:r>
          <w:rPr>
            <w:rStyle w:val="Hyperlink"/>
          </w:rPr>
          <w:t xml:space="preserve">[77]</w:t>
        </w:r>
      </w:hyperlink>
      <w:r>
        <w:t xml:space="preserve"> </w:t>
      </w:r>
      <w:r>
        <w:t xml:space="preserve">browser.Dockerfile</w:t>
      </w:r>
    </w:p>
    <w:p>
      <w:pPr>
        <w:pStyle w:val="BodyText"/>
      </w:pPr>
      <w:hyperlink r:id="rId125">
        <w:r>
          <w:rPr>
            <w:rStyle w:val="Hyperlink"/>
          </w:rPr>
          <w:t xml:space="preserve">https://github.com/oraclexudehua/theia-blueprint-demo/blob/b17e4a361fdf1400f4281c1f2df2f922f86d6832/browser.Dockerfile</w:t>
        </w:r>
      </w:hyperlink>
    </w:p>
    <w:p>
      <w:pPr>
        <w:pStyle w:val="BodyText"/>
      </w:pPr>
      <w:hyperlink r:id="rId51">
        <w:r>
          <w:rPr>
            <w:rStyle w:val="Hyperlink"/>
          </w:rPr>
          <w:t xml:space="preserve">[34]</w:t>
        </w:r>
      </w:hyperlink>
      <w:r>
        <w:t xml:space="preserve"> </w:t>
      </w:r>
      <w:r>
        <w:t xml:space="preserve">551747 – (CVE-2019-17636) Arbitrary File Read Abusing The ... - bug</w:t>
      </w:r>
    </w:p>
    <w:p>
      <w:pPr>
        <w:pStyle w:val="BodyText"/>
      </w:pPr>
      <w:hyperlink r:id="rId126">
        <w:r>
          <w:rPr>
            <w:rStyle w:val="Hyperlink"/>
          </w:rPr>
          <w:t xml:space="preserve">https://bugs.eclipse.org/bugs/show_bug.cgi?id=551747</w:t>
        </w:r>
      </w:hyperlink>
    </w:p>
    <w:p>
      <w:pPr>
        <w:pStyle w:val="BodyText"/>
      </w:pPr>
      <w:hyperlink r:id="rId52">
        <w:r>
          <w:rPr>
            <w:rStyle w:val="Hyperlink"/>
          </w:rPr>
          <w:t xml:space="preserve">[35]</w:t>
        </w:r>
      </w:hyperlink>
      <w:r>
        <w:t xml:space="preserve"> </w:t>
      </w:r>
      <w:r>
        <w:t xml:space="preserve">Context Isolation - Electron</w:t>
      </w:r>
    </w:p>
    <w:p>
      <w:pPr>
        <w:pStyle w:val="BodyText"/>
      </w:pPr>
      <w:hyperlink r:id="rId127">
        <w:r>
          <w:rPr>
            <w:rStyle w:val="Hyperlink"/>
          </w:rPr>
          <w:t xml:space="preserve">https://electronjs.org/docs/latest/tutorial/context-isolation</w:t>
        </w:r>
      </w:hyperlink>
    </w:p>
    <w:p>
      <w:pPr>
        <w:pStyle w:val="BodyText"/>
      </w:pPr>
      <w:hyperlink r:id="rId53">
        <w:r>
          <w:rPr>
            <w:rStyle w:val="Hyperlink"/>
          </w:rPr>
          <w:t xml:space="preserve">[36]</w:t>
        </w:r>
      </w:hyperlink>
      <w:r>
        <w:t xml:space="preserve"> </w:t>
      </w:r>
      <w:hyperlink r:id="rId54">
        <w:r>
          <w:rPr>
            <w:rStyle w:val="Hyperlink"/>
          </w:rPr>
          <w:t xml:space="preserve">[37]</w:t>
        </w:r>
      </w:hyperlink>
      <w:r>
        <w:t xml:space="preserve"> </w:t>
      </w:r>
      <w:r>
        <w:t xml:space="preserve">README.md</w:t>
      </w:r>
    </w:p>
    <w:p>
      <w:pPr>
        <w:pStyle w:val="BodyText"/>
      </w:pPr>
      <w:hyperlink r:id="rId128">
        <w:r>
          <w:rPr>
            <w:rStyle w:val="Hyperlink"/>
          </w:rPr>
          <w:t xml:space="preserve">https://github.com/eclipse-theia/theia/blob/46f7d3370b9c6a649a6256a058b46a5d598e9c1f/README.md</w:t>
        </w:r>
      </w:hyperlink>
    </w:p>
    <w:p>
      <w:pPr>
        <w:pStyle w:val="BodyText"/>
      </w:pPr>
      <w:hyperlink r:id="rId55">
        <w:r>
          <w:rPr>
            <w:rStyle w:val="Hyperlink"/>
          </w:rPr>
          <w:t xml:space="preserve">[38]</w:t>
        </w:r>
      </w:hyperlink>
      <w:r>
        <w:t xml:space="preserve"> </w:t>
      </w:r>
      <w:r>
        <w:t xml:space="preserve">[PDF] Why Eclipse Theia Is Ideal to Build Modern IDEs and Developer Tools</w:t>
      </w:r>
    </w:p>
    <w:p>
      <w:pPr>
        <w:pStyle w:val="BodyText"/>
      </w:pPr>
      <w:hyperlink r:id="rId129">
        <w:r>
          <w:rPr>
            <w:rStyle w:val="Hyperlink"/>
          </w:rPr>
          <w:t xml:space="preserve">https://5413615.fs1.hubspotusercontent-na1.net/hubfs/5413615/Why%20Eclipse%20Theia%20Is%20Ideal%20to%20Build%20Modern%20IDEs%20and%20Developer%20Tools.pdf?hsCtaTracking=56c876bb-5b55-4a0d-985d-21a417901970%7Cb4fe15f0-37ba-433b-8f45-e7bf6a7980ba</w:t>
        </w:r>
      </w:hyperlink>
    </w:p>
    <w:p>
      <w:pPr>
        <w:pStyle w:val="BodyText"/>
      </w:pPr>
      <w:hyperlink r:id="rId58">
        <w:r>
          <w:rPr>
            <w:rStyle w:val="Hyperlink"/>
          </w:rPr>
          <w:t xml:space="preserve">[41]</w:t>
        </w:r>
      </w:hyperlink>
      <w:r>
        <w:t xml:space="preserve"> </w:t>
      </w:r>
      <w:hyperlink r:id="rId59">
        <w:r>
          <w:rPr>
            <w:rStyle w:val="Hyperlink"/>
          </w:rPr>
          <w:t xml:space="preserve">[42]</w:t>
        </w:r>
      </w:hyperlink>
      <w:r>
        <w:t xml:space="preserve"> </w:t>
      </w:r>
      <w:hyperlink r:id="rId60">
        <w:r>
          <w:rPr>
            <w:rStyle w:val="Hyperlink"/>
          </w:rPr>
          <w:t xml:space="preserve">[43]</w:t>
        </w:r>
      </w:hyperlink>
      <w:r>
        <w:t xml:space="preserve"> </w:t>
      </w:r>
      <w:r>
        <w:t xml:space="preserve">blueprint_documentation.md</w:t>
      </w:r>
    </w:p>
    <w:p>
      <w:pPr>
        <w:pStyle w:val="BodyText"/>
      </w:pPr>
      <w:hyperlink r:id="rId130">
        <w:r>
          <w:rPr>
            <w:rStyle w:val="Hyperlink"/>
          </w:rPr>
          <w:t xml:space="preserve">https://github.com/eclipse-theia/theia-website/blob/15c4c507f136b2df47c73f982c94e42a894cfae8/src/docs/blueprint_documentation.md</w:t>
        </w:r>
      </w:hyperlink>
    </w:p>
    <w:p>
      <w:pPr>
        <w:pStyle w:val="BodyText"/>
      </w:pPr>
      <w:hyperlink r:id="rId61">
        <w:r>
          <w:rPr>
            <w:rStyle w:val="Hyperlink"/>
          </w:rPr>
          <w:t xml:space="preserve">[44]</w:t>
        </w:r>
      </w:hyperlink>
      <w:r>
        <w:t xml:space="preserve"> </w:t>
      </w:r>
      <w:r>
        <w:t xml:space="preserve">Eclipse Theia IDE: A Look at Leaps in Performance | Eclipse Foundation Staff Blogs</w:t>
      </w:r>
    </w:p>
    <w:p>
      <w:pPr>
        <w:pStyle w:val="BodyText"/>
      </w:pPr>
      <w:hyperlink r:id="rId131">
        <w:r>
          <w:rPr>
            <w:rStyle w:val="Hyperlink"/>
          </w:rPr>
          <w:t xml:space="preserve">https://blogs.eclipse.org/post/john-kellerman/eclipse-theia-ide-look-leaps-performance</w:t>
        </w:r>
      </w:hyperlink>
    </w:p>
    <w:p>
      <w:pPr>
        <w:pStyle w:val="BodyText"/>
      </w:pPr>
      <w:hyperlink r:id="rId62">
        <w:r>
          <w:rPr>
            <w:rStyle w:val="Hyperlink"/>
          </w:rPr>
          <w:t xml:space="preserve">[45]</w:t>
        </w:r>
      </w:hyperlink>
      <w:r>
        <w:t xml:space="preserve"> </w:t>
      </w:r>
      <w:r>
        <w:t xml:space="preserve">@theia/metrics - npm</w:t>
      </w:r>
    </w:p>
    <w:p>
      <w:pPr>
        <w:pStyle w:val="BodyText"/>
      </w:pPr>
      <w:hyperlink r:id="rId132">
        <w:r>
          <w:rPr>
            <w:rStyle w:val="Hyperlink"/>
          </w:rPr>
          <w:t xml:space="preserve">https://www.npmjs.com/package/@theia/metrics?activeTab=versions</w:t>
        </w:r>
      </w:hyperlink>
    </w:p>
    <w:p>
      <w:pPr>
        <w:pStyle w:val="BodyText"/>
      </w:pPr>
      <w:hyperlink r:id="rId68">
        <w:r>
          <w:rPr>
            <w:rStyle w:val="Hyperlink"/>
          </w:rPr>
          <w:t xml:space="preserve">[50]</w:t>
        </w:r>
      </w:hyperlink>
      <w:r>
        <w:t xml:space="preserve"> </w:t>
      </w:r>
      <w:hyperlink r:id="rId70">
        <w:r>
          <w:rPr>
            <w:rStyle w:val="Hyperlink"/>
          </w:rPr>
          <w:t xml:space="preserve">[52]</w:t>
        </w:r>
      </w:hyperlink>
      <w:r>
        <w:t xml:space="preserve"> </w:t>
      </w:r>
      <w:hyperlink r:id="rId75">
        <w:r>
          <w:rPr>
            <w:rStyle w:val="Hyperlink"/>
          </w:rPr>
          <w:t xml:space="preserve">[56]</w:t>
        </w:r>
      </w:hyperlink>
      <w:r>
        <w:t xml:space="preserve"> </w:t>
      </w:r>
      <w:hyperlink r:id="rId76">
        <w:r>
          <w:rPr>
            <w:rStyle w:val="Hyperlink"/>
          </w:rPr>
          <w:t xml:space="preserve">[57]</w:t>
        </w:r>
      </w:hyperlink>
      <w:r>
        <w:t xml:space="preserve"> </w:t>
      </w:r>
      <w:hyperlink r:id="rId80">
        <w:r>
          <w:rPr>
            <w:rStyle w:val="Hyperlink"/>
          </w:rPr>
          <w:t xml:space="preserve">[61]</w:t>
        </w:r>
      </w:hyperlink>
      <w:r>
        <w:t xml:space="preserve"> </w:t>
      </w:r>
      <w:r>
        <w:t xml:space="preserve">package.json</w:t>
      </w:r>
    </w:p>
    <w:p>
      <w:pPr>
        <w:pStyle w:val="BodyText"/>
      </w:pPr>
      <w:hyperlink r:id="rId133">
        <w:r>
          <w:rPr>
            <w:rStyle w:val="Hyperlink"/>
          </w:rPr>
          <w:t xml:space="preserve">https://github.com/Simplify3x/SimplifyQA_Desktop_CodeEditor/blob/7127465d2bee8942b152c2840dcf04996e3ce788/applications/electron/package.json</w:t>
        </w:r>
      </w:hyperlink>
    </w:p>
    <w:p>
      <w:pPr>
        <w:pStyle w:val="BodyText"/>
      </w:pPr>
      <w:hyperlink r:id="rId77">
        <w:r>
          <w:rPr>
            <w:rStyle w:val="Hyperlink"/>
          </w:rPr>
          <w:t xml:space="preserve">[58]</w:t>
        </w:r>
      </w:hyperlink>
      <w:r>
        <w:t xml:space="preserve"> </w:t>
      </w:r>
      <w:hyperlink r:id="rId78">
        <w:r>
          <w:rPr>
            <w:rStyle w:val="Hyperlink"/>
          </w:rPr>
          <w:t xml:space="preserve">[59]</w:t>
        </w:r>
      </w:hyperlink>
      <w:r>
        <w:t xml:space="preserve"> </w:t>
      </w:r>
      <w:r>
        <w:t xml:space="preserve">NSIS - electron-builder</w:t>
      </w:r>
    </w:p>
    <w:p>
      <w:pPr>
        <w:pStyle w:val="BodyText"/>
      </w:pPr>
      <w:hyperlink r:id="rId134">
        <w:r>
          <w:rPr>
            <w:rStyle w:val="Hyperlink"/>
          </w:rPr>
          <w:t xml:space="preserve">https://www.electron.build/nsis.html</w:t>
        </w:r>
      </w:hyperlink>
    </w:p>
    <w:p>
      <w:pPr>
        <w:pStyle w:val="BodyText"/>
      </w:pPr>
      <w:hyperlink r:id="rId83">
        <w:r>
          <w:rPr>
            <w:rStyle w:val="Hyperlink"/>
          </w:rPr>
          <w:t xml:space="preserve">[63]</w:t>
        </w:r>
      </w:hyperlink>
      <w:r>
        <w:t xml:space="preserve"> </w:t>
      </w:r>
      <w:r>
        <w:t xml:space="preserve">Common Configuration - electron-builder</w:t>
      </w:r>
    </w:p>
    <w:p>
      <w:pPr>
        <w:pStyle w:val="BodyText"/>
      </w:pPr>
      <w:hyperlink r:id="rId135">
        <w:r>
          <w:rPr>
            <w:rStyle w:val="Hyperlink"/>
          </w:rPr>
          <w:t xml:space="preserve">https://www.electron.build/configuration.html</w:t>
        </w:r>
      </w:hyperlink>
    </w:p>
    <w:p>
      <w:pPr>
        <w:pStyle w:val="BodyText"/>
      </w:pPr>
      <w:hyperlink r:id="rId88">
        <w:r>
          <w:rPr>
            <w:rStyle w:val="Hyperlink"/>
          </w:rPr>
          <w:t xml:space="preserve">[67]</w:t>
        </w:r>
      </w:hyperlink>
      <w:r>
        <w:t xml:space="preserve"> </w:t>
      </w:r>
      <w:hyperlink r:id="rId102">
        <w:r>
          <w:rPr>
            <w:rStyle w:val="Hyperlink"/>
          </w:rPr>
          <w:t xml:space="preserve">[79]</w:t>
        </w:r>
      </w:hyperlink>
      <w:r>
        <w:t xml:space="preserve"> </w:t>
      </w:r>
      <w:r>
        <w:t xml:space="preserve">GitHub - eclipse-cdt-cloud/cdt-cloud-blueprint: CDT Cloud Blueprint is a template for building custom web-based C/C++ tools. It is made up of existing open source components and can be easily downloaded and installed on all major operating system platforms.</w:t>
      </w:r>
    </w:p>
    <w:p>
      <w:pPr>
        <w:pStyle w:val="BodyText"/>
      </w:pPr>
      <w:hyperlink r:id="rId136">
        <w:r>
          <w:rPr>
            <w:rStyle w:val="Hyperlink"/>
          </w:rPr>
          <w:t xml:space="preserve">https://github.com/eclipse-cdt-cloud/cdt-cloud-blueprint</w:t>
        </w:r>
      </w:hyperlink>
    </w:p>
    <w:p>
      <w:pPr>
        <w:pStyle w:val="BodyText"/>
      </w:pPr>
      <w:hyperlink r:id="rId101">
        <w:r>
          <w:rPr>
            <w:rStyle w:val="Hyperlink"/>
          </w:rPr>
          <w:t xml:space="preserve">[78]</w:t>
        </w:r>
      </w:hyperlink>
      <w:r>
        <w:t xml:space="preserve"> </w:t>
      </w:r>
      <w:r>
        <w:t xml:space="preserve">Getting Started with Eclipse Theia - vogella Blog</w:t>
      </w:r>
    </w:p>
    <w:p>
      <w:pPr>
        <w:pStyle w:val="BodyText"/>
      </w:pPr>
      <w:hyperlink r:id="rId137">
        <w:r>
          <w:rPr>
            <w:rStyle w:val="Hyperlink"/>
          </w:rPr>
          <w:t xml:space="preserve">https://vogella.com/blog/theia_getting_started/</w:t>
        </w:r>
      </w:hyperlink>
    </w:p>
    <w:p>
      <w:pPr>
        <w:pStyle w:val="BodyText"/>
      </w:pPr>
      <w:hyperlink r:id="rId103">
        <w:r>
          <w:rPr>
            <w:rStyle w:val="Hyperlink"/>
          </w:rPr>
          <w:t xml:space="preserve">[80]</w:t>
        </w:r>
      </w:hyperlink>
      <w:r>
        <w:t xml:space="preserve"> </w:t>
      </w:r>
      <w:r>
        <w:t xml:space="preserve">Open source 'Eclipse Theia IDE' exits beta to challenge Visual ...</w:t>
      </w:r>
    </w:p>
    <w:p>
      <w:pPr>
        <w:pStyle w:val="BodyText"/>
      </w:pPr>
      <w:hyperlink r:id="rId138">
        <w:r>
          <w:rPr>
            <w:rStyle w:val="Hyperlink"/>
          </w:rPr>
          <w:t xml:space="preserve">https://news.ycombinator.com/item?id=40825146</w:t>
        </w:r>
      </w:hyperlink>
    </w:p>
    <w:p>
      <w:pPr>
        <w:pStyle w:val="BodyText"/>
      </w:pPr>
      <w:hyperlink r:id="rId104">
        <w:r>
          <w:rPr>
            <w:rStyle w:val="Hyperlink"/>
          </w:rPr>
          <w:t xml:space="preserve">[81]</w:t>
        </w:r>
      </w:hyperlink>
      <w:r>
        <w:t xml:space="preserve"> </w:t>
      </w:r>
      <w:hyperlink r:id="rId108">
        <w:r>
          <w:rPr>
            <w:rStyle w:val="Hyperlink"/>
          </w:rPr>
          <w:t xml:space="preserve">[84]</w:t>
        </w:r>
      </w:hyperlink>
      <w:r>
        <w:t xml:space="preserve"> </w:t>
      </w:r>
      <w:r>
        <w:t xml:space="preserve">GitHub - arduino/arduino-ide: Arduino IDE 2.x</w:t>
      </w:r>
    </w:p>
    <w:p>
      <w:pPr>
        <w:pStyle w:val="BodyText"/>
      </w:pPr>
      <w:hyperlink r:id="rId139">
        <w:r>
          <w:rPr>
            <w:rStyle w:val="Hyperlink"/>
          </w:rPr>
          <w:t xml:space="preserve">https://github.com/arduino/arduino-ide</w:t>
        </w:r>
      </w:hyperlink>
    </w:p>
    <w:p>
      <w:pPr>
        <w:pStyle w:val="BodyText"/>
      </w:pPr>
      <w:hyperlink r:id="rId105">
        <w:r>
          <w:rPr>
            <w:rStyle w:val="Hyperlink"/>
          </w:rPr>
          <w:t xml:space="preserve">[82]</w:t>
        </w:r>
      </w:hyperlink>
      <w:r>
        <w:t xml:space="preserve"> </w:t>
      </w:r>
      <w:r>
        <w:t xml:space="preserve">Propagation of third party notices - Open Source Stack Exchange</w:t>
      </w:r>
    </w:p>
    <w:p>
      <w:pPr>
        <w:pStyle w:val="BodyText"/>
      </w:pPr>
      <w:hyperlink r:id="rId140">
        <w:r>
          <w:rPr>
            <w:rStyle w:val="Hyperlink"/>
          </w:rPr>
          <w:t xml:space="preserve">https://opensource.stackexchange.com/questions/13970/propagation-of-third-party-notices</w:t>
        </w:r>
      </w:hyperlink>
    </w:p>
    <w:bookmarkEnd w:id="1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9" Target="https://5413615.fs1.hubspotusercontent-na1.net/hubfs/5413615/Why%20Eclipse%20Theia%20Is%20Ideal%20to%20Build%20Modern%20IDEs%20and%20Developer%20Tools.pdf?hsCtaTracking=56c876bb-5b55-4a0d-985d-21a417901970%7Cb4fe15f0-37ba-433b-8f45-e7bf6a7980ba" TargetMode="External" /><Relationship Type="http://schemas.openxmlformats.org/officeDocument/2006/relationships/hyperlink" Id="rId55" Target="https://5413615.fs1.hubspotusercontent-na1.net/hubfs/5413615/Why%20Eclipse%20Theia%20Is%20Ideal%20to%20Build%20Modern%20IDEs%20and%20Developer%20Tools.pdf?hsCtaTracking=56c876bb-5b55-4a0d-985d-21a417901970%7Cb4fe15f0-37ba-433b-8f45-e7bf6a7980ba#:~:text=Tools%205413615.fs1.hubspotusercontent,ever%2C%20about%20any%20aspect" TargetMode="External" /><Relationship Type="http://schemas.openxmlformats.org/officeDocument/2006/relationships/hyperlink" Id="rId131" Target="https://blogs.eclipse.org/post/john-kellerman/eclipse-theia-ide-look-leaps-performance" TargetMode="External" /><Relationship Type="http://schemas.openxmlformats.org/officeDocument/2006/relationships/hyperlink" Id="rId61" Target="https://blogs.eclipse.org/post/john-kellerman/eclipse-theia-ide-look-leaps-performance#:~:text=21st,Dirix%2C%20Thomas%20Maeder%20and%20more" TargetMode="External" /><Relationship Type="http://schemas.openxmlformats.org/officeDocument/2006/relationships/hyperlink" Id="rId126" Target="https://bugs.eclipse.org/bugs/show_bug.cgi?id=551747" TargetMode="External" /><Relationship Type="http://schemas.openxmlformats.org/officeDocument/2006/relationships/hyperlink" Id="rId51" Target="https://bugs.eclipse.org/bugs/show_bug.cgi?id=551747#:~:text=bug%20bugs,Paul%20Mar%C3%A9chal%20CLA%202020" TargetMode="External" /><Relationship Type="http://schemas.openxmlformats.org/officeDocument/2006/relationships/hyperlink" Id="rId127" Target="https://electronjs.org/docs/latest/tutorial/context-isolation" TargetMode="External" /><Relationship Type="http://schemas.openxmlformats.org/officeDocument/2006/relationships/hyperlink" Id="rId52" Target="https://electronjs.org/docs/latest/tutorial/context-isolation#:~:text=Context%20Isolation%20,to%20the%20website%20you%20load" TargetMode="External" /><Relationship Type="http://schemas.openxmlformats.org/officeDocument/2006/relationships/hyperlink" Id="rId133" Target="https://github.com/Simplify3x/SimplifyQA_Desktop_CodeEditor/blob/7127465d2bee8942b152c2840dcf04996e3ce788/applications/electron/package.json" TargetMode="External" /><Relationship Type="http://schemas.openxmlformats.org/officeDocument/2006/relationships/hyperlink" Id="rId75" Target="https://github.com/Simplify3x/SimplifyQA_Desktop_CodeEditor/blob/7127465d2bee8942b152c2840dcf04996e3ce788/applications/electron/package.json#L110-L118" TargetMode="External" /><Relationship Type="http://schemas.openxmlformats.org/officeDocument/2006/relationships/hyperlink" Id="rId80" Target="https://github.com/Simplify3x/SimplifyQA_Desktop_CodeEditor/blob/7127465d2bee8942b152c2840dcf04996e3ce788/applications/electron/package.json#L118-L126" TargetMode="External" /><Relationship Type="http://schemas.openxmlformats.org/officeDocument/2006/relationships/hyperlink" Id="rId70" Target="https://github.com/Simplify3x/SimplifyQA_Desktop_CodeEditor/blob/7127465d2bee8942b152c2840dcf04996e3ce788/applications/electron/package.json#L128-L132" TargetMode="External" /><Relationship Type="http://schemas.openxmlformats.org/officeDocument/2006/relationships/hyperlink" Id="rId68" Target="https://github.com/Simplify3x/SimplifyQA_Desktop_CodeEditor/blob/7127465d2bee8942b152c2840dcf04996e3ce788/applications/electron/package.json#L22-L30" TargetMode="External" /><Relationship Type="http://schemas.openxmlformats.org/officeDocument/2006/relationships/hyperlink" Id="rId76" Target="https://github.com/Simplify3x/SimplifyQA_Desktop_CodeEditor/blob/7127465d2bee8942b152c2840dcf04996e3ce788/applications/electron/package.json#L6-L14" TargetMode="External" /><Relationship Type="http://schemas.openxmlformats.org/officeDocument/2006/relationships/hyperlink" Id="rId139" Target="https://github.com/arduino/arduino-ide" TargetMode="External" /><Relationship Type="http://schemas.openxmlformats.org/officeDocument/2006/relationships/hyperlink" Id="rId104" Target="https://github.com/arduino/arduino-ide#:~:text=License" TargetMode="External" /><Relationship Type="http://schemas.openxmlformats.org/officeDocument/2006/relationships/hyperlink" Id="rId108" Target="https://github.com/arduino/arduino-ide#:~:text=The%20code%20contained%20in%20this,cc" TargetMode="External" /><Relationship Type="http://schemas.openxmlformats.org/officeDocument/2006/relationships/hyperlink" Id="rId136" Target="https://github.com/eclipse-cdt-cloud/cdt-cloud-blueprint" TargetMode="External" /><Relationship Type="http://schemas.openxmlformats.org/officeDocument/2006/relationships/hyperlink" Id="rId88" Target="https://github.com/eclipse-cdt-cloud/cdt-cloud-blueprint#:~:text=%2A%20Root%20level%20configures%20mono,extension%20contributing%20the%20product%20branding" TargetMode="External" /><Relationship Type="http://schemas.openxmlformats.org/officeDocument/2006/relationships/hyperlink" Id="rId102" Target="https://github.com/eclipse-cdt-cloud/cdt-cloud-blueprint#:~:text=NOTICE" TargetMode="External" /><Relationship Type="http://schemas.openxmlformats.org/officeDocument/2006/relationships/hyperlink" Id="rId130" Target="https://github.com/eclipse-theia/theia-website/blob/15c4c507f136b2df47c73f982c94e42a894cfae8/src/docs/blueprint_documentation.md" TargetMode="External" /><Relationship Type="http://schemas.openxmlformats.org/officeDocument/2006/relationships/hyperlink" Id="rId58" Target="https://github.com/eclipse-theia/theia-website/blob/15c4c507f136b2df47c73f982c94e42a894cfae8/src/docs/blueprint_documentation.md#L64-L72" TargetMode="External" /><Relationship Type="http://schemas.openxmlformats.org/officeDocument/2006/relationships/hyperlink" Id="rId59" Target="https://github.com/eclipse-theia/theia-website/blob/15c4c507f136b2df47c73f982c94e42a894cfae8/src/docs/blueprint_documentation.md#L66-L74" TargetMode="External" /><Relationship Type="http://schemas.openxmlformats.org/officeDocument/2006/relationships/hyperlink" Id="rId60" Target="https://github.com/eclipse-theia/theia-website/blob/15c4c507f136b2df47c73f982c94e42a894cfae8/src/docs/blueprint_documentation.md#L76-L84" TargetMode="External" /><Relationship Type="http://schemas.openxmlformats.org/officeDocument/2006/relationships/hyperlink" Id="rId128" Target="https://github.com/eclipse-theia/theia/blob/46f7d3370b9c6a649a6256a058b46a5d598e9c1f/README.md" TargetMode="External" /><Relationship Type="http://schemas.openxmlformats.org/officeDocument/2006/relationships/hyperlink" Id="rId53" Target="https://github.com/eclipse-theia/theia/blob/46f7d3370b9c6a649a6256a058b46a5d598e9c1f/README.md#L101-L109" TargetMode="External" /><Relationship Type="http://schemas.openxmlformats.org/officeDocument/2006/relationships/hyperlink" Id="rId54" Target="https://github.com/eclipse-theia/theia/blob/46f7d3370b9c6a649a6256a058b46a5d598e9c1f/README.md#L43-L46" TargetMode="External" /><Relationship Type="http://schemas.openxmlformats.org/officeDocument/2006/relationships/hyperlink" Id="rId123" Target="https://github.com/eclipsesource/theia-example" TargetMode="External" /><Relationship Type="http://schemas.openxmlformats.org/officeDocument/2006/relationships/hyperlink" Id="rId27" Target="https://github.com/eclipsesource/theia-example#:~:text=License" TargetMode="External" /><Relationship Type="http://schemas.openxmlformats.org/officeDocument/2006/relationships/hyperlink" Id="rId69" Target="https://github.com/eclipsesource/theia-example#:~:text=Trademark" TargetMode="External" /><Relationship Type="http://schemas.openxmlformats.org/officeDocument/2006/relationships/hyperlink" Id="rId125" Target="https://github.com/oraclexudehua/theia-blueprint-demo/blob/b17e4a361fdf1400f4281c1f2df2f922f86d6832/browser.Dockerfile" TargetMode="External" /><Relationship Type="http://schemas.openxmlformats.org/officeDocument/2006/relationships/hyperlink" Id="rId97" Target="https://github.com/oraclexudehua/theia-blueprint-demo/blob/b17e4a361fdf1400f4281c1f2df2f922f86d6832/browser.Dockerfile#L14-L22" TargetMode="External" /><Relationship Type="http://schemas.openxmlformats.org/officeDocument/2006/relationships/hyperlink" Id="rId89" Target="https://github.com/oraclexudehua/theia-blueprint-demo/blob/b17e4a361fdf1400f4281c1f2df2f922f86d6832/browser.Dockerfile#L2-L10" TargetMode="External" /><Relationship Type="http://schemas.openxmlformats.org/officeDocument/2006/relationships/hyperlink" Id="rId91" Target="https://github.com/oraclexudehua/theia-blueprint-demo/blob/b17e4a361fdf1400f4281c1f2df2f922f86d6832/browser.Dockerfile#L26-L34" TargetMode="External" /><Relationship Type="http://schemas.openxmlformats.org/officeDocument/2006/relationships/hyperlink" Id="rId92" Target="https://github.com/oraclexudehua/theia-blueprint-demo/blob/b17e4a361fdf1400f4281c1f2df2f922f86d6832/browser.Dockerfile#L32-L40" TargetMode="External" /><Relationship Type="http://schemas.openxmlformats.org/officeDocument/2006/relationships/hyperlink" Id="rId35" Target="https://github.com/oraclexudehua/theia-blueprint-demo/blob/b17e4a361fdf1400f4281c1f2df2f922f86d6832/browser.Dockerfile#L38-L46" TargetMode="External" /><Relationship Type="http://schemas.openxmlformats.org/officeDocument/2006/relationships/hyperlink" Id="rId90" Target="https://github.com/oraclexudehua/theia-blueprint-demo/blob/b17e4a361fdf1400f4281c1f2df2f922f86d6832/browser.Dockerfile#L4-L12" TargetMode="External" /><Relationship Type="http://schemas.openxmlformats.org/officeDocument/2006/relationships/hyperlink" Id="rId98" Target="https://github.com/oraclexudehua/theia-blueprint-demo/blob/b17e4a361fdf1400f4281c1f2df2f922f86d6832/browser.Dockerfile#L40-L47" TargetMode="External" /><Relationship Type="http://schemas.openxmlformats.org/officeDocument/2006/relationships/hyperlink" Id="rId94" Target="https://github.com/oraclexudehua/theia-blueprint-demo/blob/b17e4a361fdf1400f4281c1f2df2f922f86d6832/browser.Dockerfile#L50-L58" TargetMode="External" /><Relationship Type="http://schemas.openxmlformats.org/officeDocument/2006/relationships/hyperlink" Id="rId96" Target="https://github.com/oraclexudehua/theia-blueprint-demo/blob/b17e4a361fdf1400f4281c1f2df2f922f86d6832/browser.Dockerfile#L53-L61" TargetMode="External" /><Relationship Type="http://schemas.openxmlformats.org/officeDocument/2006/relationships/hyperlink" Id="rId36" Target="https://github.com/oraclexudehua/theia-blueprint-demo/blob/b17e4a361fdf1400f4281c1f2df2f922f86d6832/browser.Dockerfile#L54-L62" TargetMode="External" /><Relationship Type="http://schemas.openxmlformats.org/officeDocument/2006/relationships/hyperlink" Id="rId93" Target="https://github.com/oraclexudehua/theia-blueprint-demo/blob/b17e4a361fdf1400f4281c1f2df2f922f86d6832/browser.Dockerfile#L56-L61" TargetMode="External" /><Relationship Type="http://schemas.openxmlformats.org/officeDocument/2006/relationships/hyperlink" Id="rId95" Target="https://github.com/oraclexudehua/theia-blueprint-demo/blob/b17e4a361fdf1400f4281c1f2df2f922f86d6832/browser.Dockerfile#L62-L65" TargetMode="External" /><Relationship Type="http://schemas.openxmlformats.org/officeDocument/2006/relationships/hyperlink" Id="rId138" Target="https://news.ycombinator.com/item?id=40825146" TargetMode="External" /><Relationship Type="http://schemas.openxmlformats.org/officeDocument/2006/relationships/hyperlink" Id="rId103" Target="https://news.ycombinator.com/item?id=40825146#:~:text=Open%20source%20%27Eclipse%20Theia%20IDE%27,Blueprint%27%20repo%20so%20one" TargetMode="External" /><Relationship Type="http://schemas.openxmlformats.org/officeDocument/2006/relationships/hyperlink" Id="rId140" Target="https://opensource.stackexchange.com/questions/13970/propagation-of-third-party-notices" TargetMode="External" /><Relationship Type="http://schemas.openxmlformats.org/officeDocument/2006/relationships/hyperlink" Id="rId105" Target="https://opensource.stackexchange.com/questions/13970/propagation-of-third-party-notices#:~:text=Propagation%20of%20third%20party%20notices,for%20complying%20with%20the" TargetMode="External" /><Relationship Type="http://schemas.openxmlformats.org/officeDocument/2006/relationships/hyperlink" Id="rId119" Target="https://stackoverflow.com/questions/37113815/electron-builder-vs-electron-packager" TargetMode="External" /><Relationship Type="http://schemas.openxmlformats.org/officeDocument/2006/relationships/hyperlink" Id="rId42" Target="https://stackoverflow.com/questions/37113815/electron-builder-vs-electron-packager#:~:text=%60electron,windows%2C%20and%20AppImage%20for%20linux" TargetMode="External" /><Relationship Type="http://schemas.openxmlformats.org/officeDocument/2006/relationships/hyperlink" Id="rId23" Target="https://stackoverflow.com/questions/37113815/electron-builder-vs-electron-packager#:~:text=It%27s%20not%20well%20documented%2C%20but,90mb%2C%20in%20my%20project%27s%20case" TargetMode="External" /><Relationship Type="http://schemas.openxmlformats.org/officeDocument/2006/relationships/hyperlink" Id="rId44" Target="https://stackoverflow.com/questions/37113815/electron-builder-vs-electron-packager#:~:text=The%20situation%20has%20reversed%3A" TargetMode="External" /><Relationship Type="http://schemas.openxmlformats.org/officeDocument/2006/relationships/hyperlink" Id="rId43" Target="https://stackoverflow.com/questions/37113815/electron-builder-vs-electron-packager#:~:text=packager%29%20as%20,use" TargetMode="External" /><Relationship Type="http://schemas.openxmlformats.org/officeDocument/2006/relationships/hyperlink" Id="rId118" Target="https://theia-ide.org/docs/blueprint_documentation/" TargetMode="External" /><Relationship Type="http://schemas.openxmlformats.org/officeDocument/2006/relationships/hyperlink" Id="rId72" Target="https://theia-ide.org/docs/blueprint_documentation/#:~:text=,%60download%3Aplugins" TargetMode="External" /><Relationship Type="http://schemas.openxmlformats.org/officeDocument/2006/relationships/hyperlink" Id="rId67" Target="https://theia-ide.org/docs/blueprint_documentation/#:~:text=1,the%20Theia%20IDE%20repository" TargetMode="External" /><Relationship Type="http://schemas.openxmlformats.org/officeDocument/2006/relationships/hyperlink" Id="rId71" Target="https://theia-ide.org/docs/blueprint_documentation/#:~:text=All%20VS%20Code%20extensions%20that,following%20npm%20scripts%20is%20executed" TargetMode="External" /><Relationship Type="http://schemas.openxmlformats.org/officeDocument/2006/relationships/hyperlink" Id="rId38" Target="https://theia-ide.org/docs/blueprint_documentation/#:~:text=Electron,configured%20signing%20via%20Eclipse%20infrastructure" TargetMode="External" /><Relationship Type="http://schemas.openxmlformats.org/officeDocument/2006/relationships/hyperlink" Id="rId22" Target="https://theia-ide.org/docs/blueprint_documentation/#:~:text=The%20Theia%20IDE%20assembles%20a,Theia%20IDE%20and%20its%20installers" TargetMode="External" /><Relationship Type="http://schemas.openxmlformats.org/officeDocument/2006/relationships/hyperlink" Id="rId40" Target="https://theia-ide.org/docs/blueprint_documentation/#:~:text=The%20Theia%20IDE%20build%20uses,product%20as%20a%20desktop%20application" TargetMode="External" /><Relationship Type="http://schemas.openxmlformats.org/officeDocument/2006/relationships/hyperlink" Id="rId56" Target="https://theia-ide.org/docs/blueprint_documentation/#:~:text=The%20Theia%20IDE%20is%20based,Please%20also%20note" TargetMode="External" /><Relationship Type="http://schemas.openxmlformats.org/officeDocument/2006/relationships/hyperlink" Id="rId79" Target="https://theia-ide.org/docs/blueprint_documentation/#:~:text=The%20product%20can%20be%20built,platform%20builds" TargetMode="External" /><Relationship Type="http://schemas.openxmlformats.org/officeDocument/2006/relationships/hyperlink" Id="rId73" Target="https://theia-ide.org/docs/blueprint_documentation/#:~:text=To%20install%20dependencies%20and%20build,yarn" TargetMode="External" /><Relationship Type="http://schemas.openxmlformats.org/officeDocument/2006/relationships/hyperlink" Id="rId57" Target="https://theia-ide.org/docs/blueprint_documentation/#:~:text=Updating%20Bundled%20VS%20Code%20Extensions" TargetMode="External" /><Relationship Type="http://schemas.openxmlformats.org/officeDocument/2006/relationships/hyperlink" Id="rId41" Target="https://theia-ide.org/docs/blueprint_documentation/#:~:text=With%20,disk%20image%20for%20macOS" TargetMode="External" /><Relationship Type="http://schemas.openxmlformats.org/officeDocument/2006/relationships/hyperlink" Id="rId66" Target="https://theia-ide.org/docs/blueprint_documentation/#:~:text=about%20Theia%20extension%20capabilities%20,VS%20Code%20extensions%20at%20runtime" TargetMode="External" /><Relationship Type="http://schemas.openxmlformats.org/officeDocument/2006/relationships/hyperlink" Id="rId30" Target="https://theia-ide.org/docs/blueprint_documentation/#:~:text=file%20for%20your%20current%20operating,disk%20image%20for%20macOS" TargetMode="External" /><Relationship Type="http://schemas.openxmlformats.org/officeDocument/2006/relationships/hyperlink" Id="rId117" Target="https://theia-ide.org/docs/composing_applications/" TargetMode="External" /><Relationship Type="http://schemas.openxmlformats.org/officeDocument/2006/relationships/hyperlink" Id="rId39" Target="https://theia-ide.org/docs/composing_applications/#:~:text=,11" TargetMode="External" /><Relationship Type="http://schemas.openxmlformats.org/officeDocument/2006/relationships/hyperlink" Id="rId21" Target="https://theia-ide.org/docs/composing_applications/#:~:text=,and%20adapt%20the%20Theia%20IDE" TargetMode="External" /><Relationship Type="http://schemas.openxmlformats.org/officeDocument/2006/relationships/hyperlink" Id="rId34" Target="https://theia-ide.org/docs/composing_applications/#:~:text=To%20ease%20the%20setup%20of,Run%20it%20using" TargetMode="External" /><Relationship Type="http://schemas.openxmlformats.org/officeDocument/2006/relationships/hyperlink" Id="rId33" Target="https://theia-ide.org/docs/composing_applications/#:~:text=We%20are%20going%20to%20create,custom%20features%20via%20Theia%20extensions" TargetMode="External" /><Relationship Type="http://schemas.openxmlformats.org/officeDocument/2006/relationships/hyperlink" Id="rId137" Target="https://vogella.com/blog/theia_getting_started/" TargetMode="External" /><Relationship Type="http://schemas.openxmlformats.org/officeDocument/2006/relationships/hyperlink" Id="rId101" Target="https://vogella.com/blog/theia_getting_started/#:~:text=Getting%20Started%20with%20Eclipse%20Theia,pack" TargetMode="External" /><Relationship Type="http://schemas.openxmlformats.org/officeDocument/2006/relationships/hyperlink" Id="rId120" Target="https://www.electron.build/auto-update.html" TargetMode="External" /><Relationship Type="http://schemas.openxmlformats.org/officeDocument/2006/relationships/hyperlink" Id="rId32" Target="https://www.electron.build/auto-update.html#:~:text=,Windows%3A%20NSIS" TargetMode="External" /><Relationship Type="http://schemas.openxmlformats.org/officeDocument/2006/relationships/hyperlink" Id="rId24" Target="https://www.electron.build/auto-update.html#:~:text=,code%20to%20make%20it%20work" TargetMode="External" /><Relationship Type="http://schemas.openxmlformats.org/officeDocument/2006/relationships/hyperlink" Id="rId63" Target="https://www.electron.build/auto-update.html#:~:text=,server%20for%20possible%20new%20releases" TargetMode="External" /><Relationship Type="http://schemas.openxmlformats.org/officeDocument/2006/relationships/hyperlink" Id="rId31" Target="https://www.electron.build/auto-update.html#:~:text=1,need%20to%20explicitly%20specify%20target" TargetMode="External" /><Relationship Type="http://schemas.openxmlformats.org/officeDocument/2006/relationships/hyperlink" Id="rId64" Target="https://www.electron.build/auto-update.html#:~:text=Code%20signing%20is%20required%20on,macOS" TargetMode="External" /><Relationship Type="http://schemas.openxmlformats.org/officeDocument/2006/relationships/hyperlink" Id="rId111" Target="https://www.electron.build/auto-update.html#:~:text=File%20Generated%20and%20Uploaded%20in,Addition%C2%B6" TargetMode="External" /><Relationship Type="http://schemas.openxmlformats.org/officeDocument/2006/relationships/hyperlink" Id="rId46" Target="https://www.electron.build/auto-update.html#:~:text=Staged%20rollouts%20are%20controlled%20by,%28channel%20update%20info%20file" TargetMode="External" /><Relationship Type="http://schemas.openxmlformats.org/officeDocument/2006/relationships/hyperlink" Id="rId47" Target="https://www.electron.build/auto-update.html#:~:text=Update%20will%20be%20shipped%20to,of%20userbase" TargetMode="External" /><Relationship Type="http://schemas.openxmlformats.org/officeDocument/2006/relationships/hyperlink" Id="rId107" Target="https://www.electron.build/auto-update.html#:~:text=version%3A%201,sha512%3A%20Dj51I0q8aPQ3ioaz9LMqGYujAYRbDNblAQbodDRXAMxmY6hsHqEl3F6SvhfJj5oPhcqd%20X1ldsgEvfMNXGUXBIw%3D%3D%20stagingPercentage%3A%2010" TargetMode="External" /><Relationship Type="http://schemas.openxmlformats.org/officeDocument/2006/relationships/hyperlink" Id="rId124" Target="https://www.electron.build/code-signing-win.html" TargetMode="External" /><Relationship Type="http://schemas.openxmlformats.org/officeDocument/2006/relationships/hyperlink" Id="rId28" Target="https://www.electron.build/code-signing-win.html#:~:text=Both%20certificates%20work%20with%20auto,a%20CI%2C%20such%20as%20AppVeyor" TargetMode="External" /><Relationship Type="http://schemas.openxmlformats.org/officeDocument/2006/relationships/hyperlink" Id="rId85" Target="https://www.electron.build/code-signing-win.html#:~:text=Env%20Name%20Description%20,in%20the%20Entra%20ID%20portal" TargetMode="External" /><Relationship Type="http://schemas.openxmlformats.org/officeDocument/2006/relationships/hyperlink" Id="rId50" Target="https://www.electron.build/code-signing-win.html#:~:text=First%2C%20to%20direct%20electron,Configure%20it%20per%20Microsoft%E2%80%99s%20instructions" TargetMode="External" /><Relationship Type="http://schemas.openxmlformats.org/officeDocument/2006/relationships/hyperlink" Id="rId48" Target="https://www.electron.build/code-signing-win.html#:~:text=If%20you%20are%20on%20Linux,the%20guide%20for%20Unix%20systems" TargetMode="External" /><Relationship Type="http://schemas.openxmlformats.org/officeDocument/2006/relationships/hyperlink" Id="rId82" Target="https://www.electron.build/code-signing-win.html#:~:text=If%20you%20are%20using%20an,builder%20configuration" TargetMode="External" /><Relationship Type="http://schemas.openxmlformats.org/officeDocument/2006/relationships/hyperlink" Id="rId49" Target="https://www.electron.build/code-signing-win.html#:~:text=Microsoft%20itself%20offers%20a%20code,sign%20your%20applications" TargetMode="External" /><Relationship Type="http://schemas.openxmlformats.org/officeDocument/2006/relationships/hyperlink" Id="rId84" Target="https://www.electron.build/code-signing-win.html#:~:text=Second%2C%20provide%20the%20appropriate%20environment,method%20you%20choose%20to%20use" TargetMode="External" /><Relationship Type="http://schemas.openxmlformats.org/officeDocument/2006/relationships/hyperlink" Id="rId29" Target="https://www.electron.build/code-signing-win.html#:~:text=enough%20users%20installed%20your%20application,a%20CI%2C%20such%20as%20AppVeyor" TargetMode="External" /><Relationship Type="http://schemas.openxmlformats.org/officeDocument/2006/relationships/hyperlink" Id="rId135" Target="https://www.electron.build/configuration.html" TargetMode="External" /><Relationship Type="http://schemas.openxmlformats.org/officeDocument/2006/relationships/hyperlink" Id="rId83" Target="https://www.electron.build/configuration.html#:~:text=Used%20as%20CFBundleIdentifier%20for%20MacOS,It%20is%20strongly%20recommended" TargetMode="External" /><Relationship Type="http://schemas.openxmlformats.org/officeDocument/2006/relationships/hyperlink" Id="rId134" Target="https://www.electron.build/nsis.html" TargetMode="External" /><Relationship Type="http://schemas.openxmlformats.org/officeDocument/2006/relationships/hyperlink" Id="rId77" Target="https://www.electron.build/nsis.html#:~:text=,customNsisResources" TargetMode="External" /><Relationship Type="http://schemas.openxmlformats.org/officeDocument/2006/relationships/hyperlink" Id="rId78" Target="https://www.electron.build/nsis.html#:~:text=,include" TargetMode="External" /><Relationship Type="http://schemas.openxmlformats.org/officeDocument/2006/relationships/hyperlink" Id="rId121" Target="https://www.electron.build/tutorials/release-using-channels.html" TargetMode="External" /><Relationship Type="http://schemas.openxmlformats.org/officeDocument/2006/relationships/hyperlink" Id="rId45" Target="https://www.electron.build/tutorials/release-using-channels.html#:~:text=,don%E2%80%99t%20need%20to%20set%20it" TargetMode="External" /><Relationship Type="http://schemas.openxmlformats.org/officeDocument/2006/relationships/hyperlink" Id="rId25" Target="https://www.electron.build/tutorials/release-using-channels.html#:~:text=1,alpha" TargetMode="External" /><Relationship Type="http://schemas.openxmlformats.org/officeDocument/2006/relationships/hyperlink" Id="rId122" Target="https://www.electronjs.org/docs/latest/tutorial/code-signing" TargetMode="External" /><Relationship Type="http://schemas.openxmlformats.org/officeDocument/2006/relationships/hyperlink" Id="rId86" Target="https://www.electronjs.org/docs/latest/tutorial/code-signing#:~:text=1,download%2C%20and%20install%20signing%20certificates" TargetMode="External" /><Relationship Type="http://schemas.openxmlformats.org/officeDocument/2006/relationships/hyperlink" Id="rId26" Target="https://www.electronjs.org/docs/latest/tutorial/code-signing#:~:text=It%20is%20important%20to%20call,display%20the%20equivalent%20warning%20dialogs" TargetMode="External" /><Relationship Type="http://schemas.openxmlformats.org/officeDocument/2006/relationships/hyperlink" Id="rId132" Target="https://www.npmjs.com/package/@theia/metrics?activeTab=versions" TargetMode="External" /><Relationship Type="http://schemas.openxmlformats.org/officeDocument/2006/relationships/hyperlink" Id="rId62" Target="https://www.npmjs.com/package/@theia/metrics?activeTab=versions#:~:text=Description," TargetMode="External" /></Relationships>
</file>

<file path=word/_rels/footnotes.xml.rels><?xml version="1.0" encoding="UTF-8"?><Relationships xmlns="http://schemas.openxmlformats.org/package/2006/relationships"><Relationship Type="http://schemas.openxmlformats.org/officeDocument/2006/relationships/hyperlink" Id="rId129" Target="https://5413615.fs1.hubspotusercontent-na1.net/hubfs/5413615/Why%20Eclipse%20Theia%20Is%20Ideal%20to%20Build%20Modern%20IDEs%20and%20Developer%20Tools.pdf?hsCtaTracking=56c876bb-5b55-4a0d-985d-21a417901970%7Cb4fe15f0-37ba-433b-8f45-e7bf6a7980ba" TargetMode="External" /><Relationship Type="http://schemas.openxmlformats.org/officeDocument/2006/relationships/hyperlink" Id="rId55" Target="https://5413615.fs1.hubspotusercontent-na1.net/hubfs/5413615/Why%20Eclipse%20Theia%20Is%20Ideal%20to%20Build%20Modern%20IDEs%20and%20Developer%20Tools.pdf?hsCtaTracking=56c876bb-5b55-4a0d-985d-21a417901970%7Cb4fe15f0-37ba-433b-8f45-e7bf6a7980ba#:~:text=Tools%205413615.fs1.hubspotusercontent,ever%2C%20about%20any%20aspect" TargetMode="External" /><Relationship Type="http://schemas.openxmlformats.org/officeDocument/2006/relationships/hyperlink" Id="rId131" Target="https://blogs.eclipse.org/post/john-kellerman/eclipse-theia-ide-look-leaps-performance" TargetMode="External" /><Relationship Type="http://schemas.openxmlformats.org/officeDocument/2006/relationships/hyperlink" Id="rId61" Target="https://blogs.eclipse.org/post/john-kellerman/eclipse-theia-ide-look-leaps-performance#:~:text=21st,Dirix%2C%20Thomas%20Maeder%20and%20more" TargetMode="External" /><Relationship Type="http://schemas.openxmlformats.org/officeDocument/2006/relationships/hyperlink" Id="rId126" Target="https://bugs.eclipse.org/bugs/show_bug.cgi?id=551747" TargetMode="External" /><Relationship Type="http://schemas.openxmlformats.org/officeDocument/2006/relationships/hyperlink" Id="rId51" Target="https://bugs.eclipse.org/bugs/show_bug.cgi?id=551747#:~:text=bug%20bugs,Paul%20Mar%C3%A9chal%20CLA%202020" TargetMode="External" /><Relationship Type="http://schemas.openxmlformats.org/officeDocument/2006/relationships/hyperlink" Id="rId127" Target="https://electronjs.org/docs/latest/tutorial/context-isolation" TargetMode="External" /><Relationship Type="http://schemas.openxmlformats.org/officeDocument/2006/relationships/hyperlink" Id="rId52" Target="https://electronjs.org/docs/latest/tutorial/context-isolation#:~:text=Context%20Isolation%20,to%20the%20website%20you%20load" TargetMode="External" /><Relationship Type="http://schemas.openxmlformats.org/officeDocument/2006/relationships/hyperlink" Id="rId133" Target="https://github.com/Simplify3x/SimplifyQA_Desktop_CodeEditor/blob/7127465d2bee8942b152c2840dcf04996e3ce788/applications/electron/package.json" TargetMode="External" /><Relationship Type="http://schemas.openxmlformats.org/officeDocument/2006/relationships/hyperlink" Id="rId75" Target="https://github.com/Simplify3x/SimplifyQA_Desktop_CodeEditor/blob/7127465d2bee8942b152c2840dcf04996e3ce788/applications/electron/package.json#L110-L118" TargetMode="External" /><Relationship Type="http://schemas.openxmlformats.org/officeDocument/2006/relationships/hyperlink" Id="rId80" Target="https://github.com/Simplify3x/SimplifyQA_Desktop_CodeEditor/blob/7127465d2bee8942b152c2840dcf04996e3ce788/applications/electron/package.json#L118-L126" TargetMode="External" /><Relationship Type="http://schemas.openxmlformats.org/officeDocument/2006/relationships/hyperlink" Id="rId70" Target="https://github.com/Simplify3x/SimplifyQA_Desktop_CodeEditor/blob/7127465d2bee8942b152c2840dcf04996e3ce788/applications/electron/package.json#L128-L132" TargetMode="External" /><Relationship Type="http://schemas.openxmlformats.org/officeDocument/2006/relationships/hyperlink" Id="rId68" Target="https://github.com/Simplify3x/SimplifyQA_Desktop_CodeEditor/blob/7127465d2bee8942b152c2840dcf04996e3ce788/applications/electron/package.json#L22-L30" TargetMode="External" /><Relationship Type="http://schemas.openxmlformats.org/officeDocument/2006/relationships/hyperlink" Id="rId76" Target="https://github.com/Simplify3x/SimplifyQA_Desktop_CodeEditor/blob/7127465d2bee8942b152c2840dcf04996e3ce788/applications/electron/package.json#L6-L14" TargetMode="External" /><Relationship Type="http://schemas.openxmlformats.org/officeDocument/2006/relationships/hyperlink" Id="rId139" Target="https://github.com/arduino/arduino-ide" TargetMode="External" /><Relationship Type="http://schemas.openxmlformats.org/officeDocument/2006/relationships/hyperlink" Id="rId104" Target="https://github.com/arduino/arduino-ide#:~:text=License" TargetMode="External" /><Relationship Type="http://schemas.openxmlformats.org/officeDocument/2006/relationships/hyperlink" Id="rId108" Target="https://github.com/arduino/arduino-ide#:~:text=The%20code%20contained%20in%20this,cc" TargetMode="External" /><Relationship Type="http://schemas.openxmlformats.org/officeDocument/2006/relationships/hyperlink" Id="rId136" Target="https://github.com/eclipse-cdt-cloud/cdt-cloud-blueprint" TargetMode="External" /><Relationship Type="http://schemas.openxmlformats.org/officeDocument/2006/relationships/hyperlink" Id="rId88" Target="https://github.com/eclipse-cdt-cloud/cdt-cloud-blueprint#:~:text=%2A%20Root%20level%20configures%20mono,extension%20contributing%20the%20product%20branding" TargetMode="External" /><Relationship Type="http://schemas.openxmlformats.org/officeDocument/2006/relationships/hyperlink" Id="rId102" Target="https://github.com/eclipse-cdt-cloud/cdt-cloud-blueprint#:~:text=NOTICE" TargetMode="External" /><Relationship Type="http://schemas.openxmlformats.org/officeDocument/2006/relationships/hyperlink" Id="rId130" Target="https://github.com/eclipse-theia/theia-website/blob/15c4c507f136b2df47c73f982c94e42a894cfae8/src/docs/blueprint_documentation.md" TargetMode="External" /><Relationship Type="http://schemas.openxmlformats.org/officeDocument/2006/relationships/hyperlink" Id="rId58" Target="https://github.com/eclipse-theia/theia-website/blob/15c4c507f136b2df47c73f982c94e42a894cfae8/src/docs/blueprint_documentation.md#L64-L72" TargetMode="External" /><Relationship Type="http://schemas.openxmlformats.org/officeDocument/2006/relationships/hyperlink" Id="rId59" Target="https://github.com/eclipse-theia/theia-website/blob/15c4c507f136b2df47c73f982c94e42a894cfae8/src/docs/blueprint_documentation.md#L66-L74" TargetMode="External" /><Relationship Type="http://schemas.openxmlformats.org/officeDocument/2006/relationships/hyperlink" Id="rId60" Target="https://github.com/eclipse-theia/theia-website/blob/15c4c507f136b2df47c73f982c94e42a894cfae8/src/docs/blueprint_documentation.md#L76-L84" TargetMode="External" /><Relationship Type="http://schemas.openxmlformats.org/officeDocument/2006/relationships/hyperlink" Id="rId128" Target="https://github.com/eclipse-theia/theia/blob/46f7d3370b9c6a649a6256a058b46a5d598e9c1f/README.md" TargetMode="External" /><Relationship Type="http://schemas.openxmlformats.org/officeDocument/2006/relationships/hyperlink" Id="rId53" Target="https://github.com/eclipse-theia/theia/blob/46f7d3370b9c6a649a6256a058b46a5d598e9c1f/README.md#L101-L109" TargetMode="External" /><Relationship Type="http://schemas.openxmlformats.org/officeDocument/2006/relationships/hyperlink" Id="rId54" Target="https://github.com/eclipse-theia/theia/blob/46f7d3370b9c6a649a6256a058b46a5d598e9c1f/README.md#L43-L46" TargetMode="External" /><Relationship Type="http://schemas.openxmlformats.org/officeDocument/2006/relationships/hyperlink" Id="rId123" Target="https://github.com/eclipsesource/theia-example" TargetMode="External" /><Relationship Type="http://schemas.openxmlformats.org/officeDocument/2006/relationships/hyperlink" Id="rId27" Target="https://github.com/eclipsesource/theia-example#:~:text=License" TargetMode="External" /><Relationship Type="http://schemas.openxmlformats.org/officeDocument/2006/relationships/hyperlink" Id="rId69" Target="https://github.com/eclipsesource/theia-example#:~:text=Trademark" TargetMode="External" /><Relationship Type="http://schemas.openxmlformats.org/officeDocument/2006/relationships/hyperlink" Id="rId125" Target="https://github.com/oraclexudehua/theia-blueprint-demo/blob/b17e4a361fdf1400f4281c1f2df2f922f86d6832/browser.Dockerfile" TargetMode="External" /><Relationship Type="http://schemas.openxmlformats.org/officeDocument/2006/relationships/hyperlink" Id="rId97" Target="https://github.com/oraclexudehua/theia-blueprint-demo/blob/b17e4a361fdf1400f4281c1f2df2f922f86d6832/browser.Dockerfile#L14-L22" TargetMode="External" /><Relationship Type="http://schemas.openxmlformats.org/officeDocument/2006/relationships/hyperlink" Id="rId89" Target="https://github.com/oraclexudehua/theia-blueprint-demo/blob/b17e4a361fdf1400f4281c1f2df2f922f86d6832/browser.Dockerfile#L2-L10" TargetMode="External" /><Relationship Type="http://schemas.openxmlformats.org/officeDocument/2006/relationships/hyperlink" Id="rId91" Target="https://github.com/oraclexudehua/theia-blueprint-demo/blob/b17e4a361fdf1400f4281c1f2df2f922f86d6832/browser.Dockerfile#L26-L34" TargetMode="External" /><Relationship Type="http://schemas.openxmlformats.org/officeDocument/2006/relationships/hyperlink" Id="rId92" Target="https://github.com/oraclexudehua/theia-blueprint-demo/blob/b17e4a361fdf1400f4281c1f2df2f922f86d6832/browser.Dockerfile#L32-L40" TargetMode="External" /><Relationship Type="http://schemas.openxmlformats.org/officeDocument/2006/relationships/hyperlink" Id="rId35" Target="https://github.com/oraclexudehua/theia-blueprint-demo/blob/b17e4a361fdf1400f4281c1f2df2f922f86d6832/browser.Dockerfile#L38-L46" TargetMode="External" /><Relationship Type="http://schemas.openxmlformats.org/officeDocument/2006/relationships/hyperlink" Id="rId90" Target="https://github.com/oraclexudehua/theia-blueprint-demo/blob/b17e4a361fdf1400f4281c1f2df2f922f86d6832/browser.Dockerfile#L4-L12" TargetMode="External" /><Relationship Type="http://schemas.openxmlformats.org/officeDocument/2006/relationships/hyperlink" Id="rId98" Target="https://github.com/oraclexudehua/theia-blueprint-demo/blob/b17e4a361fdf1400f4281c1f2df2f922f86d6832/browser.Dockerfile#L40-L47" TargetMode="External" /><Relationship Type="http://schemas.openxmlformats.org/officeDocument/2006/relationships/hyperlink" Id="rId94" Target="https://github.com/oraclexudehua/theia-blueprint-demo/blob/b17e4a361fdf1400f4281c1f2df2f922f86d6832/browser.Dockerfile#L50-L58" TargetMode="External" /><Relationship Type="http://schemas.openxmlformats.org/officeDocument/2006/relationships/hyperlink" Id="rId96" Target="https://github.com/oraclexudehua/theia-blueprint-demo/blob/b17e4a361fdf1400f4281c1f2df2f922f86d6832/browser.Dockerfile#L53-L61" TargetMode="External" /><Relationship Type="http://schemas.openxmlformats.org/officeDocument/2006/relationships/hyperlink" Id="rId36" Target="https://github.com/oraclexudehua/theia-blueprint-demo/blob/b17e4a361fdf1400f4281c1f2df2f922f86d6832/browser.Dockerfile#L54-L62" TargetMode="External" /><Relationship Type="http://schemas.openxmlformats.org/officeDocument/2006/relationships/hyperlink" Id="rId93" Target="https://github.com/oraclexudehua/theia-blueprint-demo/blob/b17e4a361fdf1400f4281c1f2df2f922f86d6832/browser.Dockerfile#L56-L61" TargetMode="External" /><Relationship Type="http://schemas.openxmlformats.org/officeDocument/2006/relationships/hyperlink" Id="rId95" Target="https://github.com/oraclexudehua/theia-blueprint-demo/blob/b17e4a361fdf1400f4281c1f2df2f922f86d6832/browser.Dockerfile#L62-L65" TargetMode="External" /><Relationship Type="http://schemas.openxmlformats.org/officeDocument/2006/relationships/hyperlink" Id="rId138" Target="https://news.ycombinator.com/item?id=40825146" TargetMode="External" /><Relationship Type="http://schemas.openxmlformats.org/officeDocument/2006/relationships/hyperlink" Id="rId103" Target="https://news.ycombinator.com/item?id=40825146#:~:text=Open%20source%20%27Eclipse%20Theia%20IDE%27,Blueprint%27%20repo%20so%20one" TargetMode="External" /><Relationship Type="http://schemas.openxmlformats.org/officeDocument/2006/relationships/hyperlink" Id="rId140" Target="https://opensource.stackexchange.com/questions/13970/propagation-of-third-party-notices" TargetMode="External" /><Relationship Type="http://schemas.openxmlformats.org/officeDocument/2006/relationships/hyperlink" Id="rId105" Target="https://opensource.stackexchange.com/questions/13970/propagation-of-third-party-notices#:~:text=Propagation%20of%20third%20party%20notices,for%20complying%20with%20the" TargetMode="External" /><Relationship Type="http://schemas.openxmlformats.org/officeDocument/2006/relationships/hyperlink" Id="rId119" Target="https://stackoverflow.com/questions/37113815/electron-builder-vs-electron-packager" TargetMode="External" /><Relationship Type="http://schemas.openxmlformats.org/officeDocument/2006/relationships/hyperlink" Id="rId42" Target="https://stackoverflow.com/questions/37113815/electron-builder-vs-electron-packager#:~:text=%60electron,windows%2C%20and%20AppImage%20for%20linux" TargetMode="External" /><Relationship Type="http://schemas.openxmlformats.org/officeDocument/2006/relationships/hyperlink" Id="rId23" Target="https://stackoverflow.com/questions/37113815/electron-builder-vs-electron-packager#:~:text=It%27s%20not%20well%20documented%2C%20but,90mb%2C%20in%20my%20project%27s%20case" TargetMode="External" /><Relationship Type="http://schemas.openxmlformats.org/officeDocument/2006/relationships/hyperlink" Id="rId44" Target="https://stackoverflow.com/questions/37113815/electron-builder-vs-electron-packager#:~:text=The%20situation%20has%20reversed%3A" TargetMode="External" /><Relationship Type="http://schemas.openxmlformats.org/officeDocument/2006/relationships/hyperlink" Id="rId43" Target="https://stackoverflow.com/questions/37113815/electron-builder-vs-electron-packager#:~:text=packager%29%20as%20,use" TargetMode="External" /><Relationship Type="http://schemas.openxmlformats.org/officeDocument/2006/relationships/hyperlink" Id="rId118" Target="https://theia-ide.org/docs/blueprint_documentation/" TargetMode="External" /><Relationship Type="http://schemas.openxmlformats.org/officeDocument/2006/relationships/hyperlink" Id="rId72" Target="https://theia-ide.org/docs/blueprint_documentation/#:~:text=,%60download%3Aplugins" TargetMode="External" /><Relationship Type="http://schemas.openxmlformats.org/officeDocument/2006/relationships/hyperlink" Id="rId67" Target="https://theia-ide.org/docs/blueprint_documentation/#:~:text=1,the%20Theia%20IDE%20repository" TargetMode="External" /><Relationship Type="http://schemas.openxmlformats.org/officeDocument/2006/relationships/hyperlink" Id="rId71" Target="https://theia-ide.org/docs/blueprint_documentation/#:~:text=All%20VS%20Code%20extensions%20that,following%20npm%20scripts%20is%20executed" TargetMode="External" /><Relationship Type="http://schemas.openxmlformats.org/officeDocument/2006/relationships/hyperlink" Id="rId38" Target="https://theia-ide.org/docs/blueprint_documentation/#:~:text=Electron,configured%20signing%20via%20Eclipse%20infrastructure" TargetMode="External" /><Relationship Type="http://schemas.openxmlformats.org/officeDocument/2006/relationships/hyperlink" Id="rId22" Target="https://theia-ide.org/docs/blueprint_documentation/#:~:text=The%20Theia%20IDE%20assembles%20a,Theia%20IDE%20and%20its%20installers" TargetMode="External" /><Relationship Type="http://schemas.openxmlformats.org/officeDocument/2006/relationships/hyperlink" Id="rId40" Target="https://theia-ide.org/docs/blueprint_documentation/#:~:text=The%20Theia%20IDE%20build%20uses,product%20as%20a%20desktop%20application" TargetMode="External" /><Relationship Type="http://schemas.openxmlformats.org/officeDocument/2006/relationships/hyperlink" Id="rId56" Target="https://theia-ide.org/docs/blueprint_documentation/#:~:text=The%20Theia%20IDE%20is%20based,Please%20also%20note" TargetMode="External" /><Relationship Type="http://schemas.openxmlformats.org/officeDocument/2006/relationships/hyperlink" Id="rId79" Target="https://theia-ide.org/docs/blueprint_documentation/#:~:text=The%20product%20can%20be%20built,platform%20builds" TargetMode="External" /><Relationship Type="http://schemas.openxmlformats.org/officeDocument/2006/relationships/hyperlink" Id="rId73" Target="https://theia-ide.org/docs/blueprint_documentation/#:~:text=To%20install%20dependencies%20and%20build,yarn" TargetMode="External" /><Relationship Type="http://schemas.openxmlformats.org/officeDocument/2006/relationships/hyperlink" Id="rId57" Target="https://theia-ide.org/docs/blueprint_documentation/#:~:text=Updating%20Bundled%20VS%20Code%20Extensions" TargetMode="External" /><Relationship Type="http://schemas.openxmlformats.org/officeDocument/2006/relationships/hyperlink" Id="rId41" Target="https://theia-ide.org/docs/blueprint_documentation/#:~:text=With%20,disk%20image%20for%20macOS" TargetMode="External" /><Relationship Type="http://schemas.openxmlformats.org/officeDocument/2006/relationships/hyperlink" Id="rId66" Target="https://theia-ide.org/docs/blueprint_documentation/#:~:text=about%20Theia%20extension%20capabilities%20,VS%20Code%20extensions%20at%20runtime" TargetMode="External" /><Relationship Type="http://schemas.openxmlformats.org/officeDocument/2006/relationships/hyperlink" Id="rId30" Target="https://theia-ide.org/docs/blueprint_documentation/#:~:text=file%20for%20your%20current%20operating,disk%20image%20for%20macOS" TargetMode="External" /><Relationship Type="http://schemas.openxmlformats.org/officeDocument/2006/relationships/hyperlink" Id="rId117" Target="https://theia-ide.org/docs/composing_applications/" TargetMode="External" /><Relationship Type="http://schemas.openxmlformats.org/officeDocument/2006/relationships/hyperlink" Id="rId39" Target="https://theia-ide.org/docs/composing_applications/#:~:text=,11" TargetMode="External" /><Relationship Type="http://schemas.openxmlformats.org/officeDocument/2006/relationships/hyperlink" Id="rId21" Target="https://theia-ide.org/docs/composing_applications/#:~:text=,and%20adapt%20the%20Theia%20IDE" TargetMode="External" /><Relationship Type="http://schemas.openxmlformats.org/officeDocument/2006/relationships/hyperlink" Id="rId34" Target="https://theia-ide.org/docs/composing_applications/#:~:text=To%20ease%20the%20setup%20of,Run%20it%20using" TargetMode="External" /><Relationship Type="http://schemas.openxmlformats.org/officeDocument/2006/relationships/hyperlink" Id="rId33" Target="https://theia-ide.org/docs/composing_applications/#:~:text=We%20are%20going%20to%20create,custom%20features%20via%20Theia%20extensions" TargetMode="External" /><Relationship Type="http://schemas.openxmlformats.org/officeDocument/2006/relationships/hyperlink" Id="rId137" Target="https://vogella.com/blog/theia_getting_started/" TargetMode="External" /><Relationship Type="http://schemas.openxmlformats.org/officeDocument/2006/relationships/hyperlink" Id="rId101" Target="https://vogella.com/blog/theia_getting_started/#:~:text=Getting%20Started%20with%20Eclipse%20Theia,pack" TargetMode="External" /><Relationship Type="http://schemas.openxmlformats.org/officeDocument/2006/relationships/hyperlink" Id="rId120" Target="https://www.electron.build/auto-update.html" TargetMode="External" /><Relationship Type="http://schemas.openxmlformats.org/officeDocument/2006/relationships/hyperlink" Id="rId32" Target="https://www.electron.build/auto-update.html#:~:text=,Windows%3A%20NSIS" TargetMode="External" /><Relationship Type="http://schemas.openxmlformats.org/officeDocument/2006/relationships/hyperlink" Id="rId24" Target="https://www.electron.build/auto-update.html#:~:text=,code%20to%20make%20it%20work" TargetMode="External" /><Relationship Type="http://schemas.openxmlformats.org/officeDocument/2006/relationships/hyperlink" Id="rId63" Target="https://www.electron.build/auto-update.html#:~:text=,server%20for%20possible%20new%20releases" TargetMode="External" /><Relationship Type="http://schemas.openxmlformats.org/officeDocument/2006/relationships/hyperlink" Id="rId31" Target="https://www.electron.build/auto-update.html#:~:text=1,need%20to%20explicitly%20specify%20target" TargetMode="External" /><Relationship Type="http://schemas.openxmlformats.org/officeDocument/2006/relationships/hyperlink" Id="rId64" Target="https://www.electron.build/auto-update.html#:~:text=Code%20signing%20is%20required%20on,macOS" TargetMode="External" /><Relationship Type="http://schemas.openxmlformats.org/officeDocument/2006/relationships/hyperlink" Id="rId111" Target="https://www.electron.build/auto-update.html#:~:text=File%20Generated%20and%20Uploaded%20in,Addition%C2%B6" TargetMode="External" /><Relationship Type="http://schemas.openxmlformats.org/officeDocument/2006/relationships/hyperlink" Id="rId46" Target="https://www.electron.build/auto-update.html#:~:text=Staged%20rollouts%20are%20controlled%20by,%28channel%20update%20info%20file" TargetMode="External" /><Relationship Type="http://schemas.openxmlformats.org/officeDocument/2006/relationships/hyperlink" Id="rId47" Target="https://www.electron.build/auto-update.html#:~:text=Update%20will%20be%20shipped%20to,of%20userbase" TargetMode="External" /><Relationship Type="http://schemas.openxmlformats.org/officeDocument/2006/relationships/hyperlink" Id="rId107" Target="https://www.electron.build/auto-update.html#:~:text=version%3A%201,sha512%3A%20Dj51I0q8aPQ3ioaz9LMqGYujAYRbDNblAQbodDRXAMxmY6hsHqEl3F6SvhfJj5oPhcqd%20X1ldsgEvfMNXGUXBIw%3D%3D%20stagingPercentage%3A%2010" TargetMode="External" /><Relationship Type="http://schemas.openxmlformats.org/officeDocument/2006/relationships/hyperlink" Id="rId124" Target="https://www.electron.build/code-signing-win.html" TargetMode="External" /><Relationship Type="http://schemas.openxmlformats.org/officeDocument/2006/relationships/hyperlink" Id="rId28" Target="https://www.electron.build/code-signing-win.html#:~:text=Both%20certificates%20work%20with%20auto,a%20CI%2C%20such%20as%20AppVeyor" TargetMode="External" /><Relationship Type="http://schemas.openxmlformats.org/officeDocument/2006/relationships/hyperlink" Id="rId85" Target="https://www.electron.build/code-signing-win.html#:~:text=Env%20Name%20Description%20,in%20the%20Entra%20ID%20portal" TargetMode="External" /><Relationship Type="http://schemas.openxmlformats.org/officeDocument/2006/relationships/hyperlink" Id="rId50" Target="https://www.electron.build/code-signing-win.html#:~:text=First%2C%20to%20direct%20electron,Configure%20it%20per%20Microsoft%E2%80%99s%20instructions" TargetMode="External" /><Relationship Type="http://schemas.openxmlformats.org/officeDocument/2006/relationships/hyperlink" Id="rId48" Target="https://www.electron.build/code-signing-win.html#:~:text=If%20you%20are%20on%20Linux,the%20guide%20for%20Unix%20systems" TargetMode="External" /><Relationship Type="http://schemas.openxmlformats.org/officeDocument/2006/relationships/hyperlink" Id="rId82" Target="https://www.electron.build/code-signing-win.html#:~:text=If%20you%20are%20using%20an,builder%20configuration" TargetMode="External" /><Relationship Type="http://schemas.openxmlformats.org/officeDocument/2006/relationships/hyperlink" Id="rId49" Target="https://www.electron.build/code-signing-win.html#:~:text=Microsoft%20itself%20offers%20a%20code,sign%20your%20applications" TargetMode="External" /><Relationship Type="http://schemas.openxmlformats.org/officeDocument/2006/relationships/hyperlink" Id="rId84" Target="https://www.electron.build/code-signing-win.html#:~:text=Second%2C%20provide%20the%20appropriate%20environment,method%20you%20choose%20to%20use" TargetMode="External" /><Relationship Type="http://schemas.openxmlformats.org/officeDocument/2006/relationships/hyperlink" Id="rId29" Target="https://www.electron.build/code-signing-win.html#:~:text=enough%20users%20installed%20your%20application,a%20CI%2C%20such%20as%20AppVeyor" TargetMode="External" /><Relationship Type="http://schemas.openxmlformats.org/officeDocument/2006/relationships/hyperlink" Id="rId135" Target="https://www.electron.build/configuration.html" TargetMode="External" /><Relationship Type="http://schemas.openxmlformats.org/officeDocument/2006/relationships/hyperlink" Id="rId83" Target="https://www.electron.build/configuration.html#:~:text=Used%20as%20CFBundleIdentifier%20for%20MacOS,It%20is%20strongly%20recommended" TargetMode="External" /><Relationship Type="http://schemas.openxmlformats.org/officeDocument/2006/relationships/hyperlink" Id="rId134" Target="https://www.electron.build/nsis.html" TargetMode="External" /><Relationship Type="http://schemas.openxmlformats.org/officeDocument/2006/relationships/hyperlink" Id="rId77" Target="https://www.electron.build/nsis.html#:~:text=,customNsisResources" TargetMode="External" /><Relationship Type="http://schemas.openxmlformats.org/officeDocument/2006/relationships/hyperlink" Id="rId78" Target="https://www.electron.build/nsis.html#:~:text=,include" TargetMode="External" /><Relationship Type="http://schemas.openxmlformats.org/officeDocument/2006/relationships/hyperlink" Id="rId121" Target="https://www.electron.build/tutorials/release-using-channels.html" TargetMode="External" /><Relationship Type="http://schemas.openxmlformats.org/officeDocument/2006/relationships/hyperlink" Id="rId45" Target="https://www.electron.build/tutorials/release-using-channels.html#:~:text=,don%E2%80%99t%20need%20to%20set%20it" TargetMode="External" /><Relationship Type="http://schemas.openxmlformats.org/officeDocument/2006/relationships/hyperlink" Id="rId25" Target="https://www.electron.build/tutorials/release-using-channels.html#:~:text=1,alpha" TargetMode="External" /><Relationship Type="http://schemas.openxmlformats.org/officeDocument/2006/relationships/hyperlink" Id="rId122" Target="https://www.electronjs.org/docs/latest/tutorial/code-signing" TargetMode="External" /><Relationship Type="http://schemas.openxmlformats.org/officeDocument/2006/relationships/hyperlink" Id="rId86" Target="https://www.electronjs.org/docs/latest/tutorial/code-signing#:~:text=1,download%2C%20and%20install%20signing%20certificates" TargetMode="External" /><Relationship Type="http://schemas.openxmlformats.org/officeDocument/2006/relationships/hyperlink" Id="rId26" Target="https://www.electronjs.org/docs/latest/tutorial/code-signing#:~:text=It%20is%20important%20to%20call,display%20the%20equivalent%20warning%20dialogs" TargetMode="External" /><Relationship Type="http://schemas.openxmlformats.org/officeDocument/2006/relationships/hyperlink" Id="rId132" Target="https://www.npmjs.com/package/@theia/metrics?activeTab=versions" TargetMode="External" /><Relationship Type="http://schemas.openxmlformats.org/officeDocument/2006/relationships/hyperlink" Id="rId62" Target="https://www.npmjs.com/package/@theia/metrics?activeTab=versions#:~:text=Descrip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2025-11-12T10:01:06Z</dcterms:created>
  <dcterms:modified xsi:type="dcterms:W3CDTF">2025-11-12T10:01:06Z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