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057617"/>
        <w:docPartObj>
          <w:docPartGallery w:val="Cover Pages"/>
          <w:docPartUnique/>
        </w:docPartObj>
      </w:sdtPr>
      <w:sdtEndPr/>
      <w:sdtContent>
        <w:p w14:paraId="11BBED87" w14:textId="77777777" w:rsidR="00B65528" w:rsidRDefault="00B65528">
          <w:r>
            <w:rPr>
              <w:noProof/>
            </w:rPr>
            <mc:AlternateContent>
              <mc:Choice Requires="wpg">
                <w:drawing>
                  <wp:anchor distT="0" distB="0" distL="114300" distR="114300" simplePos="0" relativeHeight="251659264" behindDoc="1" locked="0" layoutInCell="1" allowOverlap="1" wp14:anchorId="67BB3EDA" wp14:editId="15672B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9A28A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6C196F08"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9A28A2">
                                        <w:rPr>
                                          <w:rFonts w:asciiTheme="majorHAnsi" w:eastAsiaTheme="majorEastAsia" w:hAnsiTheme="majorHAnsi" w:cstheme="majorBidi"/>
                                          <w:caps/>
                                          <w:color w:val="4472C4" w:themeColor="accent1"/>
                                          <w:sz w:val="72"/>
                                          <w:szCs w:val="72"/>
                                        </w:rPr>
                                        <w:t xml:space="preserve">11 </w:t>
                                      </w:r>
                                      <w:r w:rsidR="009A28A2">
                                        <w:rPr>
                                          <w:rFonts w:asciiTheme="majorHAnsi" w:eastAsiaTheme="majorEastAsia" w:hAnsiTheme="majorHAnsi" w:cstheme="majorBidi"/>
                                          <w:caps/>
                                          <w:color w:val="4472C4" w:themeColor="accent1"/>
                                          <w:sz w:val="72"/>
                                          <w:szCs w:val="72"/>
                                        </w:rPr>
                                        <w:t>TODO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3E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9A28A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6C196F08"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9A28A2">
                                  <w:rPr>
                                    <w:rFonts w:asciiTheme="majorHAnsi" w:eastAsiaTheme="majorEastAsia" w:hAnsiTheme="majorHAnsi" w:cstheme="majorBidi"/>
                                    <w:caps/>
                                    <w:color w:val="4472C4" w:themeColor="accent1"/>
                                    <w:sz w:val="72"/>
                                    <w:szCs w:val="72"/>
                                  </w:rPr>
                                  <w:t xml:space="preserve">11 </w:t>
                                </w:r>
                                <w:r w:rsidR="009A28A2">
                                  <w:rPr>
                                    <w:rFonts w:asciiTheme="majorHAnsi" w:eastAsiaTheme="majorEastAsia" w:hAnsiTheme="majorHAnsi" w:cstheme="majorBidi"/>
                                    <w:caps/>
                                    <w:color w:val="4472C4" w:themeColor="accent1"/>
                                    <w:sz w:val="72"/>
                                    <w:szCs w:val="72"/>
                                  </w:rPr>
                                  <w:t>TODO</w:t>
                                </w:r>
                              </w:p>
                            </w:sdtContent>
                          </w:sdt>
                        </w:txbxContent>
                      </v:textbox>
                    </v:shape>
                    <w10:wrap anchorx="page" anchory="page"/>
                  </v:group>
                </w:pict>
              </mc:Fallback>
            </mc:AlternateContent>
          </w:r>
        </w:p>
        <w:p w14:paraId="71940485" w14:textId="77777777" w:rsidR="00B65528" w:rsidRDefault="00B65528">
          <w:r>
            <w:br w:type="page"/>
          </w:r>
        </w:p>
      </w:sdtContent>
    </w:sdt>
    <w:p w14:paraId="4EF40F6D" w14:textId="0D8AA5CA"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lastRenderedPageBreak/>
        <w:t>Number:</w:t>
      </w:r>
      <w:r w:rsidRPr="00B65528">
        <w:rPr>
          <w:rFonts w:ascii="Arial" w:eastAsia="Times New Roman" w:hAnsi="Arial" w:cs="Arial"/>
          <w:color w:val="000000"/>
          <w:sz w:val="20"/>
          <w:szCs w:val="20"/>
          <w:lang w:eastAsia="en-AU"/>
        </w:rPr>
        <w:t xml:space="preserve"> </w:t>
      </w:r>
      <w:r w:rsidR="00E51939">
        <w:rPr>
          <w:rFonts w:ascii="Arial" w:eastAsia="Times New Roman" w:hAnsi="Arial" w:cs="Arial"/>
          <w:color w:val="000000"/>
          <w:sz w:val="20"/>
          <w:szCs w:val="20"/>
          <w:lang w:eastAsia="en-AU"/>
        </w:rPr>
        <w:t xml:space="preserve">Spike </w:t>
      </w:r>
      <w:r w:rsidR="009A28A2">
        <w:rPr>
          <w:rFonts w:ascii="Arial" w:eastAsia="Times New Roman" w:hAnsi="Arial" w:cs="Arial"/>
          <w:color w:val="000000"/>
          <w:sz w:val="20"/>
          <w:szCs w:val="20"/>
          <w:lang w:eastAsia="en-AU"/>
        </w:rPr>
        <w:t>11</w:t>
      </w:r>
    </w:p>
    <w:p w14:paraId="0400AC68" w14:textId="4CB743DF"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Spike Title:</w:t>
      </w:r>
      <w:r w:rsidRPr="00B65528">
        <w:rPr>
          <w:rFonts w:ascii="Arial" w:eastAsia="Times New Roman" w:hAnsi="Arial" w:cs="Arial"/>
          <w:color w:val="000000"/>
          <w:sz w:val="20"/>
          <w:szCs w:val="20"/>
          <w:lang w:eastAsia="en-AU"/>
        </w:rPr>
        <w:t xml:space="preserve"> </w:t>
      </w:r>
      <w:r w:rsidR="00E51939">
        <w:t xml:space="preserve">Tactical </w:t>
      </w:r>
      <w:r w:rsidR="009A28A2">
        <w:t xml:space="preserve">Analysis </w:t>
      </w:r>
      <w:proofErr w:type="gramStart"/>
      <w:r w:rsidR="009A28A2">
        <w:t>With</w:t>
      </w:r>
      <w:proofErr w:type="gramEnd"/>
      <w:r w:rsidR="009A28A2">
        <w:t xml:space="preserve"> Planet Wars</w:t>
      </w:r>
    </w:p>
    <w:p w14:paraId="28E2C329" w14:textId="5804059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Personal:</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Jake Lucic (2103435)</w:t>
      </w:r>
    </w:p>
    <w:p w14:paraId="25F8AC46" w14:textId="4FF5BAFE"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11379A4" w14:textId="5106184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1DECB09" w14:textId="6491057E"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Context:</w:t>
      </w:r>
    </w:p>
    <w:p w14:paraId="2A8CA0D8" w14:textId="700351C9"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A658B9F" w14:textId="6CDAD475"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Tactical analysis by agents can be used to build on basic steering behaviours to create intelligent behaviour. An agent that is being pursued by another can make use of tactical analysis to identify an object in the game environment with which to hide behind and out-of-sight.</w:t>
      </w:r>
    </w:p>
    <w:p w14:paraId="221575B5" w14:textId="2C515521"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73BAB8E" w14:textId="573134E3"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35F7761"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53BCA">
        <w:rPr>
          <w:b/>
        </w:rPr>
        <w:t>Knowledge/Skill Gap:</w:t>
      </w:r>
      <w:r>
        <w:t xml:space="preserve"> </w:t>
      </w:r>
    </w:p>
    <w:p w14:paraId="3EC09439"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5C6BB30" w14:textId="10739FA7" w:rsidR="00153BCA" w:rsidRPr="00156068"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The developer needs to know how to give an agent the ability to find and seek good hiding locations using tactical analysis.</w:t>
      </w:r>
    </w:p>
    <w:p w14:paraId="69380D0D" w14:textId="26598C15"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45FCBBB" w14:textId="77777777" w:rsidR="00156068" w:rsidRPr="00B6552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20D92C1"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Goals:  </w:t>
      </w:r>
    </w:p>
    <w:p w14:paraId="7DAD6D3A" w14:textId="3602AC5F"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a hunter-prey agent simulation for two or more agents, in which "prey" agents avoid "hunter" agents by concealing themselves behind objects in the environment. </w:t>
      </w:r>
    </w:p>
    <w:p w14:paraId="1F9B773B"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9B2B1F" w14:textId="6AEC168E" w:rsidR="00153BCA" w:rsidRP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rPr>
      </w:pPr>
      <w:r w:rsidRPr="00153BCA">
        <w:rPr>
          <w:b/>
          <w:i/>
        </w:rPr>
        <w:t xml:space="preserve">The simulation must: </w:t>
      </w:r>
    </w:p>
    <w:p w14:paraId="6DD45671" w14:textId="1AFAF601"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Include several "objects" that prey can hide behind (simple circles). </w:t>
      </w:r>
    </w:p>
    <w:p w14:paraId="79684FC8" w14:textId="28BC3B70"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Show a distinction between the "hunter" and "prey" agent appearance and abilities. </w:t>
      </w:r>
    </w:p>
    <w:p w14:paraId="68FDC7EF" w14:textId="77777777" w:rsidR="00153BCA" w:rsidRDefault="00153BCA" w:rsidP="0015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Show an indicator ("x" or similar) to indicate suitable "hide" locations for prey to select from </w:t>
      </w:r>
    </w:p>
    <w:p w14:paraId="7E7D593F" w14:textId="65FE5488" w:rsidR="00B65528" w:rsidRPr="00153BCA" w:rsidRDefault="00153BCA" w:rsidP="0015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Prey agents must select a “good” location, and head to it, based on tactical evaluation.</w:t>
      </w:r>
    </w:p>
    <w:p w14:paraId="2AD839D3" w14:textId="442F1178"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CBDFCD0"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9D5B9BA"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Technologies, Tools, and Resources used:</w:t>
      </w:r>
    </w:p>
    <w:p w14:paraId="0742E785" w14:textId="1C00633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5EB80B6" w14:textId="6F36A6B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task, the technologies used are listed below:</w:t>
      </w:r>
    </w:p>
    <w:p w14:paraId="1EA67860"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F8C34E" w14:textId="7066408B"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Simple Code base, the not-yet-functional code that required fixing.</w:t>
      </w:r>
    </w:p>
    <w:p w14:paraId="65586DA7" w14:textId="6847EF62"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Python IDLE v3.6.4 / Python language</w:t>
      </w:r>
      <w:r w:rsidR="003C3AAF">
        <w:rPr>
          <w:rFonts w:ascii="Arial" w:eastAsia="Times New Roman" w:hAnsi="Arial" w:cs="Arial"/>
          <w:color w:val="000000"/>
          <w:sz w:val="20"/>
          <w:szCs w:val="20"/>
          <w:lang w:eastAsia="en-AU"/>
        </w:rPr>
        <w:t xml:space="preserve"> / PyCharm</w:t>
      </w:r>
    </w:p>
    <w:p w14:paraId="6C23E62C" w14:textId="286C0CF2" w:rsidR="00703D19"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Path Following, Wandering Lecture</w:t>
      </w:r>
    </w:p>
    <w:p w14:paraId="17F026FD" w14:textId="1DA69134" w:rsidR="00B65528" w:rsidRP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000000"/>
          <w:sz w:val="20"/>
          <w:szCs w:val="20"/>
          <w:lang w:eastAsia="en-AU"/>
        </w:rPr>
      </w:pPr>
      <w:r>
        <w:rPr>
          <w:rFonts w:ascii="Arial" w:eastAsia="Times New Roman" w:hAnsi="Arial" w:cs="Arial"/>
          <w:color w:val="000000"/>
          <w:sz w:val="20"/>
          <w:szCs w:val="20"/>
          <w:lang w:eastAsia="en-AU"/>
        </w:rPr>
        <w:t>Tactical Action Selection and Predictive Shooting Lecture</w:t>
      </w:r>
    </w:p>
    <w:p w14:paraId="5238DEAF" w14:textId="009FA93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lang w:eastAsia="en-AU"/>
        </w:rPr>
      </w:pPr>
    </w:p>
    <w:p w14:paraId="081EB8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2438506"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7DA1AC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D7E07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4DC611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49623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700C1B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C7AE6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3B5AF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DA8B14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58EB5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E340A8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C9C0152"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B854DC8"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A8B1945"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31FCA3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B39041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657842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1F99E5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0C43F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F6E3460" w14:textId="403D0A63"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lastRenderedPageBreak/>
        <w:t xml:space="preserve">Tasks undertaken: </w:t>
      </w:r>
    </w:p>
    <w:p w14:paraId="73B7CB78" w14:textId="7904ADAF"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b/>
      </w:r>
    </w:p>
    <w:p w14:paraId="43881C71" w14:textId="62A84024"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Read the code base and understand what each function does</w:t>
      </w:r>
    </w:p>
    <w:p w14:paraId="6BB18775" w14:textId="41CFBBF0"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Study the different key words and variable names</w:t>
      </w:r>
    </w:p>
    <w:p w14:paraId="5969BA2E" w14:textId="0BAA9FAB" w:rsid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Follow the lectures on Path Following, and Tactical Action Selection</w:t>
      </w:r>
    </w:p>
    <w:p w14:paraId="2BBC11F4" w14:textId="1B5731E7" w:rsidR="00703D19" w:rsidRP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Approach Task using similar process below</w:t>
      </w:r>
    </w:p>
    <w:p w14:paraId="64C8EE81" w14:textId="0B280D0B" w:rsidR="00873E6A" w:rsidRDefault="00873E6A"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6EBB5CF" w14:textId="77777777"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7CD4D6B" w14:textId="78E5737E"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Process:</w:t>
      </w:r>
    </w:p>
    <w:p w14:paraId="158CAAC7" w14:textId="50804D76"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65289868" w14:textId="221715D6" w:rsidR="00703D19" w:rsidRDefault="00703D19" w:rsidP="0070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 approached this task by creating objects that the Agent could hide behind. I followed that they should be made as circles. The reason as to why it should be a circle is the fact that to get your Agent to hide behind it, having a radius and a centre point, makes the math to hide behind the obstacle a lot easier.</w:t>
      </w:r>
    </w:p>
    <w:p w14:paraId="5A33CB11" w14:textId="6E1F49A1" w:rsidR="00703D19" w:rsidRPr="00873E6A"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noProof/>
        </w:rPr>
        <w:drawing>
          <wp:anchor distT="0" distB="0" distL="114300" distR="114300" simplePos="0" relativeHeight="251660288" behindDoc="0" locked="0" layoutInCell="1" allowOverlap="1" wp14:anchorId="3BF6AE86" wp14:editId="098CCCE0">
            <wp:simplePos x="0" y="0"/>
            <wp:positionH relativeFrom="margin">
              <wp:align>center</wp:align>
            </wp:positionH>
            <wp:positionV relativeFrom="paragraph">
              <wp:posOffset>231775</wp:posOffset>
            </wp:positionV>
            <wp:extent cx="6487795" cy="39528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7795" cy="3952875"/>
                    </a:xfrm>
                    <a:prstGeom prst="rect">
                      <a:avLst/>
                    </a:prstGeom>
                  </pic:spPr>
                </pic:pic>
              </a:graphicData>
            </a:graphic>
            <wp14:sizeRelH relativeFrom="margin">
              <wp14:pctWidth>0</wp14:pctWidth>
            </wp14:sizeRelH>
            <wp14:sizeRelV relativeFrom="margin">
              <wp14:pctHeight>0</wp14:pctHeight>
            </wp14:sizeRelV>
          </wp:anchor>
        </w:drawing>
      </w:r>
    </w:p>
    <w:p w14:paraId="1E92D3B5" w14:textId="59654CF3"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7A60372" w14:textId="2FE989A2" w:rsidR="00955BE5"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image, you can see the dark blue circles, these are the obstacles that the hiding Agents (Green) hide behind.</w:t>
      </w:r>
      <w:r w:rsidR="00955BE5">
        <w:rPr>
          <w:rFonts w:ascii="Arial" w:eastAsia="Times New Roman" w:hAnsi="Arial" w:cs="Arial"/>
          <w:color w:val="000000"/>
          <w:sz w:val="20"/>
          <w:szCs w:val="20"/>
          <w:lang w:eastAsia="en-AU"/>
        </w:rPr>
        <w:t xml:space="preserve"> The hunter agent is the red agent, and it is simply on wander mode.</w:t>
      </w:r>
    </w:p>
    <w:p w14:paraId="2D51D00A" w14:textId="36A6CE59"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8470772" w14:textId="4A9956D2"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The white lines stemming from the Hunter, points to target hiding positions, there is one for each agent. </w:t>
      </w:r>
    </w:p>
    <w:p w14:paraId="77A4948C" w14:textId="7FE3AC07"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6488A2A" w14:textId="6C8D56BC"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As the Hunter and the Hiders move, the hiding position also moves.</w:t>
      </w:r>
    </w:p>
    <w:p w14:paraId="05455692" w14:textId="5016E4A6"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94E8455" w14:textId="3C0124A7"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The Hiders look for the closest obstacle to themselves, and then by using the function </w:t>
      </w:r>
      <w:proofErr w:type="spellStart"/>
      <w:r>
        <w:rPr>
          <w:rFonts w:ascii="Arial" w:eastAsia="Times New Roman" w:hAnsi="Arial" w:cs="Arial"/>
          <w:color w:val="000000"/>
          <w:sz w:val="20"/>
          <w:szCs w:val="20"/>
          <w:lang w:eastAsia="en-AU"/>
        </w:rPr>
        <w:t>getHidingPosition</w:t>
      </w:r>
      <w:proofErr w:type="spellEnd"/>
      <w:r>
        <w:rPr>
          <w:rFonts w:ascii="Arial" w:eastAsia="Times New Roman" w:hAnsi="Arial" w:cs="Arial"/>
          <w:color w:val="000000"/>
          <w:sz w:val="20"/>
          <w:szCs w:val="20"/>
          <w:lang w:eastAsia="en-AU"/>
        </w:rPr>
        <w:t xml:space="preserve">, this sets a distance from the radius of the circle. This is then updated every update </w:t>
      </w:r>
      <w:proofErr w:type="gramStart"/>
      <w:r>
        <w:rPr>
          <w:rFonts w:ascii="Arial" w:eastAsia="Times New Roman" w:hAnsi="Arial" w:cs="Arial"/>
          <w:color w:val="000000"/>
          <w:sz w:val="20"/>
          <w:szCs w:val="20"/>
          <w:lang w:eastAsia="en-AU"/>
        </w:rPr>
        <w:t>cycle</w:t>
      </w:r>
      <w:proofErr w:type="gramEnd"/>
      <w:r>
        <w:rPr>
          <w:rFonts w:ascii="Arial" w:eastAsia="Times New Roman" w:hAnsi="Arial" w:cs="Arial"/>
          <w:color w:val="000000"/>
          <w:sz w:val="20"/>
          <w:szCs w:val="20"/>
          <w:lang w:eastAsia="en-AU"/>
        </w:rPr>
        <w:t xml:space="preserve"> so it constantly returns the “hidden” side of the obstacle from the Hunter Agent.</w:t>
      </w:r>
    </w:p>
    <w:p w14:paraId="12E7F45C" w14:textId="67963128"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F86139A" w14:textId="6942A439"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Using Slight Tactical Evaluation as an approach to this task, my selection was for each of the Hiders to select the closest obstacle to them. Although, I also found a way to get </w:t>
      </w:r>
      <w:proofErr w:type="gramStart"/>
      <w:r>
        <w:rPr>
          <w:rFonts w:ascii="Arial" w:eastAsia="Times New Roman" w:hAnsi="Arial" w:cs="Arial"/>
          <w:color w:val="000000"/>
          <w:sz w:val="20"/>
          <w:szCs w:val="20"/>
          <w:lang w:eastAsia="en-AU"/>
        </w:rPr>
        <w:t>all of</w:t>
      </w:r>
      <w:proofErr w:type="gramEnd"/>
      <w:r>
        <w:rPr>
          <w:rFonts w:ascii="Arial" w:eastAsia="Times New Roman" w:hAnsi="Arial" w:cs="Arial"/>
          <w:color w:val="000000"/>
          <w:sz w:val="20"/>
          <w:szCs w:val="20"/>
          <w:lang w:eastAsia="en-AU"/>
        </w:rPr>
        <w:t xml:space="preserve"> the Hider Agents to hide from the furthest obstacle away from the Hunter Agent. This is explained in full in the image on the next page</w:t>
      </w:r>
    </w:p>
    <w:p w14:paraId="618A59F5" w14:textId="7E800033"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noProof/>
        </w:rPr>
        <w:lastRenderedPageBreak/>
        <w:drawing>
          <wp:anchor distT="0" distB="0" distL="114300" distR="114300" simplePos="0" relativeHeight="251661312" behindDoc="0" locked="0" layoutInCell="1" allowOverlap="1" wp14:anchorId="63910238" wp14:editId="0483DC60">
            <wp:simplePos x="0" y="0"/>
            <wp:positionH relativeFrom="margin">
              <wp:align>center</wp:align>
            </wp:positionH>
            <wp:positionV relativeFrom="paragraph">
              <wp:posOffset>114300</wp:posOffset>
            </wp:positionV>
            <wp:extent cx="6259195" cy="37719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59195" cy="3771900"/>
                    </a:xfrm>
                    <a:prstGeom prst="rect">
                      <a:avLst/>
                    </a:prstGeom>
                  </pic:spPr>
                </pic:pic>
              </a:graphicData>
            </a:graphic>
            <wp14:sizeRelH relativeFrom="margin">
              <wp14:pctWidth>0</wp14:pctWidth>
            </wp14:sizeRelH>
            <wp14:sizeRelV relativeFrom="margin">
              <wp14:pctHeight>0</wp14:pctHeight>
            </wp14:sizeRelV>
          </wp:anchor>
        </w:drawing>
      </w:r>
    </w:p>
    <w:p w14:paraId="6EEF07A6" w14:textId="4CA61C56" w:rsidR="00873E6A" w:rsidRDefault="00955BE5" w:rsidP="0095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 xml:space="preserve">Here is the code for </w:t>
      </w:r>
      <w:proofErr w:type="spellStart"/>
      <w:r>
        <w:rPr>
          <w:rFonts w:ascii="Arial" w:eastAsia="Times New Roman" w:hAnsi="Arial" w:cs="Arial"/>
          <w:b/>
          <w:color w:val="000000"/>
          <w:sz w:val="20"/>
          <w:szCs w:val="20"/>
          <w:lang w:eastAsia="en-AU"/>
        </w:rPr>
        <w:t>GetHidingPosition</w:t>
      </w:r>
      <w:proofErr w:type="spellEnd"/>
      <w:r>
        <w:rPr>
          <w:rFonts w:ascii="Arial" w:eastAsia="Times New Roman" w:hAnsi="Arial" w:cs="Arial"/>
          <w:b/>
          <w:color w:val="000000"/>
          <w:sz w:val="20"/>
          <w:szCs w:val="20"/>
          <w:lang w:eastAsia="en-AU"/>
        </w:rPr>
        <w:t xml:space="preserve"> and Hide Agent mode</w:t>
      </w:r>
    </w:p>
    <w:p w14:paraId="5FCC8510" w14:textId="07CC33FD"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3DD87B2" w14:textId="7154255B"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1D217E0" w14:textId="0588EA15"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88CEF7" w14:textId="0673AC1F"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EC098D6" w14:textId="0DB3F055"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B17B542" w14:textId="679190A5"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670AD1" w14:textId="4A16DDF3"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2A181C8" w14:textId="77777777"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1C2D224" w14:textId="0BFC9E96" w:rsidR="00873E6A"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Extension</w:t>
      </w:r>
    </w:p>
    <w:p w14:paraId="755CA918" w14:textId="7ECFFE4B"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C5B77C3" w14:textId="4AE526A2" w:rsidR="00B8102D" w:rsidRP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 also was able to get the Hiding agents be able to be swallowed by the Hunter Agent simply by creating a collision circle, comparing if the Agent type was a Hunter or a Hider, then if they entered that circle, they would simply not be visible (This is also visible in the hide mode function. Although if I had to approach this task again, especially to optimise – I would just remove them from the list, so that they would not update/render in the next cycle.</w:t>
      </w:r>
    </w:p>
    <w:p w14:paraId="5D7AF4B8" w14:textId="5407E89F"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E73F873" w14:textId="520F21B4"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98CCCA3" w14:textId="19933F51"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0F0BF72" w14:textId="74A8EABE"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Added Controls:</w:t>
      </w:r>
    </w:p>
    <w:p w14:paraId="00ECDF23" w14:textId="0F4266B3"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016A9542" w14:textId="5056E17D"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H: </w:t>
      </w:r>
      <w:r>
        <w:rPr>
          <w:rFonts w:ascii="Arial" w:eastAsia="Times New Roman" w:hAnsi="Arial" w:cs="Arial"/>
          <w:color w:val="000000"/>
          <w:sz w:val="20"/>
          <w:szCs w:val="20"/>
          <w:lang w:eastAsia="en-AU"/>
        </w:rPr>
        <w:tab/>
        <w:t xml:space="preserve">Adds the hunter into the world. Please place only one. </w:t>
      </w:r>
    </w:p>
    <w:p w14:paraId="01BA048F" w14:textId="584D96C6"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39E05F2" w14:textId="687A7EA4" w:rsidR="00B8102D" w:rsidRDefault="00054AA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w:t>
      </w:r>
      <w:r w:rsidR="00B8102D">
        <w:rPr>
          <w:rFonts w:ascii="Arial" w:eastAsia="Times New Roman" w:hAnsi="Arial" w:cs="Arial"/>
          <w:color w:val="000000"/>
          <w:sz w:val="20"/>
          <w:szCs w:val="20"/>
          <w:lang w:eastAsia="en-AU"/>
        </w:rPr>
        <w:t>:</w:t>
      </w:r>
      <w:r w:rsidR="00B8102D">
        <w:rPr>
          <w:rFonts w:ascii="Arial" w:eastAsia="Times New Roman" w:hAnsi="Arial" w:cs="Arial"/>
          <w:color w:val="000000"/>
          <w:sz w:val="20"/>
          <w:szCs w:val="20"/>
          <w:lang w:eastAsia="en-AU"/>
        </w:rPr>
        <w:tab/>
        <w:t>Adds Hider agents.</w:t>
      </w:r>
    </w:p>
    <w:p w14:paraId="761AE828" w14:textId="01494FA7"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4817CBA" w14:textId="269ADB37"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DD8A4B9" w14:textId="799E5B4F" w:rsidR="00B8102D" w:rsidRDefault="00B8102D" w:rsidP="00B81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0:</w:t>
      </w:r>
      <w:r>
        <w:rPr>
          <w:rFonts w:ascii="Arial" w:eastAsia="Times New Roman" w:hAnsi="Arial" w:cs="Arial"/>
          <w:color w:val="000000"/>
          <w:sz w:val="20"/>
          <w:szCs w:val="20"/>
          <w:lang w:eastAsia="en-AU"/>
        </w:rPr>
        <w:tab/>
      </w:r>
      <w:r w:rsidR="00054AA1">
        <w:rPr>
          <w:rFonts w:ascii="Arial" w:eastAsia="Times New Roman" w:hAnsi="Arial" w:cs="Arial"/>
          <w:color w:val="000000"/>
          <w:sz w:val="20"/>
          <w:szCs w:val="20"/>
          <w:lang w:eastAsia="en-AU"/>
        </w:rPr>
        <w:tab/>
      </w:r>
      <w:r>
        <w:rPr>
          <w:rFonts w:ascii="Arial" w:eastAsia="Times New Roman" w:hAnsi="Arial" w:cs="Arial"/>
          <w:color w:val="000000"/>
          <w:sz w:val="20"/>
          <w:szCs w:val="20"/>
          <w:lang w:eastAsia="en-AU"/>
        </w:rPr>
        <w:t>Sets the Hider Agents into Hide mode. Please have a hunter (H) before selecting this option</w:t>
      </w:r>
    </w:p>
    <w:p w14:paraId="16DB2233" w14:textId="77777777" w:rsidR="00B8102D" w:rsidRP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3351C99" w14:textId="61FDD146"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FC46689" w14:textId="1AADD3A7" w:rsidR="00BD0431" w:rsidRPr="00BD0431" w:rsidRDefault="00BD0431" w:rsidP="002175A3">
      <w:pPr>
        <w:rPr>
          <w:rFonts w:ascii="Arial" w:eastAsia="Times New Roman" w:hAnsi="Arial" w:cs="Arial"/>
          <w:sz w:val="20"/>
          <w:szCs w:val="20"/>
          <w:lang w:eastAsia="en-AU"/>
        </w:rPr>
      </w:pPr>
    </w:p>
    <w:sectPr w:rsidR="00BD0431" w:rsidRPr="00BD0431" w:rsidSect="00B655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1FEF"/>
    <w:multiLevelType w:val="hybridMultilevel"/>
    <w:tmpl w:val="396EA5B8"/>
    <w:lvl w:ilvl="0" w:tplc="87E84B1E">
      <w:numFmt w:val="bullet"/>
      <w:lvlText w:val="-"/>
      <w:lvlJc w:val="left"/>
      <w:pPr>
        <w:ind w:left="1275" w:hanging="360"/>
      </w:pPr>
      <w:rPr>
        <w:rFonts w:ascii="Arial" w:eastAsia="Times New Roman" w:hAnsi="Arial" w:cs="Aria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 w15:restartNumberingAfterBreak="0">
    <w:nsid w:val="78913196"/>
    <w:multiLevelType w:val="hybridMultilevel"/>
    <w:tmpl w:val="A2D44DE8"/>
    <w:lvl w:ilvl="0" w:tplc="5504E30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F26FD7"/>
    <w:multiLevelType w:val="hybridMultilevel"/>
    <w:tmpl w:val="1638CE80"/>
    <w:lvl w:ilvl="0" w:tplc="18F0332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8"/>
    <w:rsid w:val="00054AA1"/>
    <w:rsid w:val="00153BCA"/>
    <w:rsid w:val="00156068"/>
    <w:rsid w:val="002175A3"/>
    <w:rsid w:val="002A7CA8"/>
    <w:rsid w:val="003C3AAF"/>
    <w:rsid w:val="005C6331"/>
    <w:rsid w:val="006F4816"/>
    <w:rsid w:val="00703D19"/>
    <w:rsid w:val="0071427E"/>
    <w:rsid w:val="00873E6A"/>
    <w:rsid w:val="008D3B47"/>
    <w:rsid w:val="00955BE5"/>
    <w:rsid w:val="009A28A2"/>
    <w:rsid w:val="00AF292A"/>
    <w:rsid w:val="00B65528"/>
    <w:rsid w:val="00B8102D"/>
    <w:rsid w:val="00BD0431"/>
    <w:rsid w:val="00D821D3"/>
    <w:rsid w:val="00E444AE"/>
    <w:rsid w:val="00E51939"/>
    <w:rsid w:val="00FC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C3D"/>
  <w15:chartTrackingRefBased/>
  <w15:docId w15:val="{264F59F3-427F-4D73-911A-2367766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5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528"/>
    <w:rPr>
      <w:rFonts w:eastAsiaTheme="minorEastAsia"/>
      <w:lang w:val="en-US"/>
    </w:rPr>
  </w:style>
  <w:style w:type="paragraph" w:styleId="HTMLPreformatted">
    <w:name w:val="HTML Preformatted"/>
    <w:basedOn w:val="Normal"/>
    <w:link w:val="HTMLPreformattedChar"/>
    <w:uiPriority w:val="99"/>
    <w:semiHidden/>
    <w:unhideWhenUsed/>
    <w:rsid w:val="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5528"/>
    <w:rPr>
      <w:rFonts w:ascii="Courier New" w:eastAsia="Times New Roman" w:hAnsi="Courier New" w:cs="Courier New"/>
      <w:sz w:val="20"/>
      <w:szCs w:val="20"/>
      <w:lang w:eastAsia="en-AU"/>
    </w:rPr>
  </w:style>
  <w:style w:type="paragraph" w:styleId="ListParagraph">
    <w:name w:val="List Paragraph"/>
    <w:basedOn w:val="Normal"/>
    <w:uiPriority w:val="34"/>
    <w:qFormat/>
    <w:rsid w:val="00B65528"/>
    <w:pPr>
      <w:ind w:left="720"/>
      <w:contextualSpacing/>
    </w:pPr>
  </w:style>
  <w:style w:type="character" w:customStyle="1" w:styleId="Heading1Char">
    <w:name w:val="Heading 1 Char"/>
    <w:basedOn w:val="DefaultParagraphFont"/>
    <w:link w:val="Heading1"/>
    <w:uiPriority w:val="9"/>
    <w:rsid w:val="00B65528"/>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0820">
      <w:bodyDiv w:val="1"/>
      <w:marLeft w:val="0"/>
      <w:marRight w:val="0"/>
      <w:marTop w:val="0"/>
      <w:marBottom w:val="0"/>
      <w:divBdr>
        <w:top w:val="none" w:sz="0" w:space="0" w:color="auto"/>
        <w:left w:val="none" w:sz="0" w:space="0" w:color="auto"/>
        <w:bottom w:val="none" w:sz="0" w:space="0" w:color="auto"/>
        <w:right w:val="none" w:sz="0" w:space="0" w:color="auto"/>
      </w:divBdr>
    </w:div>
    <w:div w:id="1557162057">
      <w:bodyDiv w:val="1"/>
      <w:marLeft w:val="0"/>
      <w:marRight w:val="0"/>
      <w:marTop w:val="0"/>
      <w:marBottom w:val="0"/>
      <w:divBdr>
        <w:top w:val="none" w:sz="0" w:space="0" w:color="auto"/>
        <w:left w:val="none" w:sz="0" w:space="0" w:color="auto"/>
        <w:bottom w:val="none" w:sz="0" w:space="0" w:color="auto"/>
        <w:right w:val="none" w:sz="0" w:space="0" w:color="auto"/>
      </w:divBdr>
    </w:div>
    <w:div w:id="17217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AI for Games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Spike report spike 8</vt:lpstr>
    </vt:vector>
  </TitlesOfParts>
  <Company>2103435</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 spike 11 TODO</dc:title>
  <dc:subject/>
  <dc:creator>Jake Lucic</dc:creator>
  <cp:keywords/>
  <dc:description/>
  <cp:lastModifiedBy>JAKE LUCIC</cp:lastModifiedBy>
  <cp:revision>5</cp:revision>
  <cp:lastPrinted>2018-05-01T08:39:00Z</cp:lastPrinted>
  <dcterms:created xsi:type="dcterms:W3CDTF">2018-06-07T17:34:00Z</dcterms:created>
  <dcterms:modified xsi:type="dcterms:W3CDTF">2018-06-07T19:33:00Z</dcterms:modified>
</cp:coreProperties>
</file>