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365D"/>
          <w:sz w:val="48"/>
        </w:rPr>
        <w:t>🍜 Product Configuration Tutorial</w:t>
      </w:r>
    </w:p>
    <w:p>
      <w:pPr>
        <w:jc w:val="center"/>
      </w:pPr>
      <w:r>
        <w:rPr>
          <w:rFonts w:ascii="Arial" w:hAnsi="Arial"/>
          <w:i/>
          <w:color w:val="555555"/>
          <w:sz w:val="26"/>
        </w:rPr>
        <w:t>Multi-Level BOM &amp; Routing for Canton Noodles 300g (PROD-001)</w:t>
        <w:br/>
        <w:t>Mapped to Standard Operating Procedure (S.O.P.)</w:t>
      </w:r>
    </w:p>
    <w:p/>
    <w:p>
      <w:r>
        <w:rPr>
          <w:sz w:val="22"/>
        </w:rPr>
        <w:t xml:space="preserve">In professional production environments (such as ERP structures), manufacturing is modeled using a </w:t>
      </w:r>
      <w:r>
        <w:rPr>
          <w:b/>
        </w:rPr>
        <w:t>Multi-Level Bill of Materials (BOM)</w:t>
      </w:r>
      <w:r>
        <w:t xml:space="preserve"> to separate processing stages from final packaging. Instead of combining everything into one flat list, the production of Canton Noodles 300g is split into two relational levels:</w:t>
        <w:br/>
      </w:r>
    </w:p>
    <w:p>
      <w:pPr>
        <w:pStyle w:val="ListBullet"/>
      </w:pPr>
      <w:r>
        <w:rPr>
          <w:b/>
        </w:rPr>
        <w:t xml:space="preserve">The Base Product (The Pack/Piece): </w:t>
      </w:r>
      <w:r>
        <w:t>Represents the single retail 300g pack of noodles. This handles processing steps 1 to 6 (Blanching, Frying, Pre-Drying, Packaging).</w:t>
      </w:r>
    </w:p>
    <w:p>
      <w:pPr>
        <w:pStyle w:val="ListBullet"/>
      </w:pPr>
      <w:r>
        <w:rPr>
          <w:b/>
        </w:rPr>
        <w:t xml:space="preserve">The Parent Product (The Box/Case): </w:t>
      </w:r>
      <w:r>
        <w:t>Represents the master shipping box containing 18 retail packs. This handles step 7 (Boxing &amp; Palletizing) and consumes the base pack as a sub-assembly ingredient.</w:t>
      </w:r>
    </w:p>
    <w:p>
      <w:pPr>
        <w:pStyle w:val="Heading1"/>
      </w:pPr>
      <w:r>
        <w:t>Part 1: Configuring the Base Product (Pack/Piece)</w:t>
      </w:r>
    </w:p>
    <w:p>
      <w:r>
        <w:t>First, register the single retail unit of Canton Noodles in the Finished Goods registry.</w:t>
      </w:r>
    </w:p>
    <w:p>
      <w:r>
        <w:rPr>
          <w:b/>
        </w:rPr>
        <w:t>Product Registration Details:</w:t>
        <w:br/>
      </w:r>
      <w:r>
        <w:rPr>
          <w:b/>
        </w:rPr>
        <w:t xml:space="preserve">• SKU Code: </w:t>
      </w:r>
      <w:r>
        <w:t>PROD-001</w:t>
        <w:br/>
      </w:r>
      <w:r>
        <w:rPr>
          <w:b/>
        </w:rPr>
        <w:t xml:space="preserve">• Product Name: </w:t>
      </w:r>
      <w:r>
        <w:t>PROD-001 Canton Noodles 300g Pack</w:t>
        <w:br/>
      </w:r>
      <w:r>
        <w:rPr>
          <w:b/>
        </w:rPr>
        <w:t xml:space="preserve">• Base Unit of Measure (UoM): </w:t>
      </w:r>
      <w:r>
        <w:t>PCS (or PACK)</w:t>
        <w:br/>
      </w:r>
      <w:r>
        <w:rPr>
          <w:b/>
        </w:rPr>
        <w:t xml:space="preserve">• Version Name: </w:t>
      </w:r>
      <w:r>
        <w:t>v1.0 - Single Pack Form (Active Status)</w:t>
      </w:r>
    </w:p>
    <w:p>
      <w:r>
        <w:t>Route Steps &amp; Processing Durations (Steps 1 to 6):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Work Station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Operation Name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Run Time (per Unit)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Setup Time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Blanching &amp; Cooling Station (1st &amp; 2nd Tubs)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Blanching &amp; Cooling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00:00:45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00:15:00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Fixing &amp; Molder Prep Table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Noodle Fixing &amp; Prep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00:00:15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00:05:00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Canton Frying Station (5 Tubs @ 140-160°C)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Frying &amp; Oil Draining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00:02:00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00:30:00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Pre-Drying &amp; Blower Conveyor Line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Tunnel Drying &amp; Blowing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00:00:30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00:10:00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Weighing &amp; Inspection Station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Weighing &amp; Quality Audit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00:00:10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00:00:00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Canton Packaging &amp; Sealing Machine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Automated Packing &amp; Cutting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00:00:03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00:20:00</w:t>
            </w:r>
          </w:p>
        </w:tc>
      </w:tr>
    </w:tbl>
    <w:p/>
    <w:p>
      <w:r>
        <w:t>Bill of Materials (BOM) Ingredients per Individual Pack: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C3E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Route Step</w:t>
            </w:r>
          </w:p>
        </w:tc>
        <w:tc>
          <w:tcPr>
            <w:tcW w:type="dxa" w:w="2340"/>
            <w:shd w:fill="2C3E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Ingredient Name</w:t>
            </w:r>
          </w:p>
        </w:tc>
        <w:tc>
          <w:tcPr>
            <w:tcW w:type="dxa" w:w="2340"/>
            <w:shd w:fill="2C3E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Qty Required</w:t>
            </w:r>
          </w:p>
        </w:tc>
        <w:tc>
          <w:tcPr>
            <w:tcW w:type="dxa" w:w="2340"/>
            <w:shd w:fill="2C3E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Wastage %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1. Blanching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Wheat Flour (Canton Grade)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0.220 kg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1.50%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3. Frying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Refined Frying Palm Oil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0.090 kg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3.00%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6. Packaging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Printed Canton 300g Polybag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1.000 PC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2.00%</w:t>
            </w:r>
          </w:p>
        </w:tc>
      </w:tr>
    </w:tbl>
    <w:p/>
    <w:p>
      <w:pPr>
        <w:pStyle w:val="Heading1"/>
      </w:pPr>
      <w:r>
        <w:t>Part 2: Configuring the Parent Product (Box/Case)</w:t>
      </w:r>
    </w:p>
    <w:p>
      <w:r>
        <w:t>Next, register the Case Box which will consume the retail packs as a sub-assembly.</w:t>
      </w:r>
    </w:p>
    <w:p>
      <w:r>
        <w:rPr>
          <w:b/>
        </w:rPr>
        <w:t>Product Registration Details:</w:t>
        <w:br/>
      </w:r>
      <w:r>
        <w:rPr>
          <w:b/>
        </w:rPr>
        <w:t xml:space="preserve">• SKU Code: </w:t>
      </w:r>
      <w:r>
        <w:t>PROD-001-BOX</w:t>
        <w:br/>
      </w:r>
      <w:r>
        <w:rPr>
          <w:b/>
        </w:rPr>
        <w:t xml:space="preserve">• Product Name: </w:t>
      </w:r>
      <w:r>
        <w:t>PROD-001-BOX Canton Noodles 300g Box (18 Packs)</w:t>
        <w:br/>
      </w:r>
      <w:r>
        <w:rPr>
          <w:b/>
        </w:rPr>
        <w:t xml:space="preserve">• Base Unit of Measure (UoM): </w:t>
      </w:r>
      <w:r>
        <w:t>BOX (or CASE)</w:t>
        <w:br/>
      </w:r>
      <w:r>
        <w:rPr>
          <w:b/>
        </w:rPr>
        <w:t xml:space="preserve">• Parent Product: </w:t>
      </w:r>
      <w:r>
        <w:t>PROD-001 Canton Noodles 300g Pack (Select from list)</w:t>
        <w:br/>
      </w:r>
      <w:r>
        <w:rPr>
          <w:b/>
        </w:rPr>
        <w:t xml:space="preserve">• Version Name: </w:t>
      </w:r>
      <w:r>
        <w:t>v1.0 - Box of 18 Packs (Active Status)</w:t>
      </w:r>
    </w:p>
    <w:p>
      <w:r>
        <w:t>Box Processing Route Step: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Work Station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Operation Name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Run Time (per Unit)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Setup Time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Boxing &amp; Palletizing Area (25 Boxes/Pallet)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Boxing &amp; Pallet Stacking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00:01:30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00:05:00</w:t>
            </w:r>
          </w:p>
        </w:tc>
      </w:tr>
    </w:tbl>
    <w:p/>
    <w:p>
      <w:r>
        <w:t>Bill of Materials (BOM) Ingredients per Carton Box: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C3E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Route Step</w:t>
            </w:r>
          </w:p>
        </w:tc>
        <w:tc>
          <w:tcPr>
            <w:tcW w:type="dxa" w:w="2340"/>
            <w:shd w:fill="2C3E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Ingredient Name</w:t>
            </w:r>
          </w:p>
        </w:tc>
        <w:tc>
          <w:tcPr>
            <w:tcW w:type="dxa" w:w="2340"/>
            <w:shd w:fill="2C3E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Qty Required</w:t>
            </w:r>
          </w:p>
        </w:tc>
        <w:tc>
          <w:tcPr>
            <w:tcW w:type="dxa" w:w="2340"/>
            <w:shd w:fill="2C3E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Wastage %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1. Boxing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PROD-001 Canton Noodles 300g Pack (Child Product)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18.000 PCS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0.00%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1. Boxing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Canton 300g Master Shipping Box (Packaging Material)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1.000 PC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sz w:val="19"/>
              </w:rPr>
              <w:t>0.50%</w:t>
            </w:r>
          </w:p>
        </w:tc>
      </w:tr>
    </w:tbl>
    <w:p/>
    <w:p>
      <w:pPr>
        <w:pStyle w:val="Heading1"/>
      </w:pPr>
      <w:r>
        <w:t>Part 3: Cost Rollup &amp; Margin Simulation</w:t>
      </w:r>
    </w:p>
    <w:p>
      <w:r>
        <w:rPr>
          <w:sz w:val="22"/>
        </w:rPr>
        <w:t xml:space="preserve">When you simulate production runs or calculate margins for </w:t>
      </w:r>
      <w:r>
        <w:rPr>
          <w:b/>
        </w:rPr>
        <w:t>PROD-001-BOX</w:t>
      </w:r>
      <w:r>
        <w:t>:</w:t>
        <w:br/>
      </w:r>
    </w:p>
    <w:p>
      <w:pPr>
        <w:pStyle w:val="ListBullet"/>
      </w:pPr>
      <w:r>
        <w:rPr>
          <w:b/>
        </w:rPr>
        <w:t xml:space="preserve">Dynamic Sub-Assembly Rollup: </w:t>
      </w:r>
      <w:r>
        <w:t>The system aggregates the raw material cost (Wheat Flour, Palm Oil, Polybag) and the conversion costs of the 6 processing line workstations for all 18 packs.</w:t>
      </w:r>
    </w:p>
    <w:p>
      <w:pPr>
        <w:pStyle w:val="ListBullet"/>
      </w:pPr>
      <w:r>
        <w:rPr>
          <w:b/>
        </w:rPr>
        <w:t xml:space="preserve">Parent Costs Added: </w:t>
      </w:r>
      <w:r>
        <w:t>It adds the cost of the Master Shipping Box and the conversion overhead rate of the Boxing &amp; Palletizing workstation.</w:t>
      </w:r>
    </w:p>
    <w:p>
      <w:pPr>
        <w:pStyle w:val="ListBullet"/>
      </w:pPr>
      <w:r>
        <w:rPr>
          <w:b/>
        </w:rPr>
        <w:t xml:space="preserve">Margin Calculation: </w:t>
      </w:r>
      <w:r>
        <w:t>Inputting a Target Selling Price (e.g. ₱600.00 per Box) will calculate the gross profit margin, net profit per box, and break-even batch volume based on setup and run times.</w:t>
      </w:r>
    </w:p>
    <w:p>
      <w:r>
        <w:t>End of Tutorial. Nothing follows.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