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21A8" w:rsidRPr="002652F9" w14:paraId="5F08B2BC" w14:textId="77777777" w:rsidTr="003F253E">
        <w:trPr>
          <w:trHeight w:val="423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3F98ABEE" w14:textId="77777777" w:rsidR="00EB21A8" w:rsidRPr="00B44B8A" w:rsidRDefault="003F253E" w:rsidP="003F253E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9243D">
              <w:rPr>
                <w:rFonts w:ascii="맑은 고딕" w:eastAsia="맑은 고딕" w:hAnsi="맑은 고딕" w:hint="eastAsia"/>
                <w:b/>
                <w:szCs w:val="24"/>
              </w:rPr>
              <w:t xml:space="preserve">고급인재 추천을 위한 </w:t>
            </w:r>
            <w:r w:rsidR="00EB21A8" w:rsidRPr="0049243D">
              <w:rPr>
                <w:rFonts w:ascii="맑은 고딕" w:eastAsia="맑은 고딕" w:hAnsi="맑은 고딕" w:hint="eastAsia"/>
                <w:b/>
                <w:szCs w:val="24"/>
              </w:rPr>
              <w:t>개인정보 수집</w:t>
            </w:r>
            <w:r w:rsidR="00EB21A8" w:rsidRPr="0049243D">
              <w:rPr>
                <w:rFonts w:ascii="맑은 고딕" w:eastAsia="맑은 고딕" w:hAnsi="맑은 고딕" w:cs="Arial"/>
                <w:b/>
                <w:szCs w:val="24"/>
              </w:rPr>
              <w:t>•</w:t>
            </w:r>
            <w:r w:rsidR="00EB21A8" w:rsidRPr="0049243D">
              <w:rPr>
                <w:rFonts w:ascii="맑은 고딕" w:eastAsia="맑은 고딕" w:hAnsi="맑은 고딕" w:hint="eastAsia"/>
                <w:b/>
                <w:szCs w:val="24"/>
              </w:rPr>
              <w:t>이용 동의서</w:t>
            </w:r>
          </w:p>
        </w:tc>
      </w:tr>
      <w:tr w:rsidR="00EB21A8" w:rsidRPr="002652F9" w14:paraId="0AB70018" w14:textId="77777777" w:rsidTr="0049243D">
        <w:trPr>
          <w:trHeight w:val="13918"/>
        </w:trPr>
        <w:tc>
          <w:tcPr>
            <w:tcW w:w="10456" w:type="dxa"/>
          </w:tcPr>
          <w:p w14:paraId="011F2131" w14:textId="361CD379" w:rsidR="00DF1420" w:rsidRDefault="007118E4" w:rsidP="00DF1420">
            <w:pPr>
              <w:rPr>
                <w:rFonts w:ascii="맑은 고딕" w:eastAsia="맑은 고딕" w:hAnsi="맑은 고딕"/>
                <w:szCs w:val="20"/>
              </w:rPr>
            </w:pPr>
            <w:r w:rsidRPr="007118E4">
              <w:rPr>
                <w:rFonts w:asciiTheme="majorHAnsi" w:eastAsiaTheme="majorHAnsi" w:hAnsiTheme="majorHAnsi" w:hint="eastAsia"/>
                <w:szCs w:val="20"/>
              </w:rPr>
              <w:t>레주메나인</w:t>
            </w:r>
            <w:r w:rsidR="00DF1420" w:rsidRPr="007118E4">
              <w:rPr>
                <w:rFonts w:asciiTheme="majorHAnsi" w:eastAsiaTheme="majorHAnsi" w:hAnsiTheme="majorHAnsi" w:hint="eastAsia"/>
                <w:szCs w:val="20"/>
              </w:rPr>
              <w:t>㈜</w:t>
            </w:r>
            <w:r w:rsidR="00DF1420" w:rsidRPr="00D0791E">
              <w:rPr>
                <w:rFonts w:ascii="맑은 고딕" w:eastAsia="맑은 고딕" w:hAnsi="맑은 고딕" w:hint="eastAsia"/>
                <w:szCs w:val="20"/>
              </w:rPr>
              <w:t xml:space="preserve">는 </w:t>
            </w:r>
            <w:r w:rsidR="00DF1420">
              <w:rPr>
                <w:rFonts w:ascii="맑은 고딕" w:eastAsia="맑은 고딕" w:hAnsi="맑은 고딕" w:hint="eastAsia"/>
                <w:szCs w:val="20"/>
              </w:rPr>
              <w:t>법령에 따라 인재추천을 위해 아래와 같이 개인정보를 수집</w:t>
            </w:r>
            <w:r w:rsidR="00DF1420">
              <w:rPr>
                <w:rFonts w:ascii="맑은 고딕" w:eastAsia="맑은 고딕" w:hAnsi="맑은 고딕" w:cs="Arial" w:hint="eastAsia"/>
                <w:szCs w:val="20"/>
              </w:rPr>
              <w:t>•</w:t>
            </w:r>
            <w:r w:rsidR="00DF1420">
              <w:rPr>
                <w:rFonts w:ascii="맑은 고딕" w:eastAsia="맑은 고딕" w:hAnsi="맑은 고딕" w:hint="eastAsia"/>
                <w:szCs w:val="20"/>
              </w:rPr>
              <w:t>이용하고 있으며, 관련법의 준수를 위해 다음과 같이 동의를 받고자 합니다.</w:t>
            </w:r>
          </w:p>
          <w:p w14:paraId="224909B4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</w:p>
          <w:p w14:paraId="6705FB02" w14:textId="77777777" w:rsidR="00DF1420" w:rsidRDefault="00DF1420" w:rsidP="00DF1420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○ 개인정보 수집</w:t>
            </w:r>
            <w:r>
              <w:rPr>
                <w:rFonts w:ascii="맑은 고딕" w:eastAsia="맑은 고딕" w:hAnsi="맑은 고딕" w:cs="Arial" w:hint="eastAsia"/>
                <w:b/>
                <w:szCs w:val="20"/>
              </w:rPr>
              <w:t>•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이용 (필수사항)</w:t>
            </w:r>
          </w:p>
          <w:tbl>
            <w:tblPr>
              <w:tblW w:w="994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70"/>
              <w:gridCol w:w="2835"/>
              <w:gridCol w:w="2835"/>
            </w:tblGrid>
            <w:tr w:rsidR="00DF1420" w14:paraId="470A5BF4" w14:textId="77777777" w:rsidTr="004F7FA4">
              <w:trPr>
                <w:trHeight w:val="270"/>
              </w:trPr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6B7B5F0B" w14:textId="77777777" w:rsidR="00DF1420" w:rsidRDefault="00DF1420" w:rsidP="00DF1420">
                  <w:pPr>
                    <w:widowControl/>
                    <w:wordWrap/>
                    <w:autoSpaceDE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76FA0CF3" w14:textId="77777777" w:rsidR="00DF1420" w:rsidRDefault="00DF1420" w:rsidP="00DF1420">
                  <w:pPr>
                    <w:widowControl/>
                    <w:wordWrap/>
                    <w:autoSpaceDE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수집 목적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71CFAC1A" w14:textId="77777777" w:rsidR="00DF1420" w:rsidRDefault="00DF1420" w:rsidP="00DF1420">
                  <w:pPr>
                    <w:widowControl/>
                    <w:wordWrap/>
                    <w:autoSpaceDE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보유기간</w:t>
                  </w:r>
                </w:p>
              </w:tc>
            </w:tr>
            <w:tr w:rsidR="00DF1420" w14:paraId="595E94E8" w14:textId="77777777" w:rsidTr="004F7FA4">
              <w:trPr>
                <w:trHeight w:val="873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7678E1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 xml:space="preserve">•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성명, 휴대폰번호, 이메일 주소, 사진, 생년월일</w:t>
                  </w:r>
                </w:p>
                <w:p w14:paraId="23083664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ind w:left="360" w:hangingChars="200" w:hanging="360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 xml:space="preserve">•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(채용절차법 제2조3에 의한) 이력서 및 입사</w:t>
                  </w:r>
                </w:p>
                <w:p w14:paraId="0D1B6E7A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ind w:left="360" w:hangingChars="200" w:hanging="360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지원에 관계된 자료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069F11E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>•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본인이 동의한 채용 지원</w:t>
                  </w:r>
                </w:p>
                <w:p w14:paraId="2B5411F2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ind w:firstLine="180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및 적합한 포지션 제안 </w:t>
                  </w:r>
                </w:p>
                <w:p w14:paraId="5341491B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>•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채용지원 및 절차 관리 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9E62A2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만 1년 또는</w:t>
                  </w:r>
                </w:p>
                <w:p w14:paraId="793AA1D0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삭제요청시까지</w:t>
                  </w:r>
                </w:p>
              </w:tc>
            </w:tr>
          </w:tbl>
          <w:p w14:paraId="44F9757A" w14:textId="2B7D8E92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※ 위의 개인정보 수집</w:t>
            </w:r>
            <w:r>
              <w:rPr>
                <w:rFonts w:ascii="맑은 고딕" w:eastAsia="맑은 고딕" w:hAnsi="맑은 고딕" w:cs="Arial" w:hint="eastAsia"/>
                <w:szCs w:val="20"/>
              </w:rPr>
              <w:t>•</w:t>
            </w:r>
            <w:r>
              <w:rPr>
                <w:rFonts w:ascii="맑은 고딕" w:eastAsia="맑은 고딕" w:hAnsi="맑은 고딕" w:hint="eastAsia"/>
                <w:szCs w:val="20"/>
              </w:rPr>
              <w:t>이용(필수사항)에 대한 동의를 거부할 권리가 있습니다.</w:t>
            </w:r>
            <w:r w:rsidR="00816011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다만, 동의하지 않을 경우 포지션 제안과 추천 대상에 포함되지 못합니다.</w:t>
            </w:r>
            <w:r w:rsidR="00816011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위 정보는 본인이 동의한 채용업무 이외의 다른 목적으로는 사용하지 않습니다.</w:t>
            </w:r>
          </w:p>
          <w:p w14:paraId="311CA269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</w:p>
          <w:p w14:paraId="328F6EDC" w14:textId="691CFD1C" w:rsidR="00DF1420" w:rsidRDefault="00DF1420" w:rsidP="00DF1420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▶ 위와 같이 개인정보 수집</w:t>
            </w:r>
            <w:r>
              <w:rPr>
                <w:rFonts w:ascii="맑은 고딕" w:eastAsia="맑은 고딕" w:hAnsi="맑은 고딕" w:cs="Arial" w:hint="eastAsia"/>
                <w:b/>
                <w:szCs w:val="20"/>
                <w:highlight w:val="yellow"/>
              </w:rPr>
              <w:t>•</w:t>
            </w:r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이용하는데 동의하십니까?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동의함( </w:t>
            </w:r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-27719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405"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, 동의하지 않음( </w:t>
            </w:r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-188509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(□표시에 클릭)</w:t>
            </w:r>
          </w:p>
          <w:p w14:paraId="439CCA29" w14:textId="77777777" w:rsidR="00DF1420" w:rsidRPr="00273C6F" w:rsidRDefault="00DF1420" w:rsidP="00DF142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73C6F">
              <w:rPr>
                <w:rFonts w:ascii="맑은 고딕" w:eastAsia="맑은 고딕" w:hAnsi="맑은 고딕" w:hint="eastAsia"/>
                <w:szCs w:val="20"/>
              </w:rPr>
              <w:t>(체크가 되지 않을 경우,</w:t>
            </w:r>
            <w:r w:rsidRPr="00273C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 xml:space="preserve">복사해서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붙여넣기 </w:t>
            </w:r>
            <w:r>
              <w:rPr>
                <w:rFonts w:ascii="맑은 고딕" w:eastAsia="맑은 고딕" w:hAnsi="맑은 고딕"/>
                <w:szCs w:val="20"/>
              </w:rPr>
              <w:t>&gt;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B23C1">
              <w:rPr>
                <w:rFonts w:ascii="맑은 고딕" w:eastAsia="맑은 고딕" w:hAnsi="맑은 고딕" w:hint="eastAsia"/>
                <w:sz w:val="22"/>
                <w:szCs w:val="20"/>
              </w:rPr>
              <w:sym w:font="Wingdings" w:char="F078"/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14:paraId="7104515F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</w:p>
          <w:p w14:paraId="4DB2987B" w14:textId="77777777" w:rsidR="00DF1420" w:rsidRPr="00273C6F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</w:p>
          <w:p w14:paraId="579080F9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○ 개인정보 제3자 제공 동의 (선택사항)</w:t>
            </w:r>
          </w:p>
          <w:p w14:paraId="5DB0A593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b/>
                <w:szCs w:val="20"/>
              </w:rPr>
            </w:pPr>
          </w:p>
          <w:p w14:paraId="5CCCDF6D" w14:textId="226511DC" w:rsidR="00DF1420" w:rsidRDefault="007118E4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  <w:r w:rsidRPr="007118E4">
              <w:rPr>
                <w:rFonts w:asciiTheme="majorHAnsi" w:eastAsiaTheme="majorHAnsi" w:hAnsiTheme="majorHAnsi" w:hint="eastAsia"/>
                <w:szCs w:val="20"/>
              </w:rPr>
              <w:t>레주메나인</w:t>
            </w:r>
            <w:r w:rsidR="00DF1420" w:rsidRPr="007118E4">
              <w:rPr>
                <w:rFonts w:asciiTheme="majorHAnsi" w:eastAsiaTheme="majorHAnsi" w:hAnsiTheme="majorHAnsi" w:hint="eastAsia"/>
                <w:szCs w:val="20"/>
              </w:rPr>
              <w:t>㈜</w:t>
            </w:r>
            <w:r w:rsidR="00DF1420">
              <w:rPr>
                <w:rFonts w:ascii="맑은 고딕" w:eastAsia="맑은 고딕" w:hAnsi="맑은 고딕" w:hint="eastAsia"/>
                <w:szCs w:val="20"/>
              </w:rPr>
              <w:t>는 채용제안 및 인재추천 목적으로만 개인정보를 이용하며, 이를 제3자에게 제공하지 않습니다.</w:t>
            </w:r>
          </w:p>
          <w:p w14:paraId="3AA44F6F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다만, 아래의 경우에는 예외로 합니다.</w:t>
            </w:r>
          </w:p>
          <w:p w14:paraId="4C88324F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268"/>
            </w:tblGrid>
            <w:tr w:rsidR="00DF1420" w14:paraId="536570F5" w14:textId="77777777" w:rsidTr="004F7FA4"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FFEEA80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제공받는 자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176F643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제공하는 항목</w:t>
                  </w:r>
                </w:p>
              </w:tc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BD21FF0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제공받는 자의 이용목적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7200B7C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보유 및 이용기간</w:t>
                  </w:r>
                </w:p>
              </w:tc>
            </w:tr>
            <w:tr w:rsidR="00DF1420" w14:paraId="39FC7265" w14:textId="77777777" w:rsidTr="004F7FA4"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AB49D5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레쥬메나인㈜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3C609F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성명, 휴대폰번호, 이메일 주소, 이력서</w:t>
                  </w:r>
                </w:p>
              </w:tc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53917F" w14:textId="77777777" w:rsidR="00DF1420" w:rsidRDefault="00DF1420" w:rsidP="00DF1420">
                  <w:pPr>
                    <w:widowControl/>
                    <w:wordWrap/>
                    <w:autoSpaceDE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>•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추가 포지션 추천</w:t>
                  </w:r>
                </w:p>
                <w:p w14:paraId="0B0197E5" w14:textId="77777777" w:rsidR="00DF1420" w:rsidRDefault="00DF1420" w:rsidP="00DF1420">
                  <w:pPr>
                    <w:spacing w:line="280" w:lineRule="exac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 xml:space="preserve">•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이력서 등록/관리 및 지원단계별 알림, 포지션제안 등을 위한 본인동의 여부 확인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2CEF40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만 1년 또는</w:t>
                  </w:r>
                </w:p>
                <w:p w14:paraId="71E359E4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삭제요청시까지</w:t>
                  </w:r>
                </w:p>
              </w:tc>
            </w:tr>
          </w:tbl>
          <w:p w14:paraId="24BD5C31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※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이 제3자 제공에 대한 동의를 거부할 권리가 있습니다. 다만, 동의하지 않을 경우 추가적인 포지션 추천을 받지 못하며,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입사지원 진행절차에 대한 실시간 알림 및 결과를 받지 못합니다.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이후 지원 시 개인정보와 지원에 필요한 자료를 다시 제공해야 합니다.</w:t>
            </w:r>
          </w:p>
          <w:p w14:paraId="0F8692EE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</w:p>
          <w:p w14:paraId="38BF60BF" w14:textId="2DB58612" w:rsidR="00DF1420" w:rsidRDefault="00DF1420" w:rsidP="00DF1420">
            <w:pPr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▶ 위와 같이 개인정보 제3자 제공에 동의하십니까?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동의함( </w:t>
            </w:r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3997987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405"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, 동의하지 않음( </w:t>
            </w:r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-1344003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(□표시에 클릭)</w:t>
            </w:r>
          </w:p>
          <w:p w14:paraId="20EF4047" w14:textId="77777777" w:rsidR="00DF1420" w:rsidRPr="00273C6F" w:rsidRDefault="00DF1420" w:rsidP="00DF142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73C6F">
              <w:rPr>
                <w:rFonts w:ascii="맑은 고딕" w:eastAsia="맑은 고딕" w:hAnsi="맑은 고딕" w:hint="eastAsia"/>
                <w:szCs w:val="20"/>
              </w:rPr>
              <w:t>(체크가 되지 않을 경우,</w:t>
            </w:r>
            <w:r w:rsidRPr="00273C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 xml:space="preserve">복사해서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붙여넣기 </w:t>
            </w:r>
            <w:r>
              <w:rPr>
                <w:rFonts w:ascii="맑은 고딕" w:eastAsia="맑은 고딕" w:hAnsi="맑은 고딕"/>
                <w:szCs w:val="20"/>
              </w:rPr>
              <w:t>&gt;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B23C1">
              <w:rPr>
                <w:rFonts w:ascii="맑은 고딕" w:eastAsia="맑은 고딕" w:hAnsi="맑은 고딕" w:hint="eastAsia"/>
                <w:sz w:val="22"/>
                <w:szCs w:val="20"/>
              </w:rPr>
              <w:sym w:font="Wingdings" w:char="F078"/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14:paraId="1581A2D0" w14:textId="77777777" w:rsidR="00DF1420" w:rsidRPr="008A4443" w:rsidRDefault="00DF1420" w:rsidP="00DF1420">
            <w:pPr>
              <w:spacing w:line="280" w:lineRule="exact"/>
              <w:jc w:val="center"/>
              <w:rPr>
                <w:rFonts w:ascii="맑은 고딕" w:eastAsia="맑은 고딕" w:hAnsi="맑은 고딕"/>
                <w:szCs w:val="20"/>
              </w:rPr>
            </w:pPr>
          </w:p>
          <w:p w14:paraId="294FAFD3" w14:textId="5186D238" w:rsidR="00DF1420" w:rsidRDefault="00DF1420" w:rsidP="00DF1420">
            <w:pPr>
              <w:spacing w:line="28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202</w:t>
            </w:r>
            <w:r w:rsidR="007118E4">
              <w:rPr>
                <w:rFonts w:ascii="맑은 고딕" w:eastAsia="맑은 고딕" w:hAnsi="맑은 고딕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>년    00월  00일</w:t>
            </w:r>
          </w:p>
          <w:p w14:paraId="7118F636" w14:textId="77777777" w:rsidR="00DF1420" w:rsidRDefault="00DF1420" w:rsidP="00DF1420">
            <w:pPr>
              <w:spacing w:line="280" w:lineRule="exact"/>
              <w:jc w:val="center"/>
              <w:rPr>
                <w:rFonts w:ascii="맑은 고딕" w:eastAsia="맑은 고딕" w:hAnsi="맑은 고딕"/>
                <w:szCs w:val="20"/>
              </w:rPr>
            </w:pPr>
          </w:p>
          <w:tbl>
            <w:tblPr>
              <w:tblStyle w:val="a3"/>
              <w:tblW w:w="0" w:type="auto"/>
              <w:tblInd w:w="5404" w:type="dxa"/>
              <w:tblLook w:val="04A0" w:firstRow="1" w:lastRow="0" w:firstColumn="1" w:lastColumn="0" w:noHBand="0" w:noVBand="1"/>
            </w:tblPr>
            <w:tblGrid>
              <w:gridCol w:w="1701"/>
              <w:gridCol w:w="3125"/>
            </w:tblGrid>
            <w:tr w:rsidR="00DF1420" w14:paraId="54DBAB37" w14:textId="77777777" w:rsidTr="004F7FA4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A572C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본인 성명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DF2001" w14:textId="2FFEB7F0" w:rsidR="00DF1420" w:rsidRDefault="00284135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○○○</w:t>
                  </w:r>
                </w:p>
              </w:tc>
            </w:tr>
            <w:tr w:rsidR="00DF1420" w14:paraId="734E0A6B" w14:textId="77777777" w:rsidTr="004F7FA4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44498E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생년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687A0" w14:textId="4BC215E0" w:rsidR="00DF1420" w:rsidRDefault="00663365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○○○○</w:t>
                  </w:r>
                  <w:bookmarkStart w:id="0" w:name="_GoBack"/>
                  <w:bookmarkEnd w:id="0"/>
                  <w:r w:rsidR="00DF1420">
                    <w:rPr>
                      <w:rFonts w:ascii="맑은 고딕" w:eastAsia="맑은 고딕" w:hAnsi="맑은 고딕" w:hint="eastAsia"/>
                      <w:szCs w:val="20"/>
                    </w:rPr>
                    <w:t>년생</w:t>
                  </w:r>
                </w:p>
              </w:tc>
            </w:tr>
            <w:tr w:rsidR="00DF1420" w14:paraId="2DA78DCB" w14:textId="77777777" w:rsidTr="004F7FA4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2B079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이메일주소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68C056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@</w:t>
                  </w:r>
                </w:p>
              </w:tc>
            </w:tr>
            <w:tr w:rsidR="00DF1420" w14:paraId="07F3F23B" w14:textId="77777777" w:rsidTr="004F7FA4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76377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휴대폰번호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AF80FB" w14:textId="5EBB0FDA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010</w:t>
                  </w:r>
                  <w:r w:rsidR="00CC3EF0">
                    <w:rPr>
                      <w:rFonts w:ascii="맑은 고딕" w:eastAsia="맑은 고딕" w:hAnsi="맑은 고딕"/>
                      <w:szCs w:val="20"/>
                    </w:rPr>
                    <w:t>-</w:t>
                  </w:r>
                  <w:r w:rsidR="00CC3EF0">
                    <w:rPr>
                      <w:rFonts w:ascii="맑은 고딕" w:eastAsia="맑은 고딕" w:hAnsi="맑은 고딕" w:hint="eastAsia"/>
                      <w:szCs w:val="20"/>
                    </w:rPr>
                    <w:t>○○○○</w:t>
                  </w:r>
                  <w:r w:rsidR="00CC3EF0">
                    <w:rPr>
                      <w:rFonts w:ascii="맑은 고딕" w:eastAsia="맑은 고딕" w:hAnsi="맑은 고딕"/>
                      <w:szCs w:val="20"/>
                    </w:rPr>
                    <w:t>-</w:t>
                  </w:r>
                  <w:r w:rsidR="00CC3EF0">
                    <w:rPr>
                      <w:rFonts w:ascii="맑은 고딕" w:eastAsia="맑은 고딕" w:hAnsi="맑은 고딕" w:hint="eastAsia"/>
                      <w:szCs w:val="20"/>
                    </w:rPr>
                    <w:t>○○○○</w:t>
                  </w:r>
                </w:p>
              </w:tc>
            </w:tr>
          </w:tbl>
          <w:p w14:paraId="34A07B21" w14:textId="77777777" w:rsidR="00DF1420" w:rsidRPr="00C6222A" w:rsidRDefault="00DF1420" w:rsidP="00DF1420">
            <w:pPr>
              <w:spacing w:line="280" w:lineRule="exact"/>
              <w:jc w:val="right"/>
              <w:rPr>
                <w:rFonts w:ascii="맑은 고딕" w:eastAsia="맑은 고딕" w:hAnsi="맑은 고딕"/>
                <w:sz w:val="22"/>
              </w:rPr>
            </w:pPr>
          </w:p>
          <w:p w14:paraId="0BA07596" w14:textId="77777777" w:rsidR="00DF1420" w:rsidRPr="007118E4" w:rsidRDefault="00DF1420" w:rsidP="00DF1420">
            <w:pPr>
              <w:spacing w:line="280" w:lineRule="exact"/>
              <w:rPr>
                <w:rFonts w:ascii="휴먼엑스포" w:eastAsia="휴먼엑스포" w:hAnsi="굴림"/>
                <w:sz w:val="28"/>
                <w:szCs w:val="28"/>
              </w:rPr>
            </w:pPr>
          </w:p>
          <w:p w14:paraId="25CBB1BE" w14:textId="3305CB38" w:rsidR="00DF1420" w:rsidRPr="007118E4" w:rsidRDefault="007118E4" w:rsidP="00DF1420">
            <w:pPr>
              <w:spacing w:line="280" w:lineRule="exact"/>
              <w:jc w:val="center"/>
              <w:rPr>
                <w:rFonts w:ascii="휴먼엑스포" w:eastAsia="휴먼엑스포" w:hAnsi="맑은 고딕"/>
                <w:sz w:val="28"/>
                <w:szCs w:val="28"/>
              </w:rPr>
            </w:pPr>
            <w:r w:rsidRPr="007118E4">
              <w:rPr>
                <w:rFonts w:ascii="휴먼엑스포" w:eastAsia="휴먼엑스포" w:hAnsi="굴림" w:hint="eastAsia"/>
                <w:sz w:val="28"/>
                <w:szCs w:val="28"/>
              </w:rPr>
              <w:t>레주메나인</w:t>
            </w:r>
            <w:r w:rsidRPr="007118E4">
              <w:rPr>
                <w:rFonts w:ascii="굴림" w:eastAsia="굴림" w:hAnsi="굴림" w:hint="eastAsia"/>
                <w:sz w:val="28"/>
                <w:szCs w:val="28"/>
              </w:rPr>
              <w:t xml:space="preserve"> </w:t>
            </w:r>
            <w:r w:rsidR="00DF1420" w:rsidRPr="007118E4">
              <w:rPr>
                <w:rFonts w:ascii="휴먼엑스포" w:eastAsia="휴먼엑스포" w:hAnsi="맑은 고딕" w:hint="eastAsia"/>
                <w:sz w:val="28"/>
                <w:szCs w:val="28"/>
              </w:rPr>
              <w:t>주식회사 귀중</w:t>
            </w:r>
          </w:p>
          <w:p w14:paraId="3146F879" w14:textId="324C705B" w:rsidR="00B44B8A" w:rsidRPr="00DF1420" w:rsidRDefault="00B44B8A" w:rsidP="00B44B8A">
            <w:pPr>
              <w:jc w:val="center"/>
              <w:rPr>
                <w:rFonts w:ascii="휴먼엑스포" w:eastAsia="휴먼엑스포" w:hAnsi="맑은 고딕"/>
                <w:sz w:val="22"/>
              </w:rPr>
            </w:pPr>
          </w:p>
        </w:tc>
      </w:tr>
    </w:tbl>
    <w:p w14:paraId="1C5E6864" w14:textId="77777777" w:rsidR="00F3714B" w:rsidRPr="00AD61E0" w:rsidRDefault="00F3714B" w:rsidP="00CF1CE1">
      <w:pPr>
        <w:spacing w:after="0"/>
        <w:jc w:val="center"/>
        <w:rPr>
          <w:rFonts w:ascii="돋움" w:eastAsia="돋움" w:hAnsi="돋움"/>
          <w:sz w:val="24"/>
          <w:szCs w:val="24"/>
        </w:rPr>
      </w:pPr>
    </w:p>
    <w:sectPr w:rsidR="00F3714B" w:rsidRPr="00AD61E0" w:rsidSect="00EB21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617E3" w14:textId="77777777" w:rsidR="00DF3402" w:rsidRDefault="00DF3402" w:rsidP="00F3714B">
      <w:pPr>
        <w:spacing w:after="0" w:line="240" w:lineRule="auto"/>
      </w:pPr>
      <w:r>
        <w:separator/>
      </w:r>
    </w:p>
  </w:endnote>
  <w:endnote w:type="continuationSeparator" w:id="0">
    <w:p w14:paraId="11826EF0" w14:textId="77777777" w:rsidR="00DF3402" w:rsidRDefault="00DF3402" w:rsidP="00F3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5C140" w14:textId="77777777" w:rsidR="00DF3402" w:rsidRDefault="00DF3402" w:rsidP="00F3714B">
      <w:pPr>
        <w:spacing w:after="0" w:line="240" w:lineRule="auto"/>
      </w:pPr>
      <w:r>
        <w:separator/>
      </w:r>
    </w:p>
  </w:footnote>
  <w:footnote w:type="continuationSeparator" w:id="0">
    <w:p w14:paraId="2FF4E490" w14:textId="77777777" w:rsidR="00DF3402" w:rsidRDefault="00DF3402" w:rsidP="00F3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3DED"/>
    <w:multiLevelType w:val="hybridMultilevel"/>
    <w:tmpl w:val="85908B36"/>
    <w:lvl w:ilvl="0" w:tplc="C144DCA0">
      <w:numFmt w:val="bullet"/>
      <w:lvlText w:val=""/>
      <w:lvlJc w:val="left"/>
      <w:pPr>
        <w:ind w:left="400" w:hanging="400"/>
      </w:pPr>
      <w:rPr>
        <w:rFonts w:ascii="Wingdings" w:eastAsia="가는각진제목체" w:hAnsi="Wingdings" w:cs="Times New Roman" w:hint="default"/>
      </w:rPr>
    </w:lvl>
    <w:lvl w:ilvl="1" w:tplc="2850D130">
      <w:numFmt w:val="bullet"/>
      <w:lvlText w:val="-"/>
      <w:lvlJc w:val="left"/>
      <w:pPr>
        <w:ind w:left="1200" w:hanging="400"/>
      </w:pPr>
      <w:rPr>
        <w:rFonts w:ascii="굴림" w:eastAsia="굴림" w:hAnsi="굴림" w:cs="Arial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9A3466"/>
    <w:multiLevelType w:val="hybridMultilevel"/>
    <w:tmpl w:val="E3C6D846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532EB1"/>
    <w:multiLevelType w:val="hybridMultilevel"/>
    <w:tmpl w:val="4E081E3A"/>
    <w:lvl w:ilvl="0" w:tplc="C144DCA0">
      <w:numFmt w:val="bullet"/>
      <w:lvlText w:val=""/>
      <w:lvlJc w:val="left"/>
      <w:pPr>
        <w:ind w:left="800" w:hanging="400"/>
      </w:pPr>
      <w:rPr>
        <w:rFonts w:ascii="Wingdings" w:eastAsia="가는각진제목체" w:hAnsi="Wingdings" w:cs="Times New Roman" w:hint="default"/>
      </w:rPr>
    </w:lvl>
    <w:lvl w:ilvl="1" w:tplc="2850D130">
      <w:numFmt w:val="bullet"/>
      <w:lvlText w:val="-"/>
      <w:lvlJc w:val="left"/>
      <w:pPr>
        <w:ind w:left="1200" w:hanging="400"/>
      </w:pPr>
      <w:rPr>
        <w:rFonts w:ascii="굴림" w:eastAsia="굴림" w:hAnsi="굴림" w:cs="Arial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EE772F"/>
    <w:multiLevelType w:val="hybridMultilevel"/>
    <w:tmpl w:val="24042D68"/>
    <w:lvl w:ilvl="0" w:tplc="04090005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2850D130">
      <w:numFmt w:val="bullet"/>
      <w:lvlText w:val="-"/>
      <w:lvlJc w:val="left"/>
      <w:pPr>
        <w:ind w:left="1200" w:hanging="400"/>
      </w:pPr>
      <w:rPr>
        <w:rFonts w:ascii="굴림" w:eastAsia="굴림" w:hAnsi="굴림" w:cs="Arial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75325A"/>
    <w:multiLevelType w:val="hybridMultilevel"/>
    <w:tmpl w:val="DF127B18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924C71"/>
    <w:multiLevelType w:val="hybridMultilevel"/>
    <w:tmpl w:val="A816CDBA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967A20"/>
    <w:multiLevelType w:val="hybridMultilevel"/>
    <w:tmpl w:val="C1CAE436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2B73AE"/>
    <w:multiLevelType w:val="hybridMultilevel"/>
    <w:tmpl w:val="5DD05C9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A8"/>
    <w:rsid w:val="00001135"/>
    <w:rsid w:val="000319AA"/>
    <w:rsid w:val="00056C39"/>
    <w:rsid w:val="00084C3F"/>
    <w:rsid w:val="000C5BD4"/>
    <w:rsid w:val="001308A0"/>
    <w:rsid w:val="00164771"/>
    <w:rsid w:val="001778B0"/>
    <w:rsid w:val="00182405"/>
    <w:rsid w:val="00185821"/>
    <w:rsid w:val="0018645E"/>
    <w:rsid w:val="001C2118"/>
    <w:rsid w:val="001D2BB6"/>
    <w:rsid w:val="00202D17"/>
    <w:rsid w:val="00212AD2"/>
    <w:rsid w:val="00226422"/>
    <w:rsid w:val="00232FB0"/>
    <w:rsid w:val="002576BB"/>
    <w:rsid w:val="002652F9"/>
    <w:rsid w:val="002703FA"/>
    <w:rsid w:val="002740BC"/>
    <w:rsid w:val="002832B3"/>
    <w:rsid w:val="00284135"/>
    <w:rsid w:val="00326005"/>
    <w:rsid w:val="003F253E"/>
    <w:rsid w:val="00411754"/>
    <w:rsid w:val="00470BB7"/>
    <w:rsid w:val="00483D1F"/>
    <w:rsid w:val="0049243D"/>
    <w:rsid w:val="004E1608"/>
    <w:rsid w:val="0050256E"/>
    <w:rsid w:val="0059103B"/>
    <w:rsid w:val="00606F5A"/>
    <w:rsid w:val="00614A03"/>
    <w:rsid w:val="00646092"/>
    <w:rsid w:val="00650B49"/>
    <w:rsid w:val="00663365"/>
    <w:rsid w:val="006A653F"/>
    <w:rsid w:val="006F4DEF"/>
    <w:rsid w:val="00710078"/>
    <w:rsid w:val="007118E4"/>
    <w:rsid w:val="007458A9"/>
    <w:rsid w:val="00780FF2"/>
    <w:rsid w:val="007818A3"/>
    <w:rsid w:val="007B73BF"/>
    <w:rsid w:val="007C060E"/>
    <w:rsid w:val="00814DDE"/>
    <w:rsid w:val="00816011"/>
    <w:rsid w:val="00867538"/>
    <w:rsid w:val="00894030"/>
    <w:rsid w:val="008F4972"/>
    <w:rsid w:val="0090341A"/>
    <w:rsid w:val="0092151C"/>
    <w:rsid w:val="00944439"/>
    <w:rsid w:val="009657FD"/>
    <w:rsid w:val="00A2548F"/>
    <w:rsid w:val="00A37870"/>
    <w:rsid w:val="00A50AAB"/>
    <w:rsid w:val="00A676E5"/>
    <w:rsid w:val="00AA2B51"/>
    <w:rsid w:val="00AC3499"/>
    <w:rsid w:val="00AD61E0"/>
    <w:rsid w:val="00AF5EBB"/>
    <w:rsid w:val="00B11188"/>
    <w:rsid w:val="00B44B8A"/>
    <w:rsid w:val="00BA11B6"/>
    <w:rsid w:val="00C00176"/>
    <w:rsid w:val="00C50FA1"/>
    <w:rsid w:val="00C65C26"/>
    <w:rsid w:val="00C92993"/>
    <w:rsid w:val="00CB7093"/>
    <w:rsid w:val="00CC3EF0"/>
    <w:rsid w:val="00CF1CE1"/>
    <w:rsid w:val="00D0791E"/>
    <w:rsid w:val="00D12DD9"/>
    <w:rsid w:val="00D344C7"/>
    <w:rsid w:val="00D716B7"/>
    <w:rsid w:val="00D82610"/>
    <w:rsid w:val="00DA5E3F"/>
    <w:rsid w:val="00DF1420"/>
    <w:rsid w:val="00DF3402"/>
    <w:rsid w:val="00E109EC"/>
    <w:rsid w:val="00E136DF"/>
    <w:rsid w:val="00EA6520"/>
    <w:rsid w:val="00EB21A8"/>
    <w:rsid w:val="00EC540D"/>
    <w:rsid w:val="00F13AAF"/>
    <w:rsid w:val="00F3714B"/>
    <w:rsid w:val="00F65F44"/>
    <w:rsid w:val="00FE2F95"/>
    <w:rsid w:val="00F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5C65"/>
  <w15:chartTrackingRefBased/>
  <w15:docId w15:val="{DABC2AAE-54C9-4BC0-A039-2536423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08A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924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243D"/>
  </w:style>
  <w:style w:type="paragraph" w:styleId="a6">
    <w:name w:val="footer"/>
    <w:basedOn w:val="a"/>
    <w:link w:val="Char0"/>
    <w:uiPriority w:val="99"/>
    <w:unhideWhenUsed/>
    <w:rsid w:val="004924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표준이력서양식_레쥬메나인</vt:lpstr>
    </vt:vector>
  </TitlesOfParts>
  <Company>Resume9 Co., Ltd.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표준이력서양식_레쥬메나인</dc:title>
  <dc:subject/>
  <dc:creator>Resume9</dc:creator>
  <cp:keywords/>
  <dc:description/>
  <cp:lastModifiedBy>mummy</cp:lastModifiedBy>
  <cp:revision>9</cp:revision>
  <cp:lastPrinted>2020-05-20T06:35:00Z</cp:lastPrinted>
  <dcterms:created xsi:type="dcterms:W3CDTF">2023-01-18T09:15:00Z</dcterms:created>
  <dcterms:modified xsi:type="dcterms:W3CDTF">2023-01-23T05:30:00Z</dcterms:modified>
</cp:coreProperties>
</file>