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48EE" w14:textId="75BCECF4" w:rsidR="006F65BE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Roboto" w:eastAsia="Times New Roman" w:hAnsi="Roboto" w:cs="Times New Roman"/>
          <w:color w:val="58585B"/>
          <w:sz w:val="54"/>
          <w:szCs w:val="54"/>
        </w:rPr>
      </w:pPr>
      <w:r w:rsidRPr="006F65BE">
        <w:rPr>
          <w:rFonts w:ascii="Roboto" w:eastAsia="Times New Roman" w:hAnsi="Roboto" w:cs="Times New Roman"/>
          <w:color w:val="58585B"/>
          <w:sz w:val="54"/>
          <w:szCs w:val="54"/>
        </w:rPr>
        <w:t>Jacob Smith</w:t>
      </w:r>
    </w:p>
    <w:p w14:paraId="6BDB335D" w14:textId="534E782F" w:rsidR="006F65BE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Roboto" w:eastAsia="Times New Roman" w:hAnsi="Roboto" w:cs="Times New Roman"/>
          <w:color w:val="58585B"/>
          <w:sz w:val="54"/>
          <w:szCs w:val="54"/>
        </w:rPr>
      </w:pPr>
    </w:p>
    <w:p w14:paraId="04659797" w14:textId="487540A4" w:rsidR="006F65BE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Roboto" w:eastAsia="Times New Roman" w:hAnsi="Roboto" w:cs="Times New Roman"/>
          <w:color w:val="58585B"/>
          <w:sz w:val="54"/>
          <w:szCs w:val="54"/>
        </w:rPr>
      </w:pPr>
    </w:p>
    <w:p w14:paraId="553DA3AD" w14:textId="77777777" w:rsidR="006F65BE" w:rsidRPr="006F65BE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Roboto" w:eastAsia="Times New Roman" w:hAnsi="Roboto" w:cs="Times New Roman"/>
          <w:color w:val="58585B"/>
          <w:sz w:val="54"/>
          <w:szCs w:val="54"/>
        </w:rPr>
      </w:pPr>
    </w:p>
    <w:p w14:paraId="4E68A1CF" w14:textId="77777777" w:rsidR="006F65BE" w:rsidRPr="006F65BE" w:rsidRDefault="006F65BE" w:rsidP="006F65BE">
      <w:pPr>
        <w:shd w:val="clear" w:color="auto" w:fill="F2F4F4"/>
        <w:spacing w:after="150" w:line="300" w:lineRule="atLeast"/>
        <w:textAlignment w:val="baseline"/>
        <w:rPr>
          <w:rFonts w:ascii="Roboto" w:eastAsia="Times New Roman" w:hAnsi="Roboto" w:cs="Times New Roman"/>
          <w:color w:val="58585B"/>
          <w:sz w:val="24"/>
          <w:szCs w:val="24"/>
        </w:rPr>
      </w:pPr>
      <w:r w:rsidRPr="006F65BE">
        <w:rPr>
          <w:rFonts w:ascii="Roboto" w:eastAsia="Times New Roman" w:hAnsi="Roboto" w:cs="Times New Roman"/>
          <w:color w:val="58585B"/>
          <w:sz w:val="24"/>
          <w:szCs w:val="24"/>
        </w:rPr>
        <w:t>Route Service Sales Representative</w:t>
      </w:r>
    </w:p>
    <w:p w14:paraId="1F1469C1" w14:textId="77777777" w:rsidR="006F65BE" w:rsidRPr="006F65BE" w:rsidRDefault="006F65BE" w:rsidP="006F65BE">
      <w:pPr>
        <w:shd w:val="clear" w:color="auto" w:fill="F2F4F4"/>
        <w:spacing w:after="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t>3158 Eckert Rd SE</w:t>
      </w:r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br/>
      </w:r>
      <w:proofErr w:type="gramStart"/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t>Lancaster ,</w:t>
      </w:r>
      <w:proofErr w:type="gramEnd"/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t xml:space="preserve"> Ohio , United States, 43130</w:t>
      </w:r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br/>
        <w:t>jakesmith648@gmail.com</w:t>
      </w:r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br/>
        <w:t>740-603-9121</w:t>
      </w:r>
    </w:p>
    <w:p w14:paraId="6D29C5A3" w14:textId="77777777" w:rsidR="006F65BE" w:rsidRPr="006F65BE" w:rsidRDefault="006F65BE" w:rsidP="006F65BE">
      <w:pPr>
        <w:shd w:val="clear" w:color="auto" w:fill="F2F4F4"/>
        <w:spacing w:after="225" w:line="240" w:lineRule="atLeast"/>
        <w:textAlignment w:val="baseline"/>
        <w:outlineLvl w:val="1"/>
        <w:rPr>
          <w:rFonts w:ascii="Roboto" w:eastAsia="Times New Roman" w:hAnsi="Roboto" w:cs="Times New Roman"/>
          <w:color w:val="58585B"/>
          <w:sz w:val="24"/>
          <w:szCs w:val="24"/>
        </w:rPr>
      </w:pPr>
      <w:r w:rsidRPr="006F65BE">
        <w:rPr>
          <w:rFonts w:ascii="Roboto" w:eastAsia="Times New Roman" w:hAnsi="Roboto" w:cs="Times New Roman"/>
          <w:color w:val="58585B"/>
          <w:sz w:val="24"/>
          <w:szCs w:val="24"/>
        </w:rPr>
        <w:t>Key Skills</w:t>
      </w:r>
    </w:p>
    <w:p w14:paraId="768FE4B7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Certified Fire Alarm (Expired)</w:t>
      </w:r>
    </w:p>
    <w:p w14:paraId="09462CE8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Smith Driver Certified</w:t>
      </w:r>
    </w:p>
    <w:p w14:paraId="64356D76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Excel, Microsoft and Office</w:t>
      </w:r>
    </w:p>
    <w:p w14:paraId="70B53602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Forklift Operator Experience</w:t>
      </w:r>
    </w:p>
    <w:p w14:paraId="72E5EB60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Communication</w:t>
      </w:r>
    </w:p>
    <w:p w14:paraId="7983BD6E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Work Ethic</w:t>
      </w:r>
    </w:p>
    <w:p w14:paraId="4E071308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Problem Solving</w:t>
      </w:r>
    </w:p>
    <w:p w14:paraId="0071ED4E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Proficient In American Sign Language</w:t>
      </w:r>
    </w:p>
    <w:p w14:paraId="2DA9832F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Time Management</w:t>
      </w:r>
    </w:p>
    <w:p w14:paraId="5B1A5E3E" w14:textId="77777777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Access Control and Fire Alarm Install Experience</w:t>
      </w:r>
    </w:p>
    <w:p w14:paraId="50498424" w14:textId="1788CA13" w:rsidR="006F65BE" w:rsidRP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inherit" w:eastAsia="Times New Roman" w:hAnsi="inherit" w:cs="Times New Roman"/>
          <w:color w:val="58585B"/>
          <w:sz w:val="15"/>
          <w:szCs w:val="15"/>
        </w:rPr>
      </w:pPr>
      <w:r w:rsidRPr="006F65BE">
        <w:rPr>
          <w:rFonts w:ascii="inherit" w:eastAsia="Times New Roman" w:hAnsi="inherit" w:cs="Times New Roman"/>
          <w:color w:val="58585B"/>
          <w:sz w:val="15"/>
          <w:szCs w:val="15"/>
        </w:rPr>
        <w:t>Boom Lift Experience</w:t>
      </w:r>
    </w:p>
    <w:p w14:paraId="6D897527" w14:textId="77777777" w:rsidR="006F65BE" w:rsidRPr="006F65BE" w:rsidRDefault="006F65BE" w:rsidP="006F65BE">
      <w:pPr>
        <w:shd w:val="clear" w:color="auto" w:fill="FFFFFF"/>
        <w:spacing w:after="225" w:line="270" w:lineRule="atLeast"/>
        <w:textAlignment w:val="baseline"/>
        <w:outlineLvl w:val="1"/>
        <w:rPr>
          <w:rFonts w:ascii="Roboto" w:eastAsia="Times New Roman" w:hAnsi="Roboto" w:cs="Times New Roman"/>
          <w:color w:val="58585B"/>
          <w:sz w:val="24"/>
          <w:szCs w:val="24"/>
        </w:rPr>
      </w:pPr>
      <w:r w:rsidRPr="006F65BE">
        <w:rPr>
          <w:rFonts w:ascii="Roboto" w:eastAsia="Times New Roman" w:hAnsi="Roboto" w:cs="Times New Roman"/>
          <w:color w:val="58585B"/>
          <w:sz w:val="24"/>
          <w:szCs w:val="24"/>
        </w:rPr>
        <w:t>Professional Experience</w:t>
      </w:r>
    </w:p>
    <w:p w14:paraId="4D605ACB" w14:textId="77777777" w:rsidR="006F65BE" w:rsidRPr="006F65BE" w:rsidRDefault="006F65BE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8585B"/>
          <w:sz w:val="27"/>
          <w:szCs w:val="27"/>
        </w:rPr>
      </w:pPr>
      <w:r w:rsidRPr="006F65BE">
        <w:rPr>
          <w:rFonts w:ascii="inherit" w:eastAsia="Times New Roman" w:hAnsi="inherit" w:cs="Times New Roman"/>
          <w:color w:val="58585B"/>
          <w:sz w:val="18"/>
          <w:szCs w:val="18"/>
          <w:bdr w:val="none" w:sz="0" w:space="0" w:color="auto" w:frame="1"/>
        </w:rPr>
        <w:t xml:space="preserve">Route Sales Service </w:t>
      </w:r>
      <w:proofErr w:type="spellStart"/>
      <w:r w:rsidRPr="006F65BE">
        <w:rPr>
          <w:rFonts w:ascii="inherit" w:eastAsia="Times New Roman" w:hAnsi="inherit" w:cs="Times New Roman"/>
          <w:color w:val="58585B"/>
          <w:sz w:val="18"/>
          <w:szCs w:val="18"/>
          <w:bdr w:val="none" w:sz="0" w:space="0" w:color="auto" w:frame="1"/>
        </w:rPr>
        <w:t>Representative</w:t>
      </w:r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>Cintas</w:t>
      </w:r>
      <w:proofErr w:type="spellEnd"/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> | October 2019 - Present</w:t>
      </w:r>
    </w:p>
    <w:p w14:paraId="048800E1" w14:textId="77777777" w:rsidR="006F65BE" w:rsidRPr="006F65BE" w:rsidRDefault="006F65BE" w:rsidP="006F65BE">
      <w:pPr>
        <w:shd w:val="clear" w:color="auto" w:fill="FFFFFF"/>
        <w:spacing w:after="9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t>Customer Service </w:t>
      </w:r>
    </w:p>
    <w:p w14:paraId="70967720" w14:textId="77777777" w:rsidR="006F65BE" w:rsidRPr="006F65BE" w:rsidRDefault="006F65BE" w:rsidP="006F65BE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  <w:r w:rsidRPr="006F65BE">
        <w:rPr>
          <w:rFonts w:ascii="PT Sans" w:eastAsia="Times New Roman" w:hAnsi="PT Sans" w:cs="Times New Roman"/>
          <w:color w:val="58585B"/>
          <w:sz w:val="15"/>
          <w:szCs w:val="15"/>
        </w:rPr>
        <w:t>- </w:t>
      </w:r>
    </w:p>
    <w:p w14:paraId="5764FA17" w14:textId="21AD76E0" w:rsidR="006F65BE" w:rsidRDefault="006F65BE" w:rsidP="006F65BE">
      <w:pPr>
        <w:shd w:val="clear" w:color="auto" w:fill="FFFFFF"/>
        <w:spacing w:after="225" w:line="270" w:lineRule="atLeast"/>
        <w:textAlignment w:val="baseline"/>
        <w:outlineLvl w:val="1"/>
        <w:rPr>
          <w:rFonts w:ascii="Roboto" w:eastAsia="Times New Roman" w:hAnsi="Roboto" w:cs="Times New Roman"/>
          <w:color w:val="58585B"/>
          <w:sz w:val="24"/>
          <w:szCs w:val="24"/>
        </w:rPr>
      </w:pPr>
      <w:r w:rsidRPr="006F65BE">
        <w:rPr>
          <w:rFonts w:ascii="Roboto" w:eastAsia="Times New Roman" w:hAnsi="Roboto" w:cs="Times New Roman"/>
          <w:color w:val="58585B"/>
          <w:sz w:val="24"/>
          <w:szCs w:val="24"/>
        </w:rPr>
        <w:t>Education</w:t>
      </w:r>
    </w:p>
    <w:p w14:paraId="65696B19" w14:textId="183E8017" w:rsidR="006F65BE" w:rsidRPr="006F65BE" w:rsidRDefault="006F65BE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8585B"/>
          <w:sz w:val="27"/>
          <w:szCs w:val="27"/>
        </w:rPr>
      </w:pPr>
      <w:r w:rsidRPr="006F65BE">
        <w:rPr>
          <w:rFonts w:ascii="inherit" w:eastAsia="Times New Roman" w:hAnsi="inherit" w:cs="Times New Roman"/>
          <w:color w:val="58585B"/>
          <w:sz w:val="18"/>
          <w:szCs w:val="18"/>
          <w:bdr w:val="none" w:sz="0" w:space="0" w:color="auto" w:frame="1"/>
        </w:rPr>
        <w:t>General Studies</w:t>
      </w:r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 xml:space="preserve"> Capital </w:t>
      </w:r>
      <w:proofErr w:type="gramStart"/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>University ,</w:t>
      </w:r>
      <w:proofErr w:type="gramEnd"/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 xml:space="preserve"> Columbus | August 2010 - January 2010</w:t>
      </w:r>
    </w:p>
    <w:p w14:paraId="16B629AC" w14:textId="77777777" w:rsidR="006F65BE" w:rsidRPr="006F65BE" w:rsidRDefault="006F65BE" w:rsidP="006F65BE">
      <w:pPr>
        <w:shd w:val="clear" w:color="auto" w:fill="FFFFFF"/>
        <w:spacing w:after="225" w:line="270" w:lineRule="atLeast"/>
        <w:textAlignment w:val="baseline"/>
        <w:outlineLvl w:val="1"/>
        <w:rPr>
          <w:rFonts w:ascii="Roboto" w:eastAsia="Times New Roman" w:hAnsi="Roboto" w:cs="Times New Roman"/>
          <w:color w:val="58585B"/>
          <w:sz w:val="24"/>
          <w:szCs w:val="24"/>
        </w:rPr>
      </w:pPr>
    </w:p>
    <w:p w14:paraId="57DB1ABF" w14:textId="15A79216" w:rsidR="006F65BE" w:rsidRPr="006F65BE" w:rsidRDefault="006F65BE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8585B"/>
          <w:sz w:val="27"/>
          <w:szCs w:val="27"/>
        </w:rPr>
      </w:pPr>
      <w:r w:rsidRPr="006F65BE">
        <w:rPr>
          <w:rFonts w:ascii="inherit" w:eastAsia="Times New Roman" w:hAnsi="inherit" w:cs="Times New Roman"/>
          <w:color w:val="58585B"/>
          <w:sz w:val="18"/>
          <w:szCs w:val="18"/>
          <w:bdr w:val="none" w:sz="0" w:space="0" w:color="auto" w:frame="1"/>
        </w:rPr>
        <w:t xml:space="preserve">Bachelor of Arts in </w:t>
      </w:r>
      <w:r w:rsidRPr="006F65BE">
        <w:rPr>
          <w:rFonts w:ascii="inherit" w:eastAsia="Times New Roman" w:hAnsi="inherit" w:cs="Times New Roman"/>
          <w:color w:val="58585B"/>
          <w:sz w:val="18"/>
          <w:szCs w:val="18"/>
          <w:bdr w:val="none" w:sz="0" w:space="0" w:color="auto" w:frame="1"/>
        </w:rPr>
        <w:t>Psychology</w:t>
      </w:r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 xml:space="preserve"> Ohio</w:t>
      </w:r>
      <w:r w:rsidRPr="006F65BE">
        <w:rPr>
          <w:rFonts w:ascii="PT Sans" w:eastAsia="Times New Roman" w:hAnsi="PT Sans" w:cs="Times New Roman"/>
          <w:i/>
          <w:iCs/>
          <w:color w:val="58585B"/>
          <w:sz w:val="15"/>
          <w:szCs w:val="15"/>
          <w:bdr w:val="none" w:sz="0" w:space="0" w:color="auto" w:frame="1"/>
        </w:rPr>
        <w:t xml:space="preserve"> University- Lancaster , Lancaster, Ohio | March 2010 - May 2014</w:t>
      </w:r>
    </w:p>
    <w:p w14:paraId="0B9DFBCA" w14:textId="77777777" w:rsidR="006F65BE" w:rsidRPr="006F65BE" w:rsidRDefault="006F65BE" w:rsidP="006F65BE">
      <w:pPr>
        <w:shd w:val="clear" w:color="auto" w:fill="FFFFFF"/>
        <w:spacing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</w:p>
    <w:p w14:paraId="6483F902" w14:textId="77777777" w:rsidR="00516DB7" w:rsidRDefault="00000000"/>
    <w:sectPr w:rsidR="0051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4042"/>
    <w:multiLevelType w:val="multilevel"/>
    <w:tmpl w:val="B40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68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E"/>
    <w:rsid w:val="000D4C5C"/>
    <w:rsid w:val="00193F4C"/>
    <w:rsid w:val="006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FA8F"/>
  <w15:chartTrackingRefBased/>
  <w15:docId w15:val="{0859BC44-CBB1-4CD0-B77D-8A958766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5B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-para">
    <w:name w:val="-para"/>
    <w:basedOn w:val="Normal"/>
    <w:rsid w:val="006F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751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94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Candace</dc:creator>
  <cp:keywords/>
  <dc:description/>
  <cp:lastModifiedBy>Smith, Candace</cp:lastModifiedBy>
  <cp:revision>1</cp:revision>
  <dcterms:created xsi:type="dcterms:W3CDTF">2023-08-06T14:29:00Z</dcterms:created>
  <dcterms:modified xsi:type="dcterms:W3CDTF">2023-08-06T14:34:00Z</dcterms:modified>
</cp:coreProperties>
</file>