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2"/>
        </w:rPr>
        <w:t>PROJECT AETHER</w:t>
      </w:r>
    </w:p>
    <w:p>
      <w:pPr>
        <w:jc w:val="center"/>
      </w:pPr>
      <w:r>
        <w:rPr>
          <w:b/>
          <w:color w:val="2F5597"/>
          <w:sz w:val="40"/>
        </w:rPr>
        <w:t>SPRINT 2 – STUDENT MISSION PACK</w:t>
      </w:r>
    </w:p>
    <w:p>
      <w:pPr>
        <w:jc w:val="center"/>
      </w:pPr>
      <w:r>
        <w:rPr>
          <w:i/>
          <w:sz w:val="22"/>
        </w:rPr>
        <w:t>Core Operations: regole di business, integrazione, transazioni e qualità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Prodotto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AETHER – Mars Operations Platform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Ciclo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Sprint 2 – CORE OPERATIONS • 5 giorni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Destinatari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Studenti / Development Teams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Metodo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Scrum • GitHub Projects • GitHub Flow • PR • Code Review • CI</w:t>
            </w:r>
          </w:p>
        </w:tc>
      </w:tr>
    </w:tbl>
    <w:p/>
    <w:p>
      <w:pPr>
        <w:jc w:val="center"/>
      </w:pPr>
      <w:r>
        <w:rPr>
          <w:b/>
          <w:sz w:val="22"/>
        </w:rPr>
        <w:t>Sprint Goal: collegare i domini AETHER e rendere affidabili le principali regole di business.</w:t>
      </w:r>
    </w:p>
    <w:p>
      <w:r>
        <w:br w:type="page"/>
      </w:r>
    </w:p>
    <w:p>
      <w:pPr>
        <w:pStyle w:val="Heading1"/>
      </w:pPr>
      <w:r>
        <w:t>1. Missione dello Sprint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</w:tcPr>
          <w:p>
            <w:r/>
            <w:r>
              <w:rPr>
                <w:b/>
                <w:color w:val="375623"/>
                <w:sz w:val="20"/>
              </w:rPr>
              <w:t>Sprint Goal</w:t>
            </w:r>
          </w:p>
          <w:p>
            <w:pPr>
              <w:spacing w:after="0"/>
            </w:pPr>
            <w:r>
              <w:rPr>
                <w:sz w:val="19"/>
              </w:rPr>
              <w:t>Mission Control può collegare persone, missioni, mezzi, risorse e incidenti mantenendo coerenti le principali regole operative.</w:t>
            </w:r>
          </w:p>
        </w:tc>
      </w:tr>
    </w:tbl>
    <w:p>
      <w:pPr>
        <w:spacing w:after="20"/>
      </w:pPr>
    </w:p>
    <w:p>
      <w:r>
        <w:t>Sprint 2 non è una gara a creare endpoint. Il valore sta nel far collaborare i domini e nell’impedire stati impossibili. La regola è: un dato non è corretto perché “la schermata sembra giusta”; deve restare corretto nel database e nel backend anche con input errati.</w:t>
      </w:r>
    </w:p>
    <w:p>
      <w:pPr>
        <w:pStyle w:val="Heading1"/>
      </w:pPr>
      <w:r>
        <w:t>2. Come scegliere lo Sprint Backlog</w:t>
      </w:r>
    </w:p>
    <w:p>
      <w:pPr>
        <w:pStyle w:val="ListBullet"/>
        <w:spacing w:after="40"/>
      </w:pPr>
      <w:r>
        <w:t>Guardate la velocity reale dello Sprint 1.</w:t>
      </w:r>
    </w:p>
    <w:p>
      <w:pPr>
        <w:pStyle w:val="ListBullet"/>
        <w:spacing w:after="40"/>
      </w:pPr>
      <w:r>
        <w:t>Controllate la Definition of Ready.</w:t>
      </w:r>
    </w:p>
    <w:p>
      <w:pPr>
        <w:pStyle w:val="ListBullet"/>
        <w:spacing w:after="40"/>
      </w:pPr>
      <w:r>
        <w:t>Stimate con 1,2,3,5,8.</w:t>
      </w:r>
    </w:p>
    <w:p>
      <w:pPr>
        <w:pStyle w:val="ListBullet"/>
        <w:spacing w:after="40"/>
      </w:pPr>
      <w:r>
        <w:t>Scegliete un carico sostenibile; le Story stretch non sono obbligatorie.</w:t>
      </w:r>
    </w:p>
    <w:p>
      <w:pPr>
        <w:pStyle w:val="ListBullet"/>
        <w:spacing w:after="40"/>
      </w:pPr>
      <w:r>
        <w:t>Primary + Buddy su ogni Story; WIP massimo consigliato 2.</w:t>
      </w:r>
    </w:p>
    <w:p>
      <w:pPr>
        <w:pStyle w:val="Heading1"/>
      </w:pPr>
      <w:r>
        <w:t>3. Backlog candidato per squad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Squad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Core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Stretch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Punti indicativi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ARES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ARES-102 + ARES-104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ARES-105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+ 5 (+5)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PHOENIX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PHX-202 + PHX-203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PHX-204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+ 8 (+5)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TITAN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TIT-302 + TIT-304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TIT-303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+ 5 (+8)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ORION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ORI-402 + ORI-403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ORI-405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+ 8 (+5)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HELIOS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HEL-503 + HEL-505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HEL-502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+ 5 (+3)</w:t>
            </w:r>
          </w:p>
        </w:tc>
      </w:tr>
    </w:tbl>
    <w:p>
      <w:pPr>
        <w:spacing w:after="20"/>
      </w:pPr>
    </w:p>
    <w:p>
      <w:r>
        <w:t>Le stime sono un punto di partenza: il team può cambiarle durante il Planning motivando la scelta.</w:t>
      </w:r>
    </w:p>
    <w:p>
      <w:pPr>
        <w:pStyle w:val="Heading1"/>
        <w:pageBreakBefore/>
      </w:pPr>
      <w:r>
        <w:t>4. Squad ARES</w:t>
      </w:r>
    </w:p>
    <w:p>
      <w:pPr>
        <w:pStyle w:val="Heading2"/>
      </w:pPr>
      <w:r>
        <w:t>ARES-102 – Dettaglio base e capacità [5 SP indicativi]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C"/>
          </w:tcPr>
          <w:p>
            <w:r/>
            <w:r>
              <w:rPr>
                <w:b/>
                <w:color w:val="17365D"/>
                <w:sz w:val="20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Mission Control voglio conoscere capacità e occupazione di una base per valutarne la disponibilità operativa.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Dettaglio base recuperabile per identificativo/codice.</w:t>
      </w:r>
    </w:p>
    <w:p>
      <w:pPr>
        <w:pStyle w:val="ListBullet"/>
        <w:spacing w:after="40"/>
      </w:pPr>
      <w:r>
        <w:t>Capacità massima disponibile e numero membri attualmente assegnati.</w:t>
      </w:r>
    </w:p>
    <w:p>
      <w:pPr>
        <w:pStyle w:val="ListBullet"/>
        <w:spacing w:after="40"/>
      </w:pPr>
      <w:r>
        <w:t>Il conteggio deriva dai dati persistiti, non da valori hardcoded.</w:t>
      </w:r>
    </w:p>
    <w:p>
      <w:pPr>
        <w:pStyle w:val="ListBullet"/>
        <w:spacing w:after="40"/>
      </w:pPr>
      <w:r>
        <w:t>Base inesistente produce 404/errore coerente.</w:t>
      </w:r>
    </w:p>
    <w:p>
      <w:pPr>
        <w:pStyle w:val="ListBullet"/>
        <w:spacing w:after="40"/>
      </w:pPr>
      <w:r>
        <w:t>L’interfaccia evidenzia almeno il rapporto occupazione/capacità.</w:t>
      </w:r>
    </w:p>
    <w:p>
      <w:r>
        <w:rPr>
          <w:b/>
        </w:rPr>
        <w:t>Domande che il team deve risolvere</w:t>
      </w:r>
    </w:p>
    <w:p>
      <w:pPr>
        <w:pStyle w:val="ListBullet"/>
        <w:spacing w:after="40"/>
      </w:pPr>
      <w:r>
        <w:t>Da quale relazione deriva l’occupazione?</w:t>
      </w:r>
    </w:p>
    <w:p>
      <w:pPr>
        <w:pStyle w:val="ListBullet"/>
        <w:spacing w:after="40"/>
      </w:pPr>
      <w:r>
        <w:t>Cosa succede se una base non ha membri?</w:t>
      </w:r>
    </w:p>
    <w:p>
      <w:pPr>
        <w:pStyle w:val="ListBullet"/>
        <w:spacing w:after="40"/>
      </w:pPr>
      <w:r>
        <w:t>Il dato capacità può essere NULL?</w:t>
      </w:r>
    </w:p>
    <w:p>
      <w:pPr>
        <w:pStyle w:val="Heading2"/>
      </w:pPr>
      <w:r>
        <w:t>ARES-104 – Assegnazione membro a una base [5 SP indicativi]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C"/>
          </w:tcPr>
          <w:p>
            <w:r/>
            <w:r>
              <w:rPr>
                <w:b/>
                <w:color w:val="17365D"/>
                <w:sz w:val="20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responsabile equipaggi voglio assegnare un membro a una base senza superarne la capacità.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Membro e base devono esistere.</w:t>
      </w:r>
    </w:p>
    <w:p>
      <w:pPr>
        <w:pStyle w:val="ListBullet"/>
        <w:spacing w:after="40"/>
      </w:pPr>
      <w:r>
        <w:t>Un membro INACTIVE non è assegnabile.</w:t>
      </w:r>
    </w:p>
    <w:p>
      <w:pPr>
        <w:pStyle w:val="ListBullet"/>
        <w:spacing w:after="40"/>
      </w:pPr>
      <w:r>
        <w:t>L’assegnazione non può portare la base oltre la capacità.</w:t>
      </w:r>
    </w:p>
    <w:p>
      <w:pPr>
        <w:pStyle w:val="ListBullet"/>
        <w:spacing w:after="40"/>
      </w:pPr>
      <w:r>
        <w:t>Riassegnazione gestita senza creare duplicazioni.</w:t>
      </w:r>
    </w:p>
    <w:p>
      <w:pPr>
        <w:pStyle w:val="ListBullet"/>
        <w:spacing w:after="40"/>
      </w:pPr>
      <w:r>
        <w:t>Conflitti restituiscono un errore di business comprensibile.</w:t>
      </w:r>
    </w:p>
    <w:p>
      <w:r>
        <w:rPr>
          <w:b/>
        </w:rPr>
        <w:t>Domande che il team deve risolvere</w:t>
      </w:r>
    </w:p>
    <w:p>
      <w:pPr>
        <w:pStyle w:val="ListBullet"/>
        <w:spacing w:after="40"/>
      </w:pPr>
      <w:r>
        <w:t>Come gestite trasferimento e riassegnazione?</w:t>
      </w:r>
    </w:p>
    <w:p>
      <w:pPr>
        <w:pStyle w:val="ListBullet"/>
        <w:spacing w:after="40"/>
      </w:pPr>
      <w:r>
        <w:t>Dove applicate il controllo di capacità?</w:t>
      </w:r>
    </w:p>
    <w:p>
      <w:pPr>
        <w:pStyle w:val="ListBullet"/>
        <w:spacing w:after="40"/>
      </w:pPr>
      <w:r>
        <w:t>Qual è il comportamento per un membro INACTIVE?</w:t>
      </w:r>
    </w:p>
    <w:p>
      <w:pPr>
        <w:pStyle w:val="Heading2"/>
      </w:pPr>
      <w:r>
        <w:t>ARES-105 – Competenze e certificazioni [5 SP indicativi]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C"/>
          </w:tcPr>
          <w:p>
            <w:r/>
            <w:r>
              <w:rPr>
                <w:b/>
                <w:color w:val="17365D"/>
                <w:sz w:val="20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planner voglio conoscere le certificazioni dei membri per preparare le future assegnazioni alle missioni.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Relazione molti-a-molti membro-certificazione modellata correttamente.</w:t>
      </w:r>
    </w:p>
    <w:p>
      <w:pPr>
        <w:pStyle w:val="ListBullet"/>
        <w:spacing w:after="40"/>
      </w:pPr>
      <w:r>
        <w:t>Data conseguimento e data scadenza rappresentabili.</w:t>
      </w:r>
    </w:p>
    <w:p>
      <w:pPr>
        <w:pStyle w:val="ListBullet"/>
        <w:spacing w:after="40"/>
      </w:pPr>
      <w:r>
        <w:t>Certificazioni consultabili dal profilo.</w:t>
      </w:r>
    </w:p>
    <w:p>
      <w:pPr>
        <w:pStyle w:val="ListBullet"/>
        <w:spacing w:after="40"/>
      </w:pPr>
      <w:r>
        <w:t>Non è ancora obbligatorio bloccare assegnazioni di missione in base alle certificazioni.</w:t>
      </w:r>
    </w:p>
    <w:p>
      <w:r>
        <w:rPr>
          <w:b/>
        </w:rPr>
        <w:t>Domande che il team deve risolvere</w:t>
      </w:r>
    </w:p>
    <w:p>
      <w:pPr>
        <w:pStyle w:val="ListBullet"/>
        <w:spacing w:after="40"/>
      </w:pPr>
      <w:r>
        <w:t>Dove vive la data di scadenza nella relazione?</w:t>
      </w:r>
    </w:p>
    <w:p>
      <w:pPr>
        <w:pStyle w:val="ListBullet"/>
        <w:spacing w:after="40"/>
      </w:pPr>
      <w:r>
        <w:t>Come modellate N:M?</w:t>
      </w:r>
    </w:p>
    <w:p>
      <w:pPr>
        <w:pStyle w:val="ListBullet"/>
        <w:spacing w:after="40"/>
      </w:pPr>
      <w:r>
        <w:t>Come evitate duplicati della stessa certificazione per lo stesso membro?</w:t>
      </w:r>
    </w:p>
    <w:p>
      <w:pPr>
        <w:pStyle w:val="Heading1"/>
        <w:pageBreakBefore/>
      </w:pPr>
      <w:r>
        <w:t>4. Squad PHOENIX</w:t>
      </w:r>
    </w:p>
    <w:p>
      <w:pPr>
        <w:pStyle w:val="Heading2"/>
      </w:pPr>
      <w:r>
        <w:t>PHX-202 – Workflow stato missione [5 SP indicativi]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C"/>
          </w:tcPr>
          <w:p>
            <w:r/>
            <w:r>
              <w:rPr>
                <w:b/>
                <w:color w:val="17365D"/>
                <w:sz w:val="20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operatore voglio far avanzare una missione nel suo ciclo di vita senza consentire transizioni incoerenti.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Almeno DRAFT→PLANNED e PLANNED→APPROVED implementate.</w:t>
      </w:r>
    </w:p>
    <w:p>
      <w:pPr>
        <w:pStyle w:val="ListBullet"/>
        <w:spacing w:after="40"/>
      </w:pPr>
      <w:r>
        <w:t>Transizioni illegali rifiutate dal backend.</w:t>
      </w:r>
    </w:p>
    <w:p>
      <w:pPr>
        <w:pStyle w:val="ListBullet"/>
        <w:spacing w:after="40"/>
      </w:pPr>
      <w:r>
        <w:t>La transizione non dipende da valori arbitrari del frontend.</w:t>
      </w:r>
    </w:p>
    <w:p>
      <w:pPr>
        <w:pStyle w:val="ListBullet"/>
        <w:spacing w:after="40"/>
      </w:pPr>
      <w:r>
        <w:t>Missione inesistente produce 404.</w:t>
      </w:r>
    </w:p>
    <w:p>
      <w:pPr>
        <w:pStyle w:val="ListBullet"/>
        <w:spacing w:after="40"/>
      </w:pPr>
      <w:r>
        <w:t>La scelta del workflow è documentata.</w:t>
      </w:r>
    </w:p>
    <w:p>
      <w:r>
        <w:rPr>
          <w:b/>
        </w:rPr>
        <w:t>Domande che il team deve risolvere</w:t>
      </w:r>
    </w:p>
    <w:p>
      <w:pPr>
        <w:pStyle w:val="ListBullet"/>
        <w:spacing w:after="40"/>
      </w:pPr>
      <w:r>
        <w:t>Quali transizioni sono ammesse?</w:t>
      </w:r>
    </w:p>
    <w:p>
      <w:pPr>
        <w:pStyle w:val="ListBullet"/>
        <w:spacing w:after="40"/>
      </w:pPr>
      <w:r>
        <w:t>Chi decide lo stato: client o server?</w:t>
      </w:r>
    </w:p>
    <w:p>
      <w:pPr>
        <w:pStyle w:val="ListBullet"/>
        <w:spacing w:after="40"/>
      </w:pPr>
      <w:r>
        <w:t>Come rappresentate una transizione illegale?</w:t>
      </w:r>
    </w:p>
    <w:p>
      <w:pPr>
        <w:pStyle w:val="Heading2"/>
      </w:pPr>
      <w:r>
        <w:t>PHX-203 – Assegnazione equipaggio alla missione [8 SP indicativi]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C"/>
          </w:tcPr>
          <w:p>
            <w:r/>
            <w:r>
              <w:rPr>
                <w:b/>
                <w:color w:val="17365D"/>
                <w:sz w:val="20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planner voglio comporre l’equipaggio di una missione per prepararla all’esecuzione.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Missione e membro devono esistere.</w:t>
      </w:r>
    </w:p>
    <w:p>
      <w:pPr>
        <w:pStyle w:val="ListBullet"/>
        <w:spacing w:after="40"/>
      </w:pPr>
      <w:r>
        <w:t>Membro INACTIVE non assegnabile.</w:t>
      </w:r>
    </w:p>
    <w:p>
      <w:pPr>
        <w:pStyle w:val="ListBullet"/>
        <w:spacing w:after="40"/>
      </w:pPr>
      <w:r>
        <w:t>Lo stesso membro non può essere duplicato nella stessa missione.</w:t>
      </w:r>
    </w:p>
    <w:p>
      <w:pPr>
        <w:pStyle w:val="ListBullet"/>
        <w:spacing w:after="40"/>
      </w:pPr>
      <w:r>
        <w:t>È registrabile il ruolo operativo nella missione.</w:t>
      </w:r>
    </w:p>
    <w:p>
      <w:pPr>
        <w:pStyle w:val="ListBullet"/>
        <w:spacing w:after="40"/>
      </w:pPr>
      <w:r>
        <w:t>Le assegnazioni sono recuperabili nel dettaglio missione.</w:t>
      </w:r>
    </w:p>
    <w:p>
      <w:r>
        <w:rPr>
          <w:b/>
        </w:rPr>
        <w:t>Domande che il team deve risolvere</w:t>
      </w:r>
    </w:p>
    <w:p>
      <w:pPr>
        <w:pStyle w:val="ListBullet"/>
        <w:spacing w:after="40"/>
      </w:pPr>
      <w:r>
        <w:t>Come impedite duplicati?</w:t>
      </w:r>
    </w:p>
    <w:p>
      <w:pPr>
        <w:pStyle w:val="ListBullet"/>
        <w:spacing w:after="40"/>
      </w:pPr>
      <w:r>
        <w:t>Qual è il ruolo del membro nella missione?</w:t>
      </w:r>
    </w:p>
    <w:p>
      <w:pPr>
        <w:pStyle w:val="ListBullet"/>
        <w:spacing w:after="40"/>
      </w:pPr>
      <w:r>
        <w:t>Come recuperate equipaggio + dati persona senza duplicare anagrafiche?</w:t>
      </w:r>
    </w:p>
    <w:p>
      <w:pPr>
        <w:pStyle w:val="Heading2"/>
      </w:pPr>
      <w:r>
        <w:t>PHX-204 – Comandante della missione [5 SP indicativi]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C"/>
          </w:tcPr>
          <w:p>
            <w:r/>
            <w:r>
              <w:rPr>
                <w:b/>
                <w:color w:val="17365D"/>
                <w:sz w:val="20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Mission Control voglio designare un solo comandante tra i membri dell’equipaggio.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Il comandante deve appartenere all’equipaggio della missione.</w:t>
      </w:r>
    </w:p>
    <w:p>
      <w:pPr>
        <w:pStyle w:val="ListBullet"/>
        <w:spacing w:after="40"/>
      </w:pPr>
      <w:r>
        <w:t>Massimo un comandante attivo per missione.</w:t>
      </w:r>
    </w:p>
    <w:p>
      <w:pPr>
        <w:pStyle w:val="ListBullet"/>
        <w:spacing w:after="40"/>
      </w:pPr>
      <w:r>
        <w:t>Cambio comandante gestito in modo coerente.</w:t>
      </w:r>
    </w:p>
    <w:p>
      <w:pPr>
        <w:pStyle w:val="ListBullet"/>
        <w:spacing w:after="40"/>
      </w:pPr>
      <w:r>
        <w:t>Vincolo garantito server-side.</w:t>
      </w:r>
    </w:p>
    <w:p>
      <w:r>
        <w:rPr>
          <w:b/>
        </w:rPr>
        <w:t>Domande che il team deve risolvere</w:t>
      </w:r>
    </w:p>
    <w:p>
      <w:pPr>
        <w:pStyle w:val="ListBullet"/>
        <w:spacing w:after="40"/>
      </w:pPr>
      <w:r>
        <w:t>Come garantite un solo comandante?</w:t>
      </w:r>
    </w:p>
    <w:p>
      <w:pPr>
        <w:pStyle w:val="ListBullet"/>
        <w:spacing w:after="40"/>
      </w:pPr>
      <w:r>
        <w:t>Il comandante è un membro o un’entità distinta?</w:t>
      </w:r>
    </w:p>
    <w:p>
      <w:pPr>
        <w:pStyle w:val="ListBullet"/>
        <w:spacing w:after="40"/>
      </w:pPr>
      <w:r>
        <w:t>Cosa succede cambiando comandante?</w:t>
      </w:r>
    </w:p>
    <w:p>
      <w:pPr>
        <w:pStyle w:val="Heading1"/>
        <w:pageBreakBefore/>
      </w:pPr>
      <w:r>
        <w:t>4. Squad TITAN</w:t>
      </w:r>
    </w:p>
    <w:p>
      <w:pPr>
        <w:pStyle w:val="Heading2"/>
      </w:pPr>
      <w:r>
        <w:t>TIT-302 – Aggiornamento stato veicolo [5 SP indicativi]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C"/>
          </w:tcPr>
          <w:p>
            <w:r/>
            <w:r>
              <w:rPr>
                <w:b/>
                <w:color w:val="17365D"/>
                <w:sz w:val="20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tecnico voglio modificare lo stato operativo di un veicolo affinché Mission Control conosca la sua reale disponibilità.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Stati ammessi controllati.</w:t>
      </w:r>
    </w:p>
    <w:p>
      <w:pPr>
        <w:pStyle w:val="ListBullet"/>
        <w:spacing w:after="40"/>
      </w:pPr>
      <w:r>
        <w:t>Aggiornamento persistito.</w:t>
      </w:r>
    </w:p>
    <w:p>
      <w:pPr>
        <w:pStyle w:val="ListBullet"/>
        <w:spacing w:after="40"/>
      </w:pPr>
      <w:r>
        <w:t>Transizioni palesemente impossibili possono essere rifiutate o motivate.</w:t>
      </w:r>
    </w:p>
    <w:p>
      <w:pPr>
        <w:pStyle w:val="ListBullet"/>
        <w:spacing w:after="40"/>
      </w:pPr>
      <w:r>
        <w:t>UI aggiorna il dato senza necessità di modifica manuale del DB.</w:t>
      </w:r>
    </w:p>
    <w:p>
      <w:r>
        <w:rPr>
          <w:b/>
        </w:rPr>
        <w:t>Domande che il team deve risolvere</w:t>
      </w:r>
    </w:p>
    <w:p>
      <w:pPr>
        <w:pStyle w:val="ListBullet"/>
        <w:spacing w:after="40"/>
      </w:pPr>
      <w:r>
        <w:t>Quali stati ammettete?</w:t>
      </w:r>
    </w:p>
    <w:p>
      <w:pPr>
        <w:pStyle w:val="ListBullet"/>
        <w:spacing w:after="40"/>
      </w:pPr>
      <w:r>
        <w:t>Tutte le transizioni sono sensate?</w:t>
      </w:r>
    </w:p>
    <w:p>
      <w:pPr>
        <w:pStyle w:val="ListBullet"/>
        <w:spacing w:after="40"/>
      </w:pPr>
      <w:r>
        <w:t>Come reagisce la UI a un errore di dominio?</w:t>
      </w:r>
    </w:p>
    <w:p>
      <w:pPr>
        <w:pStyle w:val="Heading2"/>
      </w:pPr>
      <w:r>
        <w:t>TIT-304 – Apertura manutenzione [5 SP indicativi]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C"/>
          </w:tcPr>
          <w:p>
            <w:r/>
            <w:r>
              <w:rPr>
                <w:b/>
                <w:color w:val="17365D"/>
                <w:sz w:val="20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tecnico voglio aprire un intervento di manutenzione su un veicolo per impedirne l’uso quando non sicuro.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Veicolo esistente obbligatorio.</w:t>
      </w:r>
    </w:p>
    <w:p>
      <w:pPr>
        <w:pStyle w:val="ListBullet"/>
        <w:spacing w:after="40"/>
      </w:pPr>
      <w:r>
        <w:t>Descrizione problema, priorità e timestamp apertura.</w:t>
      </w:r>
    </w:p>
    <w:p>
      <w:pPr>
        <w:pStyle w:val="ListBullet"/>
        <w:spacing w:after="40"/>
      </w:pPr>
      <w:r>
        <w:t>Stato intervento iniziale OPEN.</w:t>
      </w:r>
    </w:p>
    <w:p>
      <w:pPr>
        <w:pStyle w:val="ListBullet"/>
        <w:spacing w:after="40"/>
      </w:pPr>
      <w:r>
        <w:t>Il team definisce se e come lo stato del mezzo cambia automaticamente.</w:t>
      </w:r>
    </w:p>
    <w:p>
      <w:pPr>
        <w:pStyle w:val="ListBullet"/>
        <w:spacing w:after="40"/>
      </w:pPr>
      <w:r>
        <w:t>Intervento recuperabile nello storico del veicolo.</w:t>
      </w:r>
    </w:p>
    <w:p>
      <w:r>
        <w:rPr>
          <w:b/>
        </w:rPr>
        <w:t>Domande che il team deve risolvere</w:t>
      </w:r>
    </w:p>
    <w:p>
      <w:pPr>
        <w:pStyle w:val="ListBullet"/>
        <w:spacing w:after="40"/>
      </w:pPr>
      <w:r>
        <w:t>Lo stato del mezzo cambia all’apertura?</w:t>
      </w:r>
    </w:p>
    <w:p>
      <w:pPr>
        <w:pStyle w:val="ListBullet"/>
        <w:spacing w:after="40"/>
      </w:pPr>
      <w:r>
        <w:t>Come conservate lo storico?</w:t>
      </w:r>
    </w:p>
    <w:p>
      <w:pPr>
        <w:pStyle w:val="ListBullet"/>
        <w:spacing w:after="40"/>
      </w:pPr>
      <w:r>
        <w:t>Quali dati rendono utile una manutenzione?</w:t>
      </w:r>
    </w:p>
    <w:p>
      <w:pPr>
        <w:pStyle w:val="Heading2"/>
      </w:pPr>
      <w:r>
        <w:t>TIT-303 – Assegnazione veicolo a missione [8 SP indicativi]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C"/>
          </w:tcPr>
          <w:p>
            <w:r/>
            <w:r>
              <w:rPr>
                <w:b/>
                <w:color w:val="17365D"/>
                <w:sz w:val="20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planner voglio assegnare un mezzo disponibile a una missione evitando conflitti operativi.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Missione e veicolo devono esistere.</w:t>
      </w:r>
    </w:p>
    <w:p>
      <w:pPr>
        <w:pStyle w:val="ListBullet"/>
        <w:spacing w:after="40"/>
      </w:pPr>
      <w:r>
        <w:t>Mezzo in MAINTENANCE o OUT_OF_SERVICE non assegnabile.</w:t>
      </w:r>
    </w:p>
    <w:p>
      <w:pPr>
        <w:pStyle w:val="ListBullet"/>
        <w:spacing w:after="40"/>
      </w:pPr>
      <w:r>
        <w:t>Lo stesso mezzo non può risultare contemporaneamente assegnato a due missioni incompatibili.</w:t>
      </w:r>
    </w:p>
    <w:p>
      <w:pPr>
        <w:pStyle w:val="ListBullet"/>
        <w:spacing w:after="40"/>
      </w:pPr>
      <w:r>
        <w:t>La regola è garantita dal backend/DB, non soltanto dalla UI.</w:t>
      </w:r>
    </w:p>
    <w:p>
      <w:pPr>
        <w:pStyle w:val="ListBullet"/>
        <w:spacing w:after="40"/>
      </w:pPr>
      <w:r>
        <w:t>Caso di conflitto verificabile con un test.</w:t>
      </w:r>
    </w:p>
    <w:p>
      <w:r>
        <w:rPr>
          <w:b/>
        </w:rPr>
        <w:t>Domande che il team deve risolvere</w:t>
      </w:r>
    </w:p>
    <w:p>
      <w:pPr>
        <w:pStyle w:val="ListBullet"/>
        <w:spacing w:after="40"/>
      </w:pPr>
      <w:r>
        <w:t>Come definite “disponibile”?</w:t>
      </w:r>
    </w:p>
    <w:p>
      <w:pPr>
        <w:pStyle w:val="ListBullet"/>
        <w:spacing w:after="40"/>
      </w:pPr>
      <w:r>
        <w:t>Come impedite doppia assegnazione?</w:t>
      </w:r>
    </w:p>
    <w:p>
      <w:pPr>
        <w:pStyle w:val="ListBullet"/>
        <w:spacing w:after="40"/>
      </w:pPr>
      <w:r>
        <w:t>Quale test negativo dimostra davvero la regola?</w:t>
      </w:r>
    </w:p>
    <w:p>
      <w:pPr>
        <w:pStyle w:val="Heading1"/>
        <w:pageBreakBefore/>
      </w:pPr>
      <w:r>
        <w:t>4. Squad ORION</w:t>
      </w:r>
    </w:p>
    <w:p>
      <w:pPr>
        <w:pStyle w:val="Heading2"/>
      </w:pPr>
      <w:r>
        <w:t>ORI-402 – Stock per base [5 SP indicativi]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C"/>
          </w:tcPr>
          <w:p>
            <w:r/>
            <w:r>
              <w:rPr>
                <w:b/>
                <w:color w:val="17365D"/>
                <w:sz w:val="20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logistica voglio conoscere la quantità di ciascuna risorsa presente in ogni base.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Una sola posizione stock per coppia base-risorsa.</w:t>
      </w:r>
    </w:p>
    <w:p>
      <w:pPr>
        <w:pStyle w:val="ListBullet"/>
        <w:spacing w:after="40"/>
      </w:pPr>
      <w:r>
        <w:t>Quantità mai negativa.</w:t>
      </w:r>
    </w:p>
    <w:p>
      <w:pPr>
        <w:pStyle w:val="ListBullet"/>
        <w:spacing w:after="40"/>
      </w:pPr>
      <w:r>
        <w:t>Elenco stock filtrabile almeno per base.</w:t>
      </w:r>
    </w:p>
    <w:p>
      <w:pPr>
        <w:pStyle w:val="ListBullet"/>
        <w:spacing w:after="40"/>
      </w:pPr>
      <w:r>
        <w:t>Sono supportate più unità tramite il catalogo risorse, senza duplicarne il significato nello stock.</w:t>
      </w:r>
    </w:p>
    <w:p>
      <w:r>
        <w:rPr>
          <w:b/>
        </w:rPr>
        <w:t>Domande che il team deve risolvere</w:t>
      </w:r>
    </w:p>
    <w:p>
      <w:pPr>
        <w:pStyle w:val="ListBullet"/>
        <w:spacing w:after="40"/>
      </w:pPr>
      <w:r>
        <w:t>Dove sta l’unità di misura?</w:t>
      </w:r>
    </w:p>
    <w:p>
      <w:pPr>
        <w:pStyle w:val="ListBullet"/>
        <w:spacing w:after="40"/>
      </w:pPr>
      <w:r>
        <w:t>Come garantite unicità base-risorsa?</w:t>
      </w:r>
    </w:p>
    <w:p>
      <w:pPr>
        <w:pStyle w:val="ListBullet"/>
        <w:spacing w:after="40"/>
      </w:pPr>
      <w:r>
        <w:t>Come rappresentate stock zero?</w:t>
      </w:r>
    </w:p>
    <w:p>
      <w:pPr>
        <w:pStyle w:val="Heading2"/>
      </w:pPr>
      <w:r>
        <w:t>ORI-403 – Movimenti di carico e scarico [8 SP indicativi]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C"/>
          </w:tcPr>
          <w:p>
            <w:r/>
            <w:r>
              <w:rPr>
                <w:b/>
                <w:color w:val="17365D"/>
                <w:sz w:val="20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magazziniere voglio registrare movimenti che aggiornano lo stock mantenendo saldo e storico coerenti.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Movimento identifica base, risorsa, tipo, quantità e timestamp.</w:t>
      </w:r>
    </w:p>
    <w:p>
      <w:pPr>
        <w:pStyle w:val="ListBullet"/>
        <w:spacing w:after="40"/>
      </w:pPr>
      <w:r>
        <w:t>Quantità del movimento positiva.</w:t>
      </w:r>
    </w:p>
    <w:p>
      <w:pPr>
        <w:pStyle w:val="ListBullet"/>
        <w:spacing w:after="40"/>
      </w:pPr>
      <w:r>
        <w:t>Uno scarico non può portare il saldo sotto zero.</w:t>
      </w:r>
    </w:p>
    <w:p>
      <w:pPr>
        <w:pStyle w:val="ListBullet"/>
        <w:spacing w:after="40"/>
      </w:pPr>
      <w:r>
        <w:t>Registrazione movimento e aggiornamento saldo avvengono nella stessa transazione.</w:t>
      </w:r>
    </w:p>
    <w:p>
      <w:pPr>
        <w:pStyle w:val="ListBullet"/>
        <w:spacing w:after="40"/>
      </w:pPr>
      <w:r>
        <w:t>In caso di errore nessun aggiornamento parziale resta persistito.</w:t>
      </w:r>
    </w:p>
    <w:p>
      <w:r>
        <w:rPr>
          <w:b/>
        </w:rPr>
        <w:t>Domande che il team deve risolvere</w:t>
      </w:r>
    </w:p>
    <w:p>
      <w:pPr>
        <w:pStyle w:val="ListBullet"/>
        <w:spacing w:after="40"/>
      </w:pPr>
      <w:r>
        <w:t>Che differenza c’è tra movimento e saldo?</w:t>
      </w:r>
    </w:p>
    <w:p>
      <w:pPr>
        <w:pStyle w:val="ListBullet"/>
        <w:spacing w:after="40"/>
      </w:pPr>
      <w:r>
        <w:t>Cosa deve succedere se lo scarico fallisce?</w:t>
      </w:r>
    </w:p>
    <w:p>
      <w:pPr>
        <w:pStyle w:val="ListBullet"/>
        <w:spacing w:after="40"/>
      </w:pPr>
      <w:r>
        <w:t>Quale parte deve essere transazionale?</w:t>
      </w:r>
    </w:p>
    <w:p>
      <w:pPr>
        <w:pStyle w:val="Heading2"/>
      </w:pPr>
      <w:r>
        <w:t>ORI-405 – Soglia minima di sicurezza [5 SP indicativi]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C"/>
          </w:tcPr>
          <w:p>
            <w:r/>
            <w:r>
              <w:rPr>
                <w:b/>
                <w:color w:val="17365D"/>
                <w:sz w:val="20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responsabile base voglio definire una soglia minima per sapere quando una risorsa diventa critica.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Soglia configurabile per coppia base-risorsa.</w:t>
      </w:r>
    </w:p>
    <w:p>
      <w:pPr>
        <w:pStyle w:val="ListBullet"/>
        <w:spacing w:after="40"/>
      </w:pPr>
      <w:r>
        <w:t>Soglia non negativa.</w:t>
      </w:r>
    </w:p>
    <w:p>
      <w:pPr>
        <w:pStyle w:val="ListBullet"/>
        <w:spacing w:after="40"/>
      </w:pPr>
      <w:r>
        <w:t>Una risorsa senza soglia rimane valida.</w:t>
      </w:r>
    </w:p>
    <w:p>
      <w:pPr>
        <w:pStyle w:val="ListBullet"/>
        <w:spacing w:after="40"/>
      </w:pPr>
      <w:r>
        <w:t>È possibile identificare se lo stock corrente è sotto soglia.</w:t>
      </w:r>
    </w:p>
    <w:p>
      <w:r>
        <w:rPr>
          <w:b/>
        </w:rPr>
        <w:t>Domande che il team deve risolvere</w:t>
      </w:r>
    </w:p>
    <w:p>
      <w:pPr>
        <w:pStyle w:val="ListBullet"/>
        <w:spacing w:after="40"/>
      </w:pPr>
      <w:r>
        <w:t>Soglia e quantità sono la stessa informazione?</w:t>
      </w:r>
    </w:p>
    <w:p>
      <w:pPr>
        <w:pStyle w:val="ListBullet"/>
        <w:spacing w:after="40"/>
      </w:pPr>
      <w:r>
        <w:t>Una soglia può mancare?</w:t>
      </w:r>
    </w:p>
    <w:p>
      <w:pPr>
        <w:pStyle w:val="ListBullet"/>
        <w:spacing w:after="40"/>
      </w:pPr>
      <w:r>
        <w:t>Come trovate le risorse critiche?</w:t>
      </w:r>
    </w:p>
    <w:p>
      <w:pPr>
        <w:pStyle w:val="Heading1"/>
        <w:pageBreakBefore/>
      </w:pPr>
      <w:r>
        <w:t>4. Squad HELIOS</w:t>
      </w:r>
    </w:p>
    <w:p>
      <w:pPr>
        <w:pStyle w:val="Heading2"/>
      </w:pPr>
      <w:r>
        <w:t>HEL-503 – Assegnazione responder [5 SP indicativi]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C"/>
          </w:tcPr>
          <w:p>
            <w:r/>
            <w:r>
              <w:rPr>
                <w:b/>
                <w:color w:val="17365D"/>
                <w:sz w:val="20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coordinatore voglio assegnare personale alla gestione di un incidente per distribuire le responsabilità.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Incidente e membro devono esistere.</w:t>
      </w:r>
    </w:p>
    <w:p>
      <w:pPr>
        <w:pStyle w:val="ListBullet"/>
        <w:spacing w:after="40"/>
      </w:pPr>
      <w:r>
        <w:t>Membro INACTIVE non assegnabile.</w:t>
      </w:r>
    </w:p>
    <w:p>
      <w:pPr>
        <w:pStyle w:val="ListBullet"/>
        <w:spacing w:after="40"/>
      </w:pPr>
      <w:r>
        <w:t>Più responder possibili per incidente.</w:t>
      </w:r>
    </w:p>
    <w:p>
      <w:pPr>
        <w:pStyle w:val="ListBullet"/>
        <w:spacing w:after="40"/>
      </w:pPr>
      <w:r>
        <w:t>Nessuna assegnazione duplicata.</w:t>
      </w:r>
    </w:p>
    <w:p>
      <w:pPr>
        <w:pStyle w:val="ListBullet"/>
        <w:spacing w:after="40"/>
      </w:pPr>
      <w:r>
        <w:t>Responder visibili nel dettaglio incidente.</w:t>
      </w:r>
    </w:p>
    <w:p>
      <w:r>
        <w:rPr>
          <w:b/>
        </w:rPr>
        <w:t>Domande che il team deve risolvere</w:t>
      </w:r>
    </w:p>
    <w:p>
      <w:pPr>
        <w:pStyle w:val="ListBullet"/>
        <w:spacing w:after="40"/>
      </w:pPr>
      <w:r>
        <w:t>Una persona può essere responder di più incidenti?</w:t>
      </w:r>
    </w:p>
    <w:p>
      <w:pPr>
        <w:pStyle w:val="ListBullet"/>
        <w:spacing w:after="40"/>
      </w:pPr>
      <w:r>
        <w:t>Come impedite duplicati?</w:t>
      </w:r>
    </w:p>
    <w:p>
      <w:pPr>
        <w:pStyle w:val="ListBullet"/>
        <w:spacing w:after="40"/>
      </w:pPr>
      <w:r>
        <w:t>Come visualizzate i responder senza duplicare anagrafiche?</w:t>
      </w:r>
    </w:p>
    <w:p>
      <w:pPr>
        <w:pStyle w:val="Heading2"/>
      </w:pPr>
      <w:r>
        <w:t>HEL-505 – Chiusura incidente [5 SP indicativi]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C"/>
          </w:tcPr>
          <w:p>
            <w:r/>
            <w:r>
              <w:rPr>
                <w:b/>
                <w:color w:val="17365D"/>
                <w:sz w:val="20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responsabile sicurezza voglio chiudere un incidente registrandone la risoluzione.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Solo incidenti non già chiusi possono essere chiusi.</w:t>
      </w:r>
    </w:p>
    <w:p>
      <w:pPr>
        <w:pStyle w:val="ListBullet"/>
        <w:spacing w:after="40"/>
      </w:pPr>
      <w:r>
        <w:t>Risoluzione obbligatoria.</w:t>
      </w:r>
    </w:p>
    <w:p>
      <w:pPr>
        <w:pStyle w:val="ListBullet"/>
        <w:spacing w:after="40"/>
      </w:pPr>
      <w:r>
        <w:t>Timestamp di chiusura deciso dal backend.</w:t>
      </w:r>
    </w:p>
    <w:p>
      <w:pPr>
        <w:pStyle w:val="ListBullet"/>
        <w:spacing w:after="40"/>
      </w:pPr>
      <w:r>
        <w:t>Stato finale coerente e persistito.</w:t>
      </w:r>
    </w:p>
    <w:p>
      <w:pPr>
        <w:pStyle w:val="ListBullet"/>
        <w:spacing w:after="40"/>
      </w:pPr>
      <w:r>
        <w:t>Una seconda chiusura viene rifiutata in modo comprensibile.</w:t>
      </w:r>
    </w:p>
    <w:p>
      <w:r>
        <w:rPr>
          <w:b/>
        </w:rPr>
        <w:t>Domande che il team deve risolvere</w:t>
      </w:r>
    </w:p>
    <w:p>
      <w:pPr>
        <w:pStyle w:val="ListBullet"/>
        <w:spacing w:after="40"/>
      </w:pPr>
      <w:r>
        <w:t>Quale informazione è obbligatoria per chiudere?</w:t>
      </w:r>
    </w:p>
    <w:p>
      <w:pPr>
        <w:pStyle w:val="ListBullet"/>
        <w:spacing w:after="40"/>
      </w:pPr>
      <w:r>
        <w:t>Chi genera il timestamp?</w:t>
      </w:r>
    </w:p>
    <w:p>
      <w:pPr>
        <w:pStyle w:val="ListBullet"/>
        <w:spacing w:after="40"/>
      </w:pPr>
      <w:r>
        <w:t>Cosa succede chiudendo due volte?</w:t>
      </w:r>
    </w:p>
    <w:p>
      <w:pPr>
        <w:pStyle w:val="Heading2"/>
      </w:pPr>
      <w:r>
        <w:t>HEL-502 – Filtro e classificazione severità [3 SP indicativi]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C"/>
          </w:tcPr>
          <w:p>
            <w:r/>
            <w:r>
              <w:rPr>
                <w:b/>
                <w:color w:val="17365D"/>
                <w:sz w:val="20"/>
              </w:rPr>
              <w:t>User Story</w:t>
            </w:r>
          </w:p>
          <w:p>
            <w:pPr>
              <w:spacing w:after="0"/>
            </w:pPr>
            <w:r>
              <w:rPr>
                <w:sz w:val="19"/>
              </w:rPr>
              <w:t>Come Mission Control voglio filtrare gli incidenti per severità per concentrarmi su quelli più urgenti.</w:t>
            </w:r>
          </w:p>
        </w:tc>
      </w:tr>
    </w:tbl>
    <w:p>
      <w:pPr>
        <w:spacing w:after="20"/>
      </w:pPr>
    </w:p>
    <w:p>
      <w:r>
        <w:rPr>
          <w:b/>
        </w:rPr>
        <w:t>Acceptance Criteria</w:t>
      </w:r>
    </w:p>
    <w:p>
      <w:pPr>
        <w:pStyle w:val="ListBullet"/>
        <w:spacing w:after="40"/>
      </w:pPr>
      <w:r>
        <w:t>Severità controllata secondo il vocabolario condiviso.</w:t>
      </w:r>
    </w:p>
    <w:p>
      <w:pPr>
        <w:pStyle w:val="ListBullet"/>
        <w:spacing w:after="40"/>
      </w:pPr>
      <w:r>
        <w:t>Filtro per severità disponibile.</w:t>
      </w:r>
    </w:p>
    <w:p>
      <w:pPr>
        <w:pStyle w:val="ListBullet"/>
        <w:spacing w:after="40"/>
      </w:pPr>
      <w:r>
        <w:t>Valore di filtro non valido gestito.</w:t>
      </w:r>
    </w:p>
    <w:p>
      <w:pPr>
        <w:pStyle w:val="ListBullet"/>
        <w:spacing w:after="40"/>
      </w:pPr>
      <w:r>
        <w:t>Ordinamento o priorità visiva coerente con la severità.</w:t>
      </w:r>
    </w:p>
    <w:p>
      <w:r>
        <w:rPr>
          <w:b/>
        </w:rPr>
        <w:t>Domande che il team deve risolvere</w:t>
      </w:r>
    </w:p>
    <w:p>
      <w:pPr>
        <w:pStyle w:val="ListBullet"/>
        <w:spacing w:after="40"/>
      </w:pPr>
      <w:r>
        <w:t>Qual è l’ordine delle severità?</w:t>
      </w:r>
    </w:p>
    <w:p>
      <w:pPr>
        <w:pStyle w:val="ListBullet"/>
        <w:spacing w:after="40"/>
      </w:pPr>
      <w:r>
        <w:t>Il filtro viene validato?</w:t>
      </w:r>
    </w:p>
    <w:p>
      <w:pPr>
        <w:pStyle w:val="ListBullet"/>
        <w:spacing w:after="40"/>
      </w:pPr>
      <w:r>
        <w:t>Come viene mostrato un elenco senza risultati?</w:t>
      </w:r>
    </w:p>
    <w:p>
      <w:pPr>
        <w:pStyle w:val="Heading1"/>
      </w:pPr>
      <w:r>
        <w:t>5. Dependency Contract</w:t>
      </w:r>
    </w:p>
    <w:p>
      <w:r>
        <w:t>Prima di modificare dati/API usati da altre squad, aprite o aggiornate la relativa Issue e fate un breve contract sync. Per ogni dipendenza annotate:</w:t>
      </w:r>
    </w:p>
    <w:p>
      <w:pPr>
        <w:pStyle w:val="ListBullet"/>
        <w:spacing w:after="40"/>
      </w:pPr>
      <w:r>
        <w:t>producer (chi espone il dato/servizio);</w:t>
      </w:r>
    </w:p>
    <w:p>
      <w:pPr>
        <w:pStyle w:val="ListBullet"/>
        <w:spacing w:after="40"/>
      </w:pPr>
      <w:r>
        <w:t>consumer;</w:t>
      </w:r>
    </w:p>
    <w:p>
      <w:pPr>
        <w:pStyle w:val="ListBullet"/>
        <w:spacing w:after="40"/>
      </w:pPr>
      <w:r>
        <w:t>identificativo e formato;</w:t>
      </w:r>
    </w:p>
    <w:p>
      <w:pPr>
        <w:pStyle w:val="ListBullet"/>
        <w:spacing w:after="40"/>
      </w:pPr>
      <w:r>
        <w:t>endpoint o tabella/interfaccia coinvolta;</w:t>
      </w:r>
    </w:p>
    <w:p>
      <w:pPr>
        <w:pStyle w:val="ListBullet"/>
        <w:spacing w:after="40"/>
      </w:pPr>
      <w:r>
        <w:t>cosa è stabile e cosa può cambiare;</w:t>
      </w:r>
    </w:p>
    <w:p>
      <w:pPr>
        <w:pStyle w:val="ListBullet"/>
        <w:spacing w:after="40"/>
      </w:pPr>
      <w:r>
        <w:t>chi deve essere avvisato prima del merge.</w:t>
      </w:r>
    </w:p>
    <w:p>
      <w:pPr>
        <w:pStyle w:val="Heading1"/>
      </w:pPr>
      <w:r>
        <w:t>6. Regole tecniche obbligatorie</w:t>
      </w:r>
    </w:p>
    <w:p>
      <w:pPr>
        <w:pStyle w:val="ListBullet"/>
        <w:spacing w:after="40"/>
      </w:pPr>
      <w:r>
        <w:t>Niente push diretto su main.</w:t>
      </w:r>
    </w:p>
    <w:p>
      <w:pPr>
        <w:pStyle w:val="ListBullet"/>
        <w:spacing w:after="40"/>
      </w:pPr>
      <w:r>
        <w:t>Ogni Story/bug significativo parte da una Issue.</w:t>
      </w:r>
    </w:p>
    <w:p>
      <w:pPr>
        <w:pStyle w:val="ListBullet"/>
        <w:spacing w:after="40"/>
      </w:pPr>
      <w:r>
        <w:t>PR revisionata da almeno una persona diversa dall’autore.</w:t>
      </w:r>
    </w:p>
    <w:p>
      <w:pPr>
        <w:pStyle w:val="ListBullet"/>
        <w:spacing w:after="40"/>
      </w:pPr>
      <w:r>
        <w:t>I vincoli di business importanti vivono nel backend/DB, non solo nella UI.</w:t>
      </w:r>
    </w:p>
    <w:p>
      <w:pPr>
        <w:pStyle w:val="ListBullet"/>
        <w:spacing w:after="40"/>
      </w:pPr>
      <w:r>
        <w:t>I dati non si “aggiustano” manualmente nel DB per far funzionare la demo.</w:t>
      </w:r>
    </w:p>
    <w:p>
      <w:pPr>
        <w:pStyle w:val="ListBullet"/>
        <w:spacing w:after="40"/>
      </w:pPr>
      <w:r>
        <w:t>Testate almeno un caso negativo per Story.</w:t>
      </w:r>
    </w:p>
    <w:p>
      <w:pPr>
        <w:pStyle w:val="ListBullet"/>
        <w:spacing w:after="40"/>
      </w:pPr>
      <w:r>
        <w:t>Le operazioni che aggiornano più dati coerenti devono essere considerate come unità transazionali.</w:t>
      </w:r>
    </w:p>
    <w:p>
      <w:pPr>
        <w:pStyle w:val="ListBullet"/>
        <w:spacing w:after="40"/>
      </w:pPr>
      <w:r>
        <w:t>Riducete le PR: review di cambiamenti piccoli è parte del lavoro, non burocrazia.</w:t>
      </w:r>
    </w:p>
    <w:p>
      <w:pPr>
        <w:pStyle w:val="Heading1"/>
      </w:pPr>
      <w:r>
        <w:t>7. Mini-check ACID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Atomicity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Consistency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Isolation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Durability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Tutto o niente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Invarianti sempre valide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Concorrenza controllata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Commit che sopravvive ai crash</w:t>
            </w:r>
          </w:p>
        </w:tc>
      </w:tr>
    </w:tbl>
    <w:p>
      <w:pPr>
        <w:spacing w:after="20"/>
      </w:pPr>
    </w:p>
    <w:p>
      <w:r>
        <w:t>Durante lo Sprint provate a identificare almeno una vostra operazione che dipende da ciascuno dei quattro principi.</w:t>
      </w:r>
    </w:p>
    <w:p>
      <w:pPr>
        <w:pStyle w:val="Heading1"/>
      </w:pPr>
      <w:r>
        <w:t>8. Sprint Review – cosa portare</w:t>
      </w:r>
    </w:p>
    <w:p>
      <w:pPr>
        <w:pStyle w:val="ListBullet"/>
        <w:spacing w:after="40"/>
      </w:pPr>
      <w:r>
        <w:t>Software integrato su main.</w:t>
      </w:r>
    </w:p>
    <w:p>
      <w:pPr>
        <w:pStyle w:val="ListBullet"/>
        <w:spacing w:after="40"/>
      </w:pPr>
      <w:r>
        <w:t>Issue e PR collegate.</w:t>
      </w:r>
    </w:p>
    <w:p>
      <w:pPr>
        <w:pStyle w:val="ListBullet"/>
        <w:spacing w:after="40"/>
      </w:pPr>
      <w:r>
        <w:t>Un happy path e almeno un caso negativo.</w:t>
      </w:r>
    </w:p>
    <w:p>
      <w:pPr>
        <w:pStyle w:val="ListBullet"/>
        <w:spacing w:after="40"/>
      </w:pPr>
      <w:r>
        <w:t>Query/DB reali: niente mock usati per nascondere integrazioni mancanti.</w:t>
      </w:r>
    </w:p>
    <w:p>
      <w:pPr>
        <w:pStyle w:val="ListBullet"/>
        <w:spacing w:after="40"/>
      </w:pPr>
      <w:r>
        <w:t>Spiegazione di una regola di business e di dove viene garantita.</w:t>
      </w:r>
    </w:p>
    <w:p>
      <w:pPr>
        <w:pStyle w:val="ListBullet"/>
        <w:spacing w:after="40"/>
      </w:pPr>
      <w:r>
        <w:t>Un problema incontrato e la decisione presa dal team.</w:t>
      </w:r>
    </w:p>
    <w:p>
      <w:pPr>
        <w:pStyle w:val="Heading1"/>
      </w:pPr>
      <w:r>
        <w:t>9. Quando una Story non è Done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</w:tcPr>
          <w:p>
            <w:r/>
            <w:r>
              <w:rPr>
                <w:b/>
                <w:color w:val="7F6000"/>
                <w:sz w:val="20"/>
              </w:rPr>
              <w:t>Niente “90% Done”</w:t>
            </w:r>
          </w:p>
          <w:p>
            <w:pPr>
              <w:spacing w:after="0"/>
            </w:pPr>
            <w:r>
              <w:rPr>
                <w:sz w:val="19"/>
              </w:rPr>
              <w:t>Se manca review, test, merge, Acceptance Criterion o integrazione necessaria, la Story non è Done. Torna nel backlog/Sprint successivo con il suo stato reale. La trasparenza vale più di una board tutta verde.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6E6E"/>
        <w:sz w:val="16"/>
      </w:rPr>
      <w:t>AETHER • Sprint 2 – CORE OPERATIONS • Full Stack Capstone</w:t>
    </w:r>
  </w:p>
  <w:p>
    <w:pPr>
      <w:jc w:val="right"/>
    </w:pPr>
    <w:r>
      <w:t xml:space="preserve">Pagina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