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
        <w:spacing w:before="0" w:after="0"/>
        <w:ind w:left="0" w:hanging="0"/>
        <w:rPr>
          <w:rFonts w:cs="Calibri"/>
          <w:sz w:val="28"/>
          <w:szCs w:val="28"/>
        </w:rPr>
      </w:pPr>
      <w:r>
        <w:rPr>
          <w:rFonts w:cs="Calibri"/>
          <w:sz w:val="28"/>
          <w:szCs w:val="28"/>
        </w:rPr>
        <w:t>任务调度</w:t>
      </w:r>
    </w:p>
    <w:p>
      <w:pPr>
        <w:pStyle w:val="3"/>
        <w:ind w:left="0" w:hanging="0"/>
        <w:jc w:val="left"/>
        <w:rPr/>
      </w:pPr>
      <w:r>
        <w:rPr/>
        <w:t xml:space="preserve">1 </w:t>
      </w:r>
      <w:r>
        <w:rPr/>
        <w:t xml:space="preserve">任务调度简介 </w:t>
      </w:r>
    </w:p>
    <w:p>
      <w:pPr>
        <w:pStyle w:val="Style14"/>
        <w:spacing w:before="0" w:after="0"/>
        <w:jc w:val="left"/>
        <w:rPr/>
      </w:pPr>
      <w:r>
        <w:rPr/>
        <w:t xml:space="preserve">               </w:t>
      </w:r>
      <w:r>
        <w:rPr/>
        <w:t>RCS</w:t>
      </w:r>
      <w:r>
        <w:rPr>
          <w:rFonts w:ascii="等线" w:hAnsi="等线" w:cs="等线"/>
          <w:color w:val="auto"/>
          <w:kern w:val="2"/>
          <w:sz w:val="21"/>
          <w:szCs w:val="22"/>
          <w:lang w:val="en-US" w:eastAsia="zh-CN" w:bidi="ar-SA"/>
        </w:rPr>
        <w:t>获取</w:t>
      </w:r>
      <w:r>
        <w:rPr/>
        <w:t>wms</w:t>
      </w:r>
      <w:r>
        <w:rPr/>
        <w:t>生成的未执行任务（排除没有</w:t>
      </w:r>
      <w:r>
        <w:rPr/>
        <w:t>fromStation</w:t>
      </w:r>
      <w:r>
        <w:rPr/>
        <w:t>、</w:t>
      </w:r>
      <w:r>
        <w:rPr/>
        <w:t>toStation</w:t>
      </w:r>
      <w:r>
        <w:rPr/>
        <w:t>的不合格任务），获取所有可用小车，并根据车型、任务优先级、任务到车辆的距离等因素计算出相对较优的分配方案，将任务分配到所有小车的过程。 具体可分为两个部分，一个部分是预处理部分，获取任务后先对一些绑定的任务、配置好的任务与车辆关系的任务做预处理操作，对车辆故障情况记录及更新等，任务预处理包括如下三个方面：</w:t>
      </w:r>
    </w:p>
    <w:p>
      <w:pPr>
        <w:pStyle w:val="Style14"/>
        <w:spacing w:before="0" w:after="0"/>
        <w:jc w:val="left"/>
        <w:rPr/>
      </w:pPr>
      <w:r>
        <w:rPr/>
        <w:t>（</w:t>
      </w:r>
      <w:r>
        <w:rPr/>
        <w:t>1</w:t>
      </w:r>
      <w:r>
        <w:rPr/>
        <w:t xml:space="preserve">）筛选可以接任务的小车。只有同时满足以下条件的小车才会参与任务分配：小车在线，不是低电量，小车可调度，系统有小车的当前站点信息，没有故障和异常。 </w:t>
      </w:r>
    </w:p>
    <w:p>
      <w:pPr>
        <w:pStyle w:val="Style14"/>
        <w:spacing w:before="0" w:after="0"/>
        <w:jc w:val="left"/>
        <w:rPr/>
      </w:pPr>
      <w:r>
        <w:rPr/>
        <w:t>（</w:t>
      </w:r>
      <w:r>
        <w:rPr/>
        <w:t>2</w:t>
      </w:r>
      <w:r>
        <w:rPr/>
        <w:t>）车辆绑定工位。某些工位生产节拍快 ，可通过绑定的方法固定车辆的方法让小车优先接该工位的任务</w:t>
      </w:r>
      <w:r>
        <w:rPr>
          <w:rFonts w:ascii="等线" w:hAnsi="等线" w:cs="等线"/>
          <w:color w:val="auto"/>
          <w:kern w:val="2"/>
          <w:sz w:val="21"/>
          <w:szCs w:val="22"/>
          <w:lang w:val="en-US" w:eastAsia="zh-CN" w:bidi="ar-SA"/>
        </w:rPr>
        <w:t>。</w:t>
      </w:r>
    </w:p>
    <w:p>
      <w:pPr>
        <w:pStyle w:val="Style14"/>
        <w:spacing w:before="0" w:after="0"/>
        <w:jc w:val="left"/>
        <w:rPr/>
      </w:pPr>
      <w:r>
        <w:rPr/>
        <w:t>（</w:t>
      </w:r>
      <w:r>
        <w:rPr/>
        <w:t>3</w:t>
      </w:r>
      <w:r>
        <w:rPr/>
        <w:t>）</w:t>
      </w:r>
      <w:r>
        <w:rPr>
          <w:rFonts w:ascii="等线" w:hAnsi="等线" w:cs="等线"/>
          <w:color w:val="auto"/>
          <w:kern w:val="2"/>
          <w:sz w:val="21"/>
          <w:szCs w:val="22"/>
          <w:lang w:val="en-US" w:eastAsia="zh-CN" w:bidi="ar-SA"/>
        </w:rPr>
        <w:t>多个</w:t>
      </w:r>
      <w:r>
        <w:rPr/>
        <w:t>任务</w:t>
      </w:r>
      <w:r>
        <w:rPr>
          <w:rFonts w:ascii="等线" w:hAnsi="等线" w:cs="等线"/>
          <w:color w:val="auto"/>
          <w:kern w:val="2"/>
          <w:sz w:val="21"/>
          <w:szCs w:val="22"/>
          <w:lang w:val="en-US" w:eastAsia="zh-CN" w:bidi="ar-SA"/>
        </w:rPr>
        <w:t>依赖绑定</w:t>
      </w:r>
      <w:r>
        <w:rPr/>
        <w:t xml:space="preserve">。 </w:t>
      </w:r>
      <w:r>
        <w:rPr>
          <w:rFonts w:ascii="等线" w:hAnsi="等线" w:cs="等线"/>
          <w:color w:val="auto"/>
          <w:kern w:val="2"/>
          <w:sz w:val="21"/>
          <w:szCs w:val="22"/>
          <w:lang w:val="en-US" w:eastAsia="zh-CN" w:bidi="ar-SA"/>
        </w:rPr>
        <w:t>有些任务与任务之间有依赖，执行完当前任务后需要做后续任务，可以将任务绑定在一起</w:t>
      </w:r>
      <w:r>
        <w:rPr/>
        <w:t xml:space="preserve">。 </w:t>
      </w:r>
    </w:p>
    <w:p>
      <w:pPr>
        <w:pStyle w:val="Style14"/>
        <w:spacing w:before="0" w:after="0"/>
        <w:rPr/>
      </w:pPr>
      <w:r>
        <w:rPr/>
        <w:t>（</w:t>
      </w:r>
      <w:r>
        <w:rPr/>
        <w:t>4</w:t>
      </w:r>
      <w:r>
        <w:rPr/>
        <w:t>）分区域接任务。车辆绑定区域，车辆只能接指定区域的任务。</w:t>
      </w:r>
    </w:p>
    <w:p>
      <w:pPr>
        <w:pStyle w:val="Style14"/>
        <w:rPr/>
      </w:pPr>
      <w:r>
        <w:rPr/>
        <w:t>另一个部分则是算法部分，通过迭代进化的机制，综合考虑任务优先级、任务到小车距离、任务创建时间、工位的节拍及车辆故障等情况计算出全局较优的分配结果，提高车辆利用率，降低空载率 。</w:t>
      </w:r>
    </w:p>
    <w:p>
      <w:pPr>
        <w:pStyle w:val="3"/>
        <w:ind w:left="0" w:hanging="0"/>
        <w:rPr/>
      </w:pPr>
      <w:r>
        <w:rPr/>
        <w:t xml:space="preserve">2 </w:t>
      </w:r>
      <w:r>
        <w:rPr/>
        <w:t>优先级评分机制</w:t>
      </w:r>
    </w:p>
    <w:p>
      <w:pPr>
        <w:pStyle w:val="Style14"/>
        <w:spacing w:before="0" w:after="0"/>
        <w:rPr/>
      </w:pPr>
      <w:r>
        <w:rPr/>
        <w:t xml:space="preserve">      </w:t>
      </w:r>
      <w:r>
        <w:rPr/>
        <w:t>对于每一个任务，都可以根据其指标属性给出一个综合打分，来评价其优先程度；分数越低，优先级越高。</w:t>
      </w:r>
    </w:p>
    <w:p>
      <w:pPr>
        <w:pStyle w:val="Style14"/>
        <w:spacing w:before="0" w:after="0"/>
        <w:rPr/>
      </w:pPr>
      <w:r>
        <w:rPr/>
        <w:t xml:space="preserve">        </w:t>
      </w:r>
      <w:r>
        <w:rPr/>
        <w:t>对于单个指标，</w:t>
      </w:r>
      <w:r>
        <w:rPr>
          <w:color w:val="C9211E"/>
        </w:rPr>
        <w:t>限定每个任务</w:t>
      </w:r>
      <w:r>
        <w:rPr>
          <w:rFonts w:ascii="等线" w:hAnsi="等线" w:cs="等线"/>
          <w:color w:val="C9211E"/>
          <w:kern w:val="2"/>
          <w:sz w:val="21"/>
          <w:szCs w:val="22"/>
          <w:lang w:val="en-US" w:eastAsia="zh-CN" w:bidi="ar-SA"/>
        </w:rPr>
        <w:t>经过归一化处理后</w:t>
      </w:r>
      <w:r>
        <w:rPr>
          <w:color w:val="C9211E"/>
        </w:rPr>
        <w:t>对应分数在</w:t>
      </w:r>
      <w:r>
        <w:rPr>
          <w:color w:val="C9211E"/>
        </w:rPr>
        <w:t>0-1</w:t>
      </w:r>
      <w:r>
        <w:rPr>
          <w:color w:val="C9211E"/>
        </w:rPr>
        <w:t>之间，且可配置。比如配置入库任务分数</w:t>
      </w:r>
      <w:r>
        <w:rPr>
          <w:color w:val="C9211E"/>
        </w:rPr>
        <w:t>0.5</w:t>
      </w:r>
      <w:r>
        <w:rPr>
          <w:color w:val="C9211E"/>
        </w:rPr>
        <w:t>，出库任务分数</w:t>
      </w:r>
      <w:r>
        <w:rPr>
          <w:color w:val="C9211E"/>
        </w:rPr>
        <w:t>0.8</w:t>
      </w:r>
      <w:r>
        <w:rPr>
          <w:color w:val="C9211E"/>
        </w:rPr>
        <w:t>，则代表出库任务先于入库任务。</w:t>
      </w:r>
    </w:p>
    <w:p>
      <w:pPr>
        <w:pStyle w:val="Style14"/>
        <w:spacing w:before="0" w:after="0"/>
        <w:rPr/>
      </w:pPr>
      <w:r>
        <w:rPr/>
        <w:t>不同指标同样存在优先考虑顺序，一种简单的方法是为不同指标的评分乘以一个具有显著区分度的权重，得到每个任务加权后的综合分数，如下图所示。</w:t>
      </w:r>
    </w:p>
    <w:p>
      <w:pPr>
        <w:pStyle w:val="Style14"/>
        <w:rPr/>
      </w:pPr>
      <w:r>
        <w:rPr/>
        <w:drawing>
          <wp:inline distT="0" distB="0" distL="0" distR="0">
            <wp:extent cx="4773930" cy="1856105"/>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4773930" cy="1856105"/>
                    </a:xfrm>
                    <a:prstGeom prst="rect">
                      <a:avLst/>
                    </a:prstGeom>
                  </pic:spPr>
                </pic:pic>
              </a:graphicData>
            </a:graphic>
          </wp:inline>
        </w:drawing>
      </w:r>
    </w:p>
    <w:p>
      <w:pPr>
        <w:pStyle w:val="3"/>
        <w:ind w:left="0" w:hanging="0"/>
        <w:jc w:val="left"/>
        <w:rPr/>
      </w:pPr>
      <w:r>
        <w:rPr/>
        <w:t xml:space="preserve">3 </w:t>
      </w:r>
      <w:r>
        <w:rPr/>
        <w:t xml:space="preserve">调度算法设计 </w:t>
      </w:r>
    </w:p>
    <w:p>
      <w:pPr>
        <w:pStyle w:val="Style14"/>
        <w:spacing w:before="0" w:after="0"/>
        <w:jc w:val="left"/>
        <w:rPr/>
      </w:pPr>
      <w:r>
        <w:rPr/>
        <w:t xml:space="preserve">         </w:t>
      </w:r>
      <w:r>
        <w:rPr/>
        <w:t>因为每个工厂的客户要求、生产节拍不同，任务量及车辆数目也有差异，因此针对不同的情况制定不同的调度策略，本方案三种不同情况采用不同的调度策略，用两种不同算法来求解。</w:t>
      </w:r>
    </w:p>
    <w:p>
      <w:pPr>
        <w:pStyle w:val="Style14"/>
        <w:spacing w:before="0" w:after="0"/>
        <w:jc w:val="left"/>
        <w:rPr/>
      </w:pPr>
      <w:r>
        <w:rPr/>
        <w:t xml:space="preserve">            </w:t>
      </w:r>
      <w:r>
        <w:rPr/>
        <w:t xml:space="preserve">一种是贪心算法，贪心算法不需要考虑全局，只需考虑局部最优。适用于两种情况的求解，第一种是任务量少（大部分时间任务数量少于车的数量）的情况， 这种情况根据任务来选择车辆，即遍历所有任务，分配给最近的小车即可，另一种情况是任务数量比较多的情况（任务数量大于车的数量），每辆小车就近接任务即可。 </w:t>
      </w:r>
    </w:p>
    <w:p>
      <w:pPr>
        <w:pStyle w:val="Style14"/>
        <w:spacing w:before="0" w:after="0"/>
        <w:jc w:val="left"/>
        <w:rPr/>
      </w:pPr>
      <w:r>
        <w:rPr/>
        <w:t xml:space="preserve">          </w:t>
      </w:r>
      <w:r>
        <w:rPr/>
        <w:t>另一种是基于全局优化的遗传算法，适合大量任务的车辆比较多的情况，需要根据任务类型，</w:t>
      </w:r>
      <w:r>
        <w:rPr>
          <w:rFonts w:ascii="等线" w:hAnsi="等线" w:cs="等线"/>
          <w:color w:val="auto"/>
          <w:kern w:val="2"/>
          <w:sz w:val="21"/>
          <w:szCs w:val="22"/>
          <w:lang w:val="en-US" w:eastAsia="zh-CN" w:bidi="ar-SA"/>
        </w:rPr>
        <w:t>搬运时间</w:t>
      </w:r>
      <w:r>
        <w:rPr/>
        <w:t xml:space="preserve">，拥堵情况等诸多因素迭代运算，得出较优结果。 </w:t>
      </w:r>
    </w:p>
    <w:p>
      <w:pPr>
        <w:pStyle w:val="Style14"/>
        <w:spacing w:before="0" w:after="0"/>
        <w:jc w:val="left"/>
        <w:rPr/>
      </w:pPr>
      <w:r>
        <w:rPr>
          <w:rStyle w:val="Style12"/>
        </w:rPr>
        <w:t>任务数量比较多的情况：</w:t>
      </w:r>
    </w:p>
    <w:p>
      <w:pPr>
        <w:pStyle w:val="Style14"/>
        <w:spacing w:before="0" w:after="0"/>
        <w:rPr/>
      </w:pPr>
      <w:r>
        <w:rPr/>
        <w:t>该情况采用贪心算法进行求得局部最优解，是算法具体步骤如下：</w:t>
      </w:r>
    </w:p>
    <w:p>
      <w:pPr>
        <w:pStyle w:val="Style14"/>
        <w:spacing w:before="0" w:after="0"/>
        <w:jc w:val="left"/>
        <w:rPr/>
      </w:pPr>
      <w:r>
        <w:rPr/>
        <w:t xml:space="preserve">步骤一：筛选所有小车，选择不是低电量，没有故障且不上收到状态的小车。 </w:t>
      </w:r>
    </w:p>
    <w:p>
      <w:pPr>
        <w:pStyle w:val="Style14"/>
        <w:spacing w:before="0" w:after="0"/>
        <w:jc w:val="left"/>
        <w:rPr/>
      </w:pPr>
      <w:r>
        <w:rPr/>
        <w:t>步骤二：遍历所有可用车辆，计算小车接每个任务的时间</w:t>
      </w:r>
      <w:r>
        <w:rPr/>
        <w:t>T=S/V,</w:t>
      </w:r>
      <w:r>
        <w:rPr/>
        <w:t>距离</w:t>
      </w:r>
      <w:r>
        <w:rPr/>
        <w:t>S</w:t>
      </w:r>
      <w:r>
        <w:rPr/>
        <w:t xml:space="preserve">计算采用曼哈顿距离 </w:t>
      </w:r>
      <w:r>
        <w:rPr/>
        <w:t>h(n)</w:t>
      </w:r>
      <w:r>
        <w:rPr/>
        <w:t>＝</w:t>
      </w:r>
      <w:r>
        <w:rPr/>
        <w:t>|x1-x2|+|y1-y2|</w:t>
      </w:r>
      <w:r>
        <w:rPr/>
        <w:t xml:space="preserve">，正在执行任务的小车也要加上当前正在执行的任务的时间。 </w:t>
      </w:r>
    </w:p>
    <w:p>
      <w:pPr>
        <w:pStyle w:val="Style14"/>
        <w:spacing w:before="0" w:after="0"/>
        <w:jc w:val="left"/>
        <w:rPr/>
      </w:pPr>
      <w:r>
        <w:rPr/>
        <w:t xml:space="preserve">步骤三：对所有任务的接取时间和优先级做归一化处理后取倒数，得到一个综合评价值。 </w:t>
      </w:r>
    </w:p>
    <w:p>
      <w:pPr>
        <w:pStyle w:val="Style14"/>
        <w:spacing w:before="0" w:after="0"/>
        <w:jc w:val="left"/>
        <w:rPr/>
      </w:pPr>
      <w:r>
        <w:rPr/>
        <w:t xml:space="preserve">步骤四： 比较所有任务对应的评价值，选择评价值最高的任务分配给当前小车。 </w:t>
      </w:r>
    </w:p>
    <w:p>
      <w:pPr>
        <w:pStyle w:val="Style14"/>
        <w:spacing w:before="0" w:after="0"/>
        <w:jc w:val="left"/>
        <w:rPr/>
      </w:pPr>
      <w:r>
        <w:rPr>
          <w:rStyle w:val="Style12"/>
        </w:rPr>
        <w:t>任务数量比较少的情况：</w:t>
      </w:r>
      <w:r>
        <w:rPr/>
        <w:t xml:space="preserve"> </w:t>
      </w:r>
    </w:p>
    <w:p>
      <w:pPr>
        <w:pStyle w:val="Style14"/>
        <w:spacing w:before="0" w:after="0"/>
        <w:rPr/>
      </w:pPr>
      <w:r>
        <w:rPr/>
        <w:t>该情况采用贪心算法进行求得局部最优解，是算法具体步骤如下：</w:t>
      </w:r>
    </w:p>
    <w:p>
      <w:pPr>
        <w:pStyle w:val="Style14"/>
        <w:spacing w:before="0" w:after="0"/>
        <w:jc w:val="left"/>
        <w:rPr/>
      </w:pPr>
      <w:r>
        <w:rPr/>
        <w:t xml:space="preserve">步骤一：筛选所有小车，选择不是低电量，没有故障且不上收到状态的小车。 </w:t>
      </w:r>
    </w:p>
    <w:p>
      <w:pPr>
        <w:pStyle w:val="Style14"/>
        <w:spacing w:before="0" w:after="0"/>
        <w:jc w:val="left"/>
        <w:rPr/>
      </w:pPr>
      <w:r>
        <w:rPr/>
        <w:t xml:space="preserve">步骤二：任务根据创建时间排序，遍历所有任务。 </w:t>
      </w:r>
    </w:p>
    <w:p>
      <w:pPr>
        <w:pStyle w:val="Style14"/>
        <w:spacing w:before="0" w:after="0"/>
        <w:jc w:val="left"/>
        <w:rPr/>
      </w:pPr>
      <w:r>
        <w:rPr/>
        <w:t>步骤三：计算每辆小车接任务的时间</w:t>
      </w:r>
      <w:r>
        <w:rPr/>
        <w:t>T=S/V,</w:t>
      </w:r>
      <w:r>
        <w:rPr/>
        <w:t>距离</w:t>
      </w:r>
      <w:r>
        <w:rPr/>
        <w:t>S</w:t>
      </w:r>
      <w:r>
        <w:rPr/>
        <w:t xml:space="preserve">计算采用曼哈顿距离 </w:t>
      </w:r>
      <w:r>
        <w:rPr/>
        <w:t>h(n)</w:t>
      </w:r>
      <w:r>
        <w:rPr/>
        <w:t>＝</w:t>
      </w:r>
      <w:r>
        <w:rPr/>
        <w:t>|x1-x2|+|y1-y2|</w:t>
      </w:r>
      <w:r>
        <w:rPr/>
        <w:t xml:space="preserve">，正在执行任务的小车也要加上当前正在执行的任务的时间。 </w:t>
      </w:r>
    </w:p>
    <w:p>
      <w:pPr>
        <w:pStyle w:val="Style14"/>
        <w:spacing w:before="0" w:after="0"/>
        <w:jc w:val="left"/>
        <w:rPr/>
      </w:pPr>
      <w:r>
        <w:rPr/>
        <w:t xml:space="preserve">步骤四： 比较所有任务对应的接取时间，选择评价值最高的任务分配给当前小车。 </w:t>
      </w:r>
    </w:p>
    <w:p>
      <w:pPr>
        <w:pStyle w:val="Style14"/>
        <w:spacing w:before="0" w:after="0"/>
        <w:jc w:val="left"/>
        <w:rPr/>
      </w:pPr>
      <w:r>
        <w:rPr>
          <w:rStyle w:val="Style12"/>
        </w:rPr>
        <w:t>任务和车辆都多的情况：</w:t>
      </w:r>
    </w:p>
    <w:p>
      <w:pPr>
        <w:pStyle w:val="Style14"/>
        <w:spacing w:before="0" w:after="0"/>
        <w:rPr/>
      </w:pPr>
      <w:r>
        <w:rPr/>
        <w:t xml:space="preserve">       </w:t>
      </w:r>
      <w:r>
        <w:rPr/>
        <w:t>该种情况需构建优化模型，确定合适的目标函数，考虑相关约束，具体求解适合采用迭代优化算法（粒子群算法，模拟退火算法，遗传算法）进行求解， 本方案采用遗传算法对模型进行求解。</w:t>
      </w:r>
    </w:p>
    <w:p>
      <w:pPr>
        <w:pStyle w:val="Style14"/>
        <w:spacing w:before="0" w:after="0"/>
        <w:jc w:val="left"/>
        <w:rPr/>
      </w:pPr>
      <w:r>
        <w:rPr/>
        <w:t>1</w:t>
      </w:r>
      <w:r>
        <w:rPr/>
        <w:t xml:space="preserve">、术语表 </w:t>
      </w:r>
    </w:p>
    <w:p>
      <w:pPr>
        <w:pStyle w:val="Style14"/>
        <w:spacing w:before="0" w:after="0"/>
        <w:jc w:val="left"/>
        <w:rPr/>
      </w:pPr>
      <w:r>
        <w:rPr/>
        <w:t>基因型</w:t>
      </w:r>
      <w:r>
        <w:rPr/>
        <w:t>(genotype)</w:t>
      </w:r>
      <w:r>
        <w:rPr/>
        <w:t xml:space="preserve">：染色体的内部表现； </w:t>
      </w:r>
    </w:p>
    <w:p>
      <w:pPr>
        <w:pStyle w:val="Style14"/>
        <w:spacing w:before="0" w:after="0"/>
        <w:jc w:val="left"/>
        <w:rPr/>
      </w:pPr>
      <w:r>
        <w:rPr/>
        <w:t>表现型</w:t>
      </w:r>
      <w:r>
        <w:rPr/>
        <w:t>(phenotype)</w:t>
      </w:r>
      <w:r>
        <w:rPr/>
        <w:t xml:space="preserve">：染色体决定的性状的外部表现，或者说，根据基因型形成的个体的外部表现； </w:t>
      </w:r>
    </w:p>
    <w:p>
      <w:pPr>
        <w:pStyle w:val="Style14"/>
        <w:spacing w:before="0" w:after="0"/>
        <w:jc w:val="left"/>
        <w:rPr/>
      </w:pPr>
      <w:r>
        <w:rPr/>
        <w:t>进化</w:t>
      </w:r>
      <w:r>
        <w:rPr/>
        <w:t>(evolution)</w:t>
      </w:r>
      <w:r>
        <w:rPr/>
        <w:t xml:space="preserve">：种群逐渐适应生存环境，品质不断得到改良。生物的进化是以种群的形式进行的。 </w:t>
      </w:r>
    </w:p>
    <w:p>
      <w:pPr>
        <w:pStyle w:val="Style14"/>
        <w:spacing w:before="0" w:after="0"/>
        <w:jc w:val="left"/>
        <w:rPr/>
      </w:pPr>
      <w:r>
        <w:rPr/>
        <w:t>适应度</w:t>
      </w:r>
      <w:r>
        <w:rPr/>
        <w:t>(fitness)</w:t>
      </w:r>
      <w:r>
        <w:rPr/>
        <w:t xml:space="preserve">：度量某个物种对于生存环境的适应程度。 </w:t>
      </w:r>
    </w:p>
    <w:p>
      <w:pPr>
        <w:pStyle w:val="Style14"/>
        <w:spacing w:before="0" w:after="0"/>
        <w:jc w:val="left"/>
        <w:rPr/>
      </w:pPr>
      <w:r>
        <w:rPr/>
        <w:t>选择</w:t>
      </w:r>
      <w:r>
        <w:rPr/>
        <w:t>(selection)</w:t>
      </w:r>
      <w:r>
        <w:rPr/>
        <w:t xml:space="preserve">：以一定的概率从种群中选择若干个个体。一般，选择过程是一种基于适应度的优胜劣汰的过程。 </w:t>
      </w:r>
    </w:p>
    <w:p>
      <w:pPr>
        <w:pStyle w:val="Style14"/>
        <w:spacing w:before="0" w:after="0"/>
        <w:jc w:val="left"/>
        <w:rPr/>
      </w:pPr>
      <w:r>
        <w:rPr/>
        <w:t>交叉</w:t>
      </w:r>
      <w:r>
        <w:rPr/>
        <w:t>(crossover)</w:t>
      </w:r>
      <w:r>
        <w:rPr/>
        <w:t>：两个染色体的某一相同位置处</w:t>
      </w:r>
      <w:r>
        <w:rPr/>
        <w:t>DNA</w:t>
      </w:r>
      <w:r>
        <w:rPr/>
        <w:t xml:space="preserve">被切断，前后两串分别交叉组合形成两个新的染色体。也称基因重组或杂交； </w:t>
      </w:r>
    </w:p>
    <w:p>
      <w:pPr>
        <w:pStyle w:val="Style14"/>
        <w:spacing w:before="0" w:after="0"/>
        <w:jc w:val="left"/>
        <w:rPr/>
      </w:pPr>
      <w:r>
        <w:rPr/>
        <w:t>变异</w:t>
      </w:r>
      <w:r>
        <w:rPr/>
        <w:t>(mutation)</w:t>
      </w:r>
      <w:r>
        <w:rPr/>
        <w:t xml:space="preserve">：复制时可能（很小的概率）产生某些复制差错，变异产生新的染色体，表现出新的性状。 </w:t>
      </w:r>
    </w:p>
    <w:p>
      <w:pPr>
        <w:pStyle w:val="Style14"/>
        <w:spacing w:before="0" w:after="0"/>
        <w:jc w:val="left"/>
        <w:rPr/>
      </w:pPr>
      <w:r>
        <w:rPr/>
        <w:t>编码</w:t>
      </w:r>
      <w:r>
        <w:rPr/>
        <w:t>(coding)</w:t>
      </w:r>
      <w:r>
        <w:rPr/>
        <w:t>：</w:t>
      </w:r>
      <w:r>
        <w:rPr/>
        <w:t>DNA</w:t>
      </w:r>
      <w:r>
        <w:rPr/>
        <w:t xml:space="preserve">中遗传信息在一个长链上按一定的模式排列。遗传编码可看作从表现型到基因型的映射。 </w:t>
      </w:r>
    </w:p>
    <w:p>
      <w:pPr>
        <w:pStyle w:val="Style14"/>
        <w:spacing w:before="0" w:after="0"/>
        <w:jc w:val="left"/>
        <w:rPr/>
      </w:pPr>
      <w:r>
        <w:rPr/>
        <w:t>解码</w:t>
      </w:r>
      <w:r>
        <w:rPr/>
        <w:t>(decoding)</w:t>
      </w:r>
      <w:r>
        <w:rPr/>
        <w:t xml:space="preserve">：基因型到表现型的映射。 </w:t>
      </w:r>
    </w:p>
    <w:p>
      <w:pPr>
        <w:pStyle w:val="Style14"/>
        <w:spacing w:before="0" w:after="0"/>
        <w:jc w:val="left"/>
        <w:rPr/>
      </w:pPr>
      <w:r>
        <w:rPr/>
        <w:t>个体（染色体）（</w:t>
      </w:r>
      <w:r>
        <w:rPr/>
        <w:t>individual</w:t>
      </w:r>
      <w:r>
        <w:rPr/>
        <w:t xml:space="preserve">）：指染色体带有特征的实体； </w:t>
      </w:r>
    </w:p>
    <w:p>
      <w:pPr>
        <w:pStyle w:val="Style14"/>
        <w:spacing w:before="0" w:after="0"/>
        <w:jc w:val="left"/>
        <w:rPr/>
      </w:pPr>
      <w:r>
        <w:rPr/>
        <w:t>种群（</w:t>
      </w:r>
      <w:r>
        <w:rPr/>
        <w:t>population</w:t>
      </w:r>
      <w:r>
        <w:rPr/>
        <w:t xml:space="preserve">）：个体的集合，该集合内个体数称为种群 </w:t>
      </w:r>
    </w:p>
    <w:p>
      <w:pPr>
        <w:pStyle w:val="Style14"/>
        <w:spacing w:before="0" w:after="0"/>
        <w:jc w:val="left"/>
        <w:rPr/>
      </w:pPr>
      <w:r>
        <w:rPr/>
        <w:t>归一化：利用个体的目标值与最大目标值的比例，将目标值投射到（</w:t>
      </w:r>
      <w:r>
        <w:rPr/>
        <w:t>0</w:t>
      </w:r>
      <w:r>
        <w:rPr/>
        <w:t>，</w:t>
      </w:r>
      <w:r>
        <w:rPr/>
        <w:t>1</w:t>
      </w:r>
      <w:r>
        <w:rPr/>
        <w:t xml:space="preserve">）范围内，从而消除量纲，将多目标问题转化为单目标问题。 </w:t>
      </w:r>
    </w:p>
    <w:p>
      <w:pPr>
        <w:pStyle w:val="Style14"/>
        <w:spacing w:before="0" w:after="0"/>
        <w:jc w:val="left"/>
        <w:rPr/>
      </w:pPr>
      <w:r>
        <w:rPr/>
        <w:t xml:space="preserve">任务取货时间因子：用于评价小车取到货物的时间。 </w:t>
      </w:r>
    </w:p>
    <w:p>
      <w:pPr>
        <w:pStyle w:val="Style14"/>
        <w:spacing w:before="0" w:after="0"/>
        <w:jc w:val="left"/>
        <w:rPr/>
      </w:pPr>
      <w:r>
        <w:rPr/>
        <w:t xml:space="preserve">优先级因子：用于评价优先级要素，目标是让优先级高的任务先执行。 </w:t>
      </w:r>
    </w:p>
    <w:p>
      <w:pPr>
        <w:pStyle w:val="Style14"/>
        <w:spacing w:before="0" w:after="0"/>
        <w:jc w:val="left"/>
        <w:rPr/>
      </w:pPr>
      <w:r>
        <w:rPr/>
        <w:t>3</w:t>
      </w:r>
      <w:r>
        <w:rPr/>
        <w:t>、算法流程图</w:t>
      </w:r>
    </w:p>
    <w:p>
      <w:pPr>
        <w:pStyle w:val="Style14"/>
        <w:spacing w:before="0" w:after="0"/>
        <w:jc w:val="center"/>
        <w:rPr/>
      </w:pPr>
      <w:r>
        <w:rPr/>
        <w:drawing>
          <wp:inline distT="0" distB="0" distL="0" distR="0">
            <wp:extent cx="3609975" cy="6962775"/>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3609975" cy="6962775"/>
                    </a:xfrm>
                    <a:prstGeom prst="rect">
                      <a:avLst/>
                    </a:prstGeom>
                  </pic:spPr>
                </pic:pic>
              </a:graphicData>
            </a:graphic>
          </wp:inline>
        </w:drawing>
      </w:r>
    </w:p>
    <w:p>
      <w:pPr>
        <w:pStyle w:val="NormalWeb"/>
        <w:spacing w:before="0" w:after="0"/>
        <w:ind w:left="1080" w:right="0" w:hanging="0"/>
        <w:rPr>
          <w:rFonts w:ascii="Calibri" w:hAnsi="Calibri" w:cs="Calibri"/>
          <w:sz w:val="22"/>
          <w:szCs w:val="22"/>
        </w:rPr>
      </w:pPr>
      <w:r>
        <w:rPr>
          <w:rFonts w:cs="Calibri" w:ascii="Calibri" w:hAnsi="Calibri"/>
          <w:sz w:val="22"/>
          <w:szCs w:val="22"/>
        </w:rPr>
      </w:r>
    </w:p>
    <w:p>
      <w:pPr>
        <w:pStyle w:val="NormalWeb"/>
        <w:spacing w:before="0" w:after="0"/>
        <w:rPr>
          <w:rFonts w:ascii="等线" w:hAnsi="等线" w:cs="等线"/>
          <w:color w:val="auto"/>
          <w:kern w:val="2"/>
          <w:sz w:val="21"/>
          <w:szCs w:val="22"/>
          <w:lang w:val="en-US" w:eastAsia="zh-CN" w:bidi="ar-SA"/>
        </w:rPr>
      </w:pPr>
      <w:r>
        <w:rPr>
          <w:rFonts w:cs="等线" w:ascii="等线" w:hAnsi="等线"/>
          <w:color w:val="auto"/>
          <w:kern w:val="2"/>
          <w:sz w:val="21"/>
          <w:szCs w:val="22"/>
          <w:lang w:val="en-US" w:eastAsia="zh-CN" w:bidi="ar-SA"/>
        </w:rPr>
      </w:r>
    </w:p>
    <w:p>
      <w:pPr>
        <w:pStyle w:val="NormalWeb"/>
        <w:spacing w:before="0" w:after="0"/>
        <w:rPr>
          <w:rFonts w:ascii="等线" w:hAnsi="等线" w:cs="等线"/>
          <w:color w:val="auto"/>
          <w:kern w:val="2"/>
          <w:sz w:val="21"/>
          <w:szCs w:val="22"/>
          <w:lang w:val="en-US" w:eastAsia="zh-CN" w:bidi="ar-SA"/>
        </w:rPr>
      </w:pPr>
      <w:r>
        <w:rPr>
          <w:rFonts w:cs="等线" w:ascii="等线" w:hAnsi="等线"/>
          <w:color w:val="auto"/>
          <w:kern w:val="2"/>
          <w:sz w:val="21"/>
          <w:szCs w:val="22"/>
          <w:lang w:val="en-US" w:eastAsia="zh-CN" w:bidi="ar-SA"/>
        </w:rPr>
      </w:r>
    </w:p>
    <w:p>
      <w:pPr>
        <w:pStyle w:val="NormalWeb"/>
        <w:spacing w:before="0" w:after="0"/>
        <w:rPr>
          <w:rFonts w:ascii="等线" w:hAnsi="等线" w:cs="等线"/>
          <w:color w:val="auto"/>
          <w:kern w:val="2"/>
          <w:sz w:val="21"/>
          <w:szCs w:val="22"/>
          <w:lang w:val="en-US" w:eastAsia="zh-CN" w:bidi="ar-SA"/>
        </w:rPr>
      </w:pPr>
      <w:r>
        <w:rPr>
          <w:rFonts w:cs="等线" w:ascii="等线" w:hAnsi="等线"/>
          <w:color w:val="auto"/>
          <w:kern w:val="2"/>
          <w:sz w:val="21"/>
          <w:szCs w:val="22"/>
          <w:lang w:val="en-US" w:eastAsia="zh-CN" w:bidi="ar-SA"/>
        </w:rPr>
      </w:r>
    </w:p>
    <w:p>
      <w:pPr>
        <w:pStyle w:val="NormalWeb"/>
        <w:spacing w:before="0" w:after="0"/>
        <w:rPr>
          <w:rFonts w:ascii="等线" w:hAnsi="等线" w:cs="等线"/>
          <w:color w:val="auto"/>
          <w:kern w:val="2"/>
          <w:sz w:val="21"/>
          <w:szCs w:val="22"/>
          <w:lang w:val="en-US" w:eastAsia="zh-CN" w:bidi="ar-SA"/>
        </w:rPr>
      </w:pPr>
      <w:r>
        <w:rPr>
          <w:rFonts w:cs="等线" w:ascii="等线" w:hAnsi="等线"/>
          <w:color w:val="auto"/>
          <w:kern w:val="2"/>
          <w:sz w:val="21"/>
          <w:szCs w:val="22"/>
          <w:lang w:val="en-US" w:eastAsia="zh-CN" w:bidi="ar-SA"/>
        </w:rPr>
      </w:r>
    </w:p>
    <w:p>
      <w:pPr>
        <w:pStyle w:val="NormalWeb"/>
        <w:spacing w:before="0" w:after="0"/>
        <w:rPr>
          <w:rFonts w:ascii="等线" w:hAnsi="等线" w:cs="等线"/>
          <w:color w:val="auto"/>
          <w:kern w:val="2"/>
          <w:sz w:val="21"/>
          <w:szCs w:val="22"/>
          <w:lang w:val="en-US" w:eastAsia="zh-CN" w:bidi="ar-SA"/>
        </w:rPr>
      </w:pPr>
      <w:r>
        <w:rPr>
          <w:rFonts w:cs="等线" w:ascii="等线" w:hAnsi="等线"/>
          <w:color w:val="auto"/>
          <w:kern w:val="2"/>
          <w:sz w:val="21"/>
          <w:szCs w:val="22"/>
          <w:lang w:val="en-US" w:eastAsia="zh-CN" w:bidi="ar-SA"/>
        </w:rPr>
      </w:r>
    </w:p>
    <w:p>
      <w:pPr>
        <w:pStyle w:val="NormalWeb"/>
        <w:spacing w:before="0" w:after="0"/>
        <w:rPr>
          <w:rFonts w:ascii="等线" w:hAnsi="等线" w:cs="等线"/>
          <w:color w:val="auto"/>
          <w:kern w:val="2"/>
          <w:sz w:val="21"/>
          <w:szCs w:val="22"/>
          <w:lang w:val="en-US" w:eastAsia="zh-CN" w:bidi="ar-SA"/>
        </w:rPr>
      </w:pPr>
      <w:r>
        <w:rPr>
          <w:rFonts w:cs="等线" w:ascii="等线" w:hAnsi="等线"/>
          <w:color w:val="auto"/>
          <w:kern w:val="2"/>
          <w:sz w:val="21"/>
          <w:szCs w:val="22"/>
          <w:lang w:val="en-US" w:eastAsia="zh-CN" w:bidi="ar-SA"/>
        </w:rPr>
      </w:r>
    </w:p>
    <w:p>
      <w:pPr>
        <w:pStyle w:val="NormalWeb"/>
        <w:spacing w:before="0" w:after="0"/>
        <w:rPr/>
      </w:pPr>
      <w:r>
        <w:rPr>
          <w:rFonts w:cs="等线" w:ascii="等线" w:hAnsi="等线"/>
          <w:color w:val="auto"/>
          <w:kern w:val="2"/>
          <w:sz w:val="21"/>
          <w:szCs w:val="22"/>
          <w:lang w:val="en-US" w:eastAsia="zh-CN" w:bidi="ar-SA"/>
        </w:rPr>
        <w:t>4</w:t>
      </w:r>
      <w:r>
        <w:rPr>
          <w:rFonts w:ascii="等线" w:hAnsi="等线" w:cs="等线"/>
          <w:color w:val="auto"/>
          <w:kern w:val="2"/>
          <w:sz w:val="21"/>
          <w:szCs w:val="22"/>
          <w:lang w:val="en-US" w:eastAsia="zh-CN" w:bidi="ar-SA"/>
        </w:rPr>
        <w:t>、遗传算法相应操作的作用及实现方法</w:t>
      </w:r>
    </w:p>
    <w:p>
      <w:pPr>
        <w:pStyle w:val="NormalWeb"/>
        <w:spacing w:before="0" w:after="0"/>
        <w:ind w:left="1080" w:right="0" w:hanging="0"/>
        <w:rPr>
          <w:rFonts w:cs="Calibri"/>
          <w:color w:val="C00000"/>
        </w:rPr>
      </w:pPr>
      <w:r>
        <w:rPr>
          <w:rFonts w:cs="Calibri"/>
          <w:color w:val="C00000"/>
        </w:rPr>
        <w:t xml:space="preserve">(1) </w:t>
      </w:r>
      <w:r>
        <w:rPr>
          <w:rFonts w:cs="Calibri"/>
          <w:color w:val="C00000"/>
        </w:rPr>
        <w:t>相应操作的作用</w:t>
      </w:r>
    </w:p>
    <w:p>
      <w:pPr>
        <w:pStyle w:val="NormalWeb"/>
        <w:spacing w:before="0" w:after="0"/>
        <w:ind w:left="1080" w:right="0" w:hanging="0"/>
        <w:rPr/>
      </w:pPr>
      <w:r>
        <w:rPr>
          <w:rFonts w:cs="Calibri"/>
          <w:color w:val="C00000"/>
          <w:sz w:val="22"/>
          <w:szCs w:val="22"/>
        </w:rPr>
        <w:t>编码：</w:t>
      </w:r>
      <w:r>
        <w:rPr>
          <w:rFonts w:cs="Calibri"/>
          <w:sz w:val="22"/>
          <w:szCs w:val="22"/>
        </w:rPr>
        <w:t>将表现型（任务与车辆）映射成基因型（实数），便于交叉对其及进行交叉变异操作。</w:t>
      </w:r>
      <w:r>
        <w:rPr>
          <w:rFonts w:ascii="宋体" w:hAnsi="宋体" w:cs="Calibri"/>
          <w:color w:val="auto"/>
          <w:kern w:val="0"/>
          <w:sz w:val="22"/>
          <w:szCs w:val="22"/>
          <w:lang w:val="en-US" w:eastAsia="zh-CN" w:bidi="ar-SA"/>
        </w:rPr>
        <w:t>采用实数编码  编码序列举例：</w:t>
      </w:r>
      <w:r>
        <w:rPr>
          <w:rFonts w:eastAsia="宋体" w:cs="Calibri"/>
          <w:color w:val="auto"/>
          <w:kern w:val="0"/>
          <w:sz w:val="22"/>
          <w:szCs w:val="22"/>
          <w:lang w:val="en-US" w:eastAsia="zh-CN" w:bidi="ar-SA"/>
        </w:rPr>
        <w:t>12345</w:t>
      </w:r>
      <w:r>
        <w:rPr>
          <w:rFonts w:ascii="宋体" w:hAnsi="宋体" w:cs="Calibri"/>
          <w:color w:val="auto"/>
          <w:kern w:val="0"/>
          <w:sz w:val="22"/>
          <w:szCs w:val="22"/>
          <w:lang w:val="en-US" w:eastAsia="zh-CN" w:bidi="ar-SA"/>
        </w:rPr>
        <w:t>｜</w:t>
      </w:r>
      <w:r>
        <w:rPr>
          <w:rFonts w:eastAsia="宋体" w:cs="Calibri"/>
          <w:color w:val="auto"/>
          <w:kern w:val="0"/>
          <w:sz w:val="22"/>
          <w:szCs w:val="22"/>
          <w:lang w:val="en-US" w:eastAsia="zh-CN" w:bidi="ar-SA"/>
        </w:rPr>
        <w:t>3124</w:t>
      </w:r>
    </w:p>
    <w:p>
      <w:pPr>
        <w:pStyle w:val="NormalWeb"/>
        <w:spacing w:before="0" w:after="0"/>
        <w:ind w:left="1080" w:right="0" w:hanging="0"/>
        <w:rPr>
          <w:rFonts w:ascii="宋体" w:hAnsi="宋体" w:cs="Calibri"/>
          <w:color w:val="auto"/>
          <w:kern w:val="0"/>
          <w:sz w:val="22"/>
          <w:szCs w:val="22"/>
          <w:lang w:val="en-US" w:eastAsia="zh-CN" w:bidi="ar-SA"/>
        </w:rPr>
      </w:pPr>
      <w:r>
        <w:rPr>
          <w:rFonts w:ascii="宋体" w:hAnsi="宋体" w:cs="Calibri"/>
          <w:color w:val="auto"/>
          <w:kern w:val="0"/>
          <w:sz w:val="22"/>
          <w:szCs w:val="22"/>
          <w:lang w:val="en-US" w:eastAsia="zh-CN" w:bidi="ar-SA"/>
        </w:rPr>
        <w:t>其中前半部分为任务序列，后半部分为车辆序列</w:t>
      </w:r>
    </w:p>
    <w:p>
      <w:pPr>
        <w:pStyle w:val="NormalWeb"/>
        <w:spacing w:before="0" w:after="0"/>
        <w:ind w:left="1080" w:right="0" w:hanging="0"/>
        <w:rPr/>
      </w:pPr>
      <w:r>
        <w:rPr>
          <w:rFonts w:cs="Calibri"/>
          <w:color w:val="C00000"/>
          <w:sz w:val="22"/>
          <w:szCs w:val="22"/>
        </w:rPr>
        <w:t>轮盘赌选择：</w:t>
      </w:r>
      <w:r>
        <w:rPr>
          <w:rFonts w:cs="Calibri"/>
          <w:sz w:val="22"/>
          <w:szCs w:val="22"/>
        </w:rPr>
        <w:t>优胜劣汰。将评价值高的个体保留，淘汰评价值低的个体。</w:t>
      </w:r>
    </w:p>
    <w:p>
      <w:pPr>
        <w:pStyle w:val="NormalWeb"/>
        <w:spacing w:before="0" w:after="0"/>
        <w:ind w:left="1080" w:right="0" w:hanging="0"/>
        <w:rPr/>
      </w:pPr>
      <w:r>
        <w:rPr>
          <w:rFonts w:cs="Calibri"/>
          <w:color w:val="C00000"/>
          <w:sz w:val="22"/>
          <w:szCs w:val="22"/>
        </w:rPr>
        <w:t>种群初始化：</w:t>
      </w:r>
      <w:r>
        <w:rPr>
          <w:rFonts w:cs="Calibri"/>
          <w:sz w:val="22"/>
          <w:szCs w:val="22"/>
        </w:rPr>
        <w:t>随机得到个体的集合，是后续迭代进化的基础。</w:t>
      </w:r>
    </w:p>
    <w:p>
      <w:pPr>
        <w:pStyle w:val="NormalWeb"/>
        <w:spacing w:before="0" w:after="0"/>
        <w:ind w:left="1080" w:right="0" w:hanging="0"/>
        <w:rPr/>
      </w:pPr>
      <w:r>
        <w:rPr>
          <w:rFonts w:cs="Calibri"/>
          <w:color w:val="C00000"/>
          <w:sz w:val="22"/>
          <w:szCs w:val="22"/>
        </w:rPr>
        <w:t>评价值函数</w:t>
      </w:r>
      <w:r>
        <w:rPr>
          <w:rFonts w:cs="Calibri"/>
          <w:sz w:val="22"/>
          <w:szCs w:val="22"/>
        </w:rPr>
        <w:t>：用于评价个体的优劣，通常适应度值越大，个体越好。</w:t>
      </w:r>
    </w:p>
    <w:p>
      <w:pPr>
        <w:pStyle w:val="NormalWeb"/>
        <w:spacing w:before="0" w:after="0"/>
        <w:ind w:left="1080" w:right="0" w:hanging="0"/>
        <w:rPr/>
      </w:pPr>
      <w:r>
        <w:rPr>
          <w:rFonts w:cs="Calibri"/>
          <w:color w:val="C00000"/>
          <w:sz w:val="22"/>
          <w:szCs w:val="22"/>
        </w:rPr>
        <w:t>交叉操作：</w:t>
      </w:r>
      <w:r>
        <w:rPr>
          <w:rFonts w:cs="Calibri"/>
          <w:sz w:val="22"/>
          <w:szCs w:val="22"/>
        </w:rPr>
        <w:t>产生不同个体的关键操作。</w:t>
      </w:r>
    </w:p>
    <w:p>
      <w:pPr>
        <w:pStyle w:val="NormalWeb"/>
        <w:spacing w:before="0" w:after="0"/>
        <w:ind w:left="1080" w:right="0" w:hanging="0"/>
        <w:rPr/>
      </w:pPr>
      <w:r>
        <w:rPr>
          <w:rFonts w:cs="Calibri"/>
          <w:color w:val="C00000"/>
          <w:sz w:val="22"/>
          <w:szCs w:val="22"/>
        </w:rPr>
        <w:t>变异：</w:t>
      </w:r>
      <w:r>
        <w:rPr>
          <w:rFonts w:cs="Calibri"/>
          <w:sz w:val="22"/>
          <w:szCs w:val="22"/>
        </w:rPr>
        <w:t>增加后代的多样性，跳出局部最优解，防止过早收敛。</w:t>
      </w:r>
    </w:p>
    <w:p>
      <w:pPr>
        <w:pStyle w:val="NormalWeb"/>
        <w:spacing w:before="0" w:after="0"/>
        <w:ind w:left="1080" w:right="0" w:hanging="0"/>
        <w:rPr/>
      </w:pPr>
      <w:r>
        <w:rPr>
          <w:rFonts w:cs="Calibri"/>
          <w:color w:val="C00000"/>
          <w:sz w:val="22"/>
          <w:szCs w:val="22"/>
        </w:rPr>
        <w:t>逆转操作：</w:t>
      </w:r>
      <w:r>
        <w:rPr>
          <w:rFonts w:cs="Calibri"/>
          <w:sz w:val="22"/>
          <w:szCs w:val="22"/>
        </w:rPr>
        <w:t>在现有种群个体的基础上寻找更优的个体。</w:t>
      </w:r>
    </w:p>
    <w:p>
      <w:pPr>
        <w:pStyle w:val="NormalWeb"/>
        <w:spacing w:before="0" w:after="0"/>
        <w:ind w:left="1080" w:right="0" w:hanging="0"/>
        <w:rPr/>
      </w:pPr>
      <w:r>
        <w:rPr>
          <w:rFonts w:cs="Calibri"/>
          <w:color w:val="C00000"/>
          <w:sz w:val="22"/>
          <w:szCs w:val="22"/>
        </w:rPr>
        <w:t>精英保留策略：</w:t>
      </w:r>
      <w:r>
        <w:rPr>
          <w:rFonts w:cs="Calibri"/>
          <w:sz w:val="22"/>
          <w:szCs w:val="22"/>
        </w:rPr>
        <w:t>将父代的优良个体保留到下一代，保证种群平均适应度值不断增大</w:t>
      </w:r>
      <w:r>
        <w:rPr>
          <w:rFonts w:cs="Calibri" w:ascii="Calibri" w:hAnsi="Calibri"/>
          <w:sz w:val="22"/>
          <w:szCs w:val="22"/>
        </w:rPr>
        <w:t>,</w:t>
      </w:r>
      <w:r>
        <w:rPr>
          <w:rFonts w:cs="Calibri"/>
          <w:sz w:val="22"/>
          <w:szCs w:val="22"/>
        </w:rPr>
        <w:t>精英个体能够代代相传。</w:t>
      </w:r>
    </w:p>
    <w:p>
      <w:pPr>
        <w:pStyle w:val="NormalWeb"/>
        <w:spacing w:before="0" w:after="0"/>
        <w:ind w:left="0" w:right="0" w:hanging="0"/>
        <w:rPr/>
      </w:pPr>
      <w:r>
        <w:rPr/>
      </w:r>
    </w:p>
    <w:p>
      <w:pPr>
        <w:pStyle w:val="NormalWeb"/>
        <w:spacing w:before="0" w:after="0"/>
        <w:ind w:left="1080" w:right="0" w:hanging="0"/>
        <w:rPr>
          <w:rFonts w:cs="Calibri"/>
          <w:color w:val="C00000"/>
        </w:rPr>
      </w:pPr>
      <w:r>
        <w:rPr>
          <w:rFonts w:cs="Calibri"/>
          <w:color w:val="C00000"/>
        </w:rPr>
        <w:t xml:space="preserve">(2) </w:t>
      </w:r>
      <w:r>
        <w:rPr>
          <w:rFonts w:cs="Calibri"/>
          <w:color w:val="C00000"/>
        </w:rPr>
        <w:t>实现方法</w:t>
      </w:r>
    </w:p>
    <w:p>
      <w:pPr>
        <w:pStyle w:val="NormalWeb"/>
        <w:spacing w:before="0" w:after="0"/>
        <w:ind w:left="1080" w:right="0" w:hanging="0"/>
        <w:rPr/>
      </w:pPr>
      <w:r>
        <w:rPr>
          <w:rFonts w:cs="Calibri"/>
          <w:color w:val="C00000"/>
          <w:sz w:val="22"/>
          <w:szCs w:val="22"/>
        </w:rPr>
        <w:t>编码设计</w:t>
      </w:r>
      <w:r>
        <w:rPr>
          <w:rFonts w:cs="Calibri"/>
          <w:sz w:val="22"/>
          <w:szCs w:val="22"/>
        </w:rPr>
        <w:t>：采用实数编码，染色体（编码串）由两部分组成，一部分由任务序列构成，另一部分由每一辆车对应的任务数构成。染色体长度</w:t>
      </w:r>
      <w:r>
        <w:rPr>
          <w:rFonts w:ascii="宋体" w:hAnsi="宋体" w:cs="Calibri"/>
          <w:color w:val="auto"/>
          <w:kern w:val="0"/>
          <w:sz w:val="22"/>
          <w:szCs w:val="22"/>
          <w:lang w:val="en-US" w:eastAsia="zh-CN" w:bidi="ar-SA"/>
        </w:rPr>
        <w:t>任务数量与车辆数之和</w:t>
      </w:r>
      <w:r>
        <w:rPr>
          <w:rFonts w:cs="Calibri"/>
          <w:sz w:val="22"/>
          <w:szCs w:val="22"/>
        </w:rPr>
        <w:t>。</w:t>
      </w:r>
    </w:p>
    <w:p>
      <w:pPr>
        <w:pStyle w:val="NormalWeb"/>
        <w:spacing w:before="0" w:after="0"/>
        <w:ind w:left="1080" w:right="0" w:hanging="0"/>
        <w:rPr/>
      </w:pPr>
      <w:r>
        <w:rPr>
          <w:rFonts w:cs="Calibri"/>
          <w:sz w:val="22"/>
          <w:szCs w:val="22"/>
        </w:rPr>
        <w:t>比如，染色体 “</w:t>
      </w:r>
      <w:r>
        <w:rPr>
          <w:rFonts w:cs="Calibri"/>
          <w:sz w:val="22"/>
          <w:szCs w:val="22"/>
        </w:rPr>
        <w:t xml:space="preserve">1 2 3 4 </w:t>
      </w:r>
      <w:r>
        <w:rPr>
          <w:rFonts w:cs="Calibri"/>
          <w:sz w:val="22"/>
          <w:szCs w:val="22"/>
        </w:rPr>
        <w:t>｜</w:t>
      </w:r>
      <w:r>
        <w:rPr>
          <w:rFonts w:cs="Calibri"/>
          <w:sz w:val="22"/>
          <w:szCs w:val="22"/>
        </w:rPr>
        <w:t xml:space="preserve">2 1 4 3 ” </w:t>
      </w:r>
      <w:r>
        <w:rPr>
          <w:rFonts w:cs="Calibri"/>
          <w:sz w:val="22"/>
          <w:szCs w:val="22"/>
        </w:rPr>
        <w:t>表示将第</w:t>
      </w:r>
      <w:r>
        <w:rPr>
          <w:rFonts w:cs="Calibri"/>
          <w:sz w:val="22"/>
          <w:szCs w:val="22"/>
        </w:rPr>
        <w:t xml:space="preserve">2 </w:t>
      </w:r>
      <w:r>
        <w:rPr>
          <w:rFonts w:cs="Calibri"/>
          <w:sz w:val="22"/>
          <w:szCs w:val="22"/>
        </w:rPr>
        <w:t xml:space="preserve">个任务分配给第 </w:t>
      </w:r>
      <w:r>
        <w:rPr>
          <w:rFonts w:cs="Calibri"/>
          <w:sz w:val="22"/>
          <w:szCs w:val="22"/>
        </w:rPr>
        <w:t xml:space="preserve">1 </w:t>
      </w:r>
      <w:r>
        <w:rPr>
          <w:rFonts w:ascii="宋体" w:hAnsi="宋体" w:cs="Calibri"/>
          <w:color w:val="auto"/>
          <w:kern w:val="0"/>
          <w:sz w:val="22"/>
          <w:szCs w:val="22"/>
          <w:lang w:val="en-US" w:eastAsia="zh-CN" w:bidi="ar-SA"/>
        </w:rPr>
        <w:t>辆车</w:t>
      </w:r>
      <w:r>
        <w:rPr>
          <w:rFonts w:cs="Calibri"/>
          <w:sz w:val="22"/>
          <w:szCs w:val="22"/>
        </w:rPr>
        <w:t xml:space="preserve">，第 </w:t>
      </w:r>
      <w:r>
        <w:rPr>
          <w:rFonts w:cs="Calibri"/>
          <w:sz w:val="22"/>
          <w:szCs w:val="22"/>
        </w:rPr>
        <w:t>1</w:t>
      </w:r>
      <w:r>
        <w:rPr>
          <w:rFonts w:cs="Calibri"/>
          <w:sz w:val="22"/>
          <w:szCs w:val="22"/>
        </w:rPr>
        <w:t xml:space="preserve">个任务分配给第 </w:t>
      </w:r>
      <w:r>
        <w:rPr>
          <w:rFonts w:cs="Calibri"/>
          <w:sz w:val="22"/>
          <w:szCs w:val="22"/>
        </w:rPr>
        <w:t xml:space="preserve">2 </w:t>
      </w:r>
      <w:r>
        <w:rPr>
          <w:rFonts w:ascii="宋体" w:hAnsi="宋体" w:cs="Calibri"/>
          <w:color w:val="auto"/>
          <w:kern w:val="0"/>
          <w:sz w:val="22"/>
          <w:szCs w:val="22"/>
          <w:lang w:val="en-US" w:eastAsia="zh-CN" w:bidi="ar-SA"/>
        </w:rPr>
        <w:t>辆车</w:t>
      </w:r>
      <w:r>
        <w:rPr>
          <w:rFonts w:cs="Calibri"/>
          <w:sz w:val="22"/>
          <w:szCs w:val="22"/>
        </w:rPr>
        <w:t xml:space="preserve">，第 </w:t>
      </w:r>
      <w:r>
        <w:rPr>
          <w:rFonts w:cs="Calibri"/>
          <w:sz w:val="22"/>
          <w:szCs w:val="22"/>
        </w:rPr>
        <w:t xml:space="preserve">4 </w:t>
      </w:r>
      <w:r>
        <w:rPr>
          <w:rFonts w:cs="Calibri"/>
          <w:sz w:val="22"/>
          <w:szCs w:val="22"/>
        </w:rPr>
        <w:t xml:space="preserve">个任务分配给第 </w:t>
      </w:r>
      <w:r>
        <w:rPr>
          <w:rFonts w:cs="Calibri"/>
          <w:sz w:val="22"/>
          <w:szCs w:val="22"/>
        </w:rPr>
        <w:t xml:space="preserve">3 </w:t>
      </w:r>
      <w:r>
        <w:rPr>
          <w:rFonts w:ascii="宋体" w:hAnsi="宋体" w:cs="Calibri"/>
          <w:color w:val="auto"/>
          <w:kern w:val="0"/>
          <w:sz w:val="22"/>
          <w:szCs w:val="22"/>
          <w:lang w:val="en-US" w:eastAsia="zh-CN" w:bidi="ar-SA"/>
        </w:rPr>
        <w:t>辆车</w:t>
      </w:r>
      <w:r>
        <w:rPr>
          <w:rFonts w:cs="Calibri"/>
          <w:sz w:val="22"/>
          <w:szCs w:val="22"/>
        </w:rPr>
        <w:t xml:space="preserve">，第 </w:t>
      </w:r>
      <w:r>
        <w:rPr>
          <w:rFonts w:cs="Calibri"/>
          <w:sz w:val="22"/>
          <w:szCs w:val="22"/>
        </w:rPr>
        <w:t xml:space="preserve">3 </w:t>
      </w:r>
      <w:r>
        <w:rPr>
          <w:rFonts w:cs="Calibri"/>
          <w:sz w:val="22"/>
          <w:szCs w:val="22"/>
        </w:rPr>
        <w:t xml:space="preserve">个任务分配给第 </w:t>
      </w:r>
      <w:r>
        <w:rPr>
          <w:rFonts w:cs="Calibri"/>
          <w:sz w:val="22"/>
          <w:szCs w:val="22"/>
        </w:rPr>
        <w:t>4</w:t>
      </w:r>
      <w:r>
        <w:rPr>
          <w:rFonts w:ascii="宋体" w:hAnsi="宋体" w:cs="Calibri"/>
          <w:color w:val="auto"/>
          <w:kern w:val="0"/>
          <w:sz w:val="22"/>
          <w:szCs w:val="22"/>
          <w:lang w:val="en-US" w:eastAsia="zh-CN" w:bidi="ar-SA"/>
        </w:rPr>
        <w:t>辆车</w:t>
      </w:r>
      <w:r>
        <w:rPr>
          <w:rFonts w:cs="Calibri"/>
          <w:sz w:val="22"/>
          <w:szCs w:val="22"/>
        </w:rPr>
        <w:t>。</w:t>
      </w:r>
    </w:p>
    <w:p>
      <w:pPr>
        <w:pStyle w:val="NormalWeb"/>
        <w:spacing w:before="0" w:after="0"/>
        <w:ind w:left="1080" w:right="0" w:hanging="0"/>
        <w:rPr/>
      </w:pPr>
      <w:r>
        <w:rPr>
          <w:rFonts w:cs="Calibri"/>
          <w:color w:val="C00000"/>
          <w:sz w:val="22"/>
          <w:szCs w:val="22"/>
        </w:rPr>
        <w:t>种群初始化</w:t>
      </w:r>
      <w:r>
        <w:rPr>
          <w:rFonts w:cs="Calibri"/>
          <w:sz w:val="22"/>
          <w:szCs w:val="22"/>
        </w:rPr>
        <w:t>：采用随机生成的基因序列构成个体，种群由随机个体组成。</w:t>
      </w:r>
    </w:p>
    <w:p>
      <w:pPr>
        <w:pStyle w:val="NormalWeb"/>
        <w:spacing w:before="0" w:after="0"/>
        <w:ind w:left="1080" w:right="0" w:hanging="0"/>
        <w:rPr/>
      </w:pPr>
      <w:r>
        <w:rPr>
          <w:rFonts w:cs="Calibri"/>
          <w:color w:val="C00000"/>
          <w:sz w:val="22"/>
          <w:szCs w:val="22"/>
        </w:rPr>
        <w:t>评价值计算</w:t>
      </w:r>
      <w:r>
        <w:rPr>
          <w:rFonts w:cs="Calibri"/>
          <w:sz w:val="22"/>
          <w:szCs w:val="22"/>
        </w:rPr>
        <w:t xml:space="preserve">：取目标值的倒数（目标函数值越小评价值越高），目标函数由两部分构成一部分是任务完成时间，另一部分是优先级因子， </w:t>
      </w:r>
      <w:r>
        <w:rPr>
          <w:rFonts w:ascii="宋体" w:hAnsi="宋体" w:cs="Calibri"/>
          <w:color w:val="auto"/>
          <w:kern w:val="0"/>
          <w:sz w:val="22"/>
          <w:szCs w:val="22"/>
          <w:lang w:val="en-US" w:eastAsia="zh-CN" w:bidi="ar-SA"/>
        </w:rPr>
        <w:t>由优先级评价机制计算得到，</w:t>
      </w:r>
      <w:r>
        <w:rPr>
          <w:rFonts w:cs="Calibri"/>
          <w:sz w:val="22"/>
          <w:szCs w:val="22"/>
        </w:rPr>
        <w:t>包括</w:t>
      </w:r>
      <w:r>
        <w:rPr>
          <w:rFonts w:ascii="宋体" w:hAnsi="宋体" w:cs="Calibri"/>
          <w:color w:val="auto"/>
          <w:kern w:val="0"/>
          <w:sz w:val="22"/>
          <w:szCs w:val="22"/>
          <w:lang w:val="en-US" w:eastAsia="zh-CN" w:bidi="ar-SA"/>
        </w:rPr>
        <w:t>优先级、任务创建时间</w:t>
      </w:r>
      <w:r>
        <w:rPr>
          <w:rFonts w:cs="Calibri"/>
          <w:sz w:val="22"/>
          <w:szCs w:val="22"/>
        </w:rPr>
        <w:t>、拥堵时间、超时惩罚时间。</w:t>
      </w:r>
    </w:p>
    <w:p>
      <w:pPr>
        <w:pStyle w:val="NormalWeb"/>
        <w:spacing w:before="0" w:after="0"/>
        <w:ind w:left="1080" w:right="0" w:hanging="0"/>
        <w:rPr/>
      </w:pPr>
      <w:r>
        <w:rPr>
          <w:rFonts w:cs="Calibri"/>
          <w:color w:val="C00000"/>
          <w:sz w:val="22"/>
          <w:szCs w:val="22"/>
        </w:rPr>
        <w:t>轮盘赌选择</w:t>
      </w:r>
      <w:r>
        <w:rPr>
          <w:rFonts w:cs="Calibri"/>
          <w:sz w:val="22"/>
          <w:szCs w:val="22"/>
        </w:rPr>
        <w:t>：将适应度值累加并除以总的适应度值，累计的适应度值与总适应值的比值与（</w:t>
      </w:r>
      <w:r>
        <w:rPr>
          <w:rFonts w:cs="Calibri"/>
          <w:sz w:val="22"/>
          <w:szCs w:val="22"/>
        </w:rPr>
        <w:t>0</w:t>
      </w:r>
      <w:r>
        <w:rPr>
          <w:rFonts w:cs="Calibri"/>
          <w:sz w:val="22"/>
          <w:szCs w:val="22"/>
        </w:rPr>
        <w:t>，</w:t>
      </w:r>
      <w:r>
        <w:rPr>
          <w:rFonts w:cs="Calibri"/>
          <w:sz w:val="22"/>
          <w:szCs w:val="22"/>
        </w:rPr>
        <w:t>1</w:t>
      </w:r>
      <w:r>
        <w:rPr>
          <w:rFonts w:cs="Calibri"/>
          <w:sz w:val="22"/>
          <w:szCs w:val="22"/>
        </w:rPr>
        <w:t>）之间的随机数进行比较，如果累计适应度值大于随机数则选择当前个体，否则继续累加适应度值，直到累计适应度值大于随机数，选择该个体。</w:t>
      </w:r>
    </w:p>
    <w:p>
      <w:pPr>
        <w:pStyle w:val="NormalWeb"/>
        <w:spacing w:before="0" w:after="0"/>
        <w:ind w:left="1080" w:right="0" w:hanging="0"/>
        <w:rPr/>
      </w:pPr>
      <w:r>
        <w:rPr>
          <w:rFonts w:cs="Calibri"/>
          <w:color w:val="C00000"/>
          <w:sz w:val="22"/>
          <w:szCs w:val="22"/>
        </w:rPr>
        <w:t>任务序列、车辆任务数交叉操作</w:t>
      </w:r>
      <w:r>
        <w:rPr>
          <w:rFonts w:cs="Calibri"/>
          <w:sz w:val="22"/>
          <w:szCs w:val="22"/>
        </w:rPr>
        <w:t>：采用部分匹配交叉，用于产生新的个体。父代</w:t>
      </w:r>
      <w:r>
        <w:rPr>
          <w:rFonts w:cs="Calibri"/>
          <w:sz w:val="22"/>
          <w:szCs w:val="22"/>
        </w:rPr>
        <w:t>1</w:t>
      </w:r>
      <w:r>
        <w:rPr>
          <w:rFonts w:cs="Calibri"/>
          <w:sz w:val="22"/>
          <w:szCs w:val="22"/>
        </w:rPr>
        <w:t>与</w:t>
      </w:r>
      <w:r>
        <w:rPr>
          <w:rFonts w:cs="Calibri"/>
          <w:sz w:val="22"/>
          <w:szCs w:val="22"/>
        </w:rPr>
        <w:t>2</w:t>
      </w:r>
      <w:r>
        <w:rPr>
          <w:rFonts w:cs="Calibri"/>
          <w:sz w:val="22"/>
          <w:szCs w:val="22"/>
        </w:rPr>
        <w:t>交叉，保留父代</w:t>
      </w:r>
      <w:r>
        <w:rPr>
          <w:rFonts w:cs="Calibri"/>
          <w:sz w:val="22"/>
          <w:szCs w:val="22"/>
        </w:rPr>
        <w:t>1</w:t>
      </w:r>
      <w:r>
        <w:rPr>
          <w:rFonts w:cs="Calibri"/>
          <w:sz w:val="22"/>
          <w:szCs w:val="22"/>
        </w:rPr>
        <w:t>和</w:t>
      </w:r>
      <w:r>
        <w:rPr>
          <w:rFonts w:cs="Calibri"/>
          <w:sz w:val="22"/>
          <w:szCs w:val="22"/>
        </w:rPr>
        <w:t>2</w:t>
      </w:r>
      <w:r>
        <w:rPr>
          <w:rFonts w:cs="Calibri"/>
          <w:sz w:val="22"/>
          <w:szCs w:val="22"/>
        </w:rPr>
        <w:t>染色体中的自身的部分基因，其它基因来自对方的。</w:t>
      </w:r>
    </w:p>
    <w:p>
      <w:pPr>
        <w:pStyle w:val="NormalWeb"/>
        <w:spacing w:before="0" w:after="0"/>
        <w:ind w:left="1080" w:right="0" w:hanging="0"/>
        <w:rPr/>
      </w:pPr>
      <w:r>
        <w:rPr>
          <w:rFonts w:cs="Calibri"/>
          <w:color w:val="C00000"/>
          <w:sz w:val="22"/>
          <w:szCs w:val="22"/>
        </w:rPr>
        <w:t>变异操作</w:t>
      </w:r>
      <w:r>
        <w:rPr>
          <w:rFonts w:cs="Calibri"/>
          <w:sz w:val="22"/>
          <w:szCs w:val="22"/>
        </w:rPr>
        <w:t>：不定向变异，增加后代个体多样性。随机交换染色体中的基因。</w:t>
      </w:r>
    </w:p>
    <w:p>
      <w:pPr>
        <w:pStyle w:val="NormalWeb"/>
        <w:spacing w:before="0" w:after="0"/>
        <w:ind w:left="1080" w:right="0" w:hanging="0"/>
        <w:rPr/>
      </w:pPr>
      <w:r>
        <w:rPr>
          <w:rFonts w:cs="Calibri"/>
          <w:color w:val="C00000"/>
          <w:sz w:val="22"/>
          <w:szCs w:val="22"/>
        </w:rPr>
        <w:t>逆转操作</w:t>
      </w:r>
      <w:r>
        <w:rPr>
          <w:rFonts w:cs="Calibri"/>
          <w:sz w:val="22"/>
          <w:szCs w:val="22"/>
        </w:rPr>
        <w:t>：随机选择两个基因位，将两个基因位之间的基因逆序。逆序完后计算适应度值，适应度值比原来大的个体替换原来个体，否则不进行替换。</w:t>
      </w:r>
    </w:p>
    <w:p>
      <w:pPr>
        <w:pStyle w:val="NormalWeb"/>
        <w:spacing w:before="0" w:after="0"/>
        <w:ind w:left="1080" w:right="0" w:hanging="0"/>
        <w:rPr/>
      </w:pPr>
      <w:r>
        <w:rPr>
          <w:rFonts w:cs="Calibri"/>
          <w:color w:val="C00000"/>
          <w:sz w:val="22"/>
          <w:szCs w:val="22"/>
        </w:rPr>
        <w:t>精英个体保留</w:t>
      </w:r>
      <w:r>
        <w:rPr>
          <w:rFonts w:cs="Calibri"/>
          <w:sz w:val="22"/>
          <w:szCs w:val="22"/>
        </w:rPr>
        <w:t>：获取父代个体适应度值最大的个体，不参与子代的交叉，直接替换掉子代的最差个体。</w:t>
      </w:r>
    </w:p>
    <w:p>
      <w:pPr>
        <w:pStyle w:val="Normal"/>
        <w:rPr/>
      </w:pPr>
      <w:r>
        <w:rPr/>
      </w:r>
      <w:bookmarkStart w:id="0" w:name="_GoBack"/>
      <w:bookmarkStart w:id="1" w:name="_GoBack"/>
      <w:bookmarkEnd w:id="1"/>
    </w:p>
    <w:sectPr>
      <w:type w:val="nextPage"/>
      <w:pgSz w:w="11906" w:h="16838"/>
      <w:pgMar w:left="1800" w:right="1800" w:gutter="0" w:header="0" w:top="1440" w:footer="0" w:bottom="144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宋体">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8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DejaVu Sans" w:cs="等线"/>
        <w:kern w:val="2"/>
        <w:sz w:val="21"/>
        <w:szCs w:val="22"/>
        <w:lang w:val="en-US" w:eastAsia="zh-CN"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both"/>
    </w:pPr>
    <w:rPr>
      <w:rFonts w:ascii="等线" w:hAnsi="等线" w:eastAsia="DejaVu Sans" w:cs="等线"/>
      <w:color w:val="auto"/>
      <w:kern w:val="2"/>
      <w:sz w:val="21"/>
      <w:szCs w:val="22"/>
      <w:lang w:val="en-US" w:eastAsia="zh-CN" w:bidi="ar-SA"/>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DefaultParagraphFont">
    <w:name w:val="Default Paragraph Font"/>
    <w:qFormat/>
    <w:rPr/>
  </w:style>
  <w:style w:type="character" w:styleId="Style12">
    <w:name w:val="特别强调"/>
    <w:qFormat/>
    <w:rPr>
      <w:b/>
      <w:bCs/>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 w:type="paragraph" w:styleId="NormalWeb">
    <w:name w:val="Normal (Web)"/>
    <w:basedOn w:val="Normal"/>
    <w:qFormat/>
    <w:pPr>
      <w:widowControl/>
      <w:spacing w:before="280" w:after="280"/>
      <w:jc w:val="left"/>
    </w:pPr>
    <w:rPr>
      <w:rFonts w:ascii="宋体" w:hAnsi="宋体" w:eastAsia="宋体" w:cs="宋体"/>
      <w:kern w:val="0"/>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189</TotalTime>
  <Application>LibreOffice/7.3.7.2$Linux_X86_64 LibreOffice_project/30$Build-2</Application>
  <AppVersion>15.0000</AppVersion>
  <Pages>6</Pages>
  <Words>2862</Words>
  <Characters>3050</Characters>
  <CharactersWithSpaces>3188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2018-11-28T05:58:00Z</dcterms:created>
  <dc:creator>陶 政广</dc:creator>
  <dc:description/>
  <dc:language>zh-CN</dc:language>
  <cp:lastModifiedBy/>
  <dcterms:modified xsi:type="dcterms:W3CDTF">2025-03-22T09:14:39Z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