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D3F" w:rsidRDefault="00EE6917">
      <w:r>
        <w:t>Nazwa polimorfizm pochodzi od słów poly (wiele) oraz morph (forma). Termin ten jest bardzo trafny, gdyż oznacza istnienie wielu form zachowania obiektu dla wywołania jednej metody.</w:t>
      </w:r>
    </w:p>
    <w:sectPr w:rsidR="00A07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E6917"/>
    <w:rsid w:val="00A07D3F"/>
    <w:rsid w:val="00EE6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156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Szumny</dc:creator>
  <cp:keywords/>
  <dc:description/>
  <cp:lastModifiedBy>Szumny</cp:lastModifiedBy>
  <cp:revision>2</cp:revision>
  <dcterms:created xsi:type="dcterms:W3CDTF">2008-07-07T20:07:00Z</dcterms:created>
  <dcterms:modified xsi:type="dcterms:W3CDTF">2008-07-07T20:08:00Z</dcterms:modified>
</cp:coreProperties>
</file>