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8A566" w14:textId="77777777" w:rsidR="00F516C2" w:rsidRPr="00F516C2" w:rsidRDefault="00F516C2" w:rsidP="00F516C2">
      <w:pPr>
        <w:spacing w:after="0" w:line="276" w:lineRule="auto"/>
        <w:jc w:val="center"/>
      </w:pPr>
      <w:r>
        <w:rPr>
          <w:rFonts w:ascii="Arial" w:eastAsia="Arial" w:hAnsi="Arial" w:cs="Arial"/>
          <w:b/>
          <w:sz w:val="40"/>
          <w:szCs w:val="40"/>
        </w:rPr>
        <w:t>BSc DEGREE</w:t>
      </w:r>
    </w:p>
    <w:p w14:paraId="1D6E25BB" w14:textId="77777777" w:rsidR="00F516C2" w:rsidRDefault="00F516C2" w:rsidP="00F516C2">
      <w:pPr>
        <w:widowControl w:val="0"/>
        <w:spacing w:after="0"/>
        <w:jc w:val="center"/>
        <w:rPr>
          <w:rFonts w:ascii="Arial" w:eastAsia="Arial" w:hAnsi="Arial" w:cs="Arial"/>
          <w:b/>
          <w:sz w:val="40"/>
          <w:szCs w:val="40"/>
        </w:rPr>
      </w:pPr>
      <w:r>
        <w:rPr>
          <w:rFonts w:ascii="Arial" w:eastAsia="Arial" w:hAnsi="Arial" w:cs="Arial"/>
          <w:b/>
          <w:sz w:val="40"/>
          <w:szCs w:val="40"/>
        </w:rPr>
        <w:t xml:space="preserve">IN </w:t>
      </w:r>
    </w:p>
    <w:p w14:paraId="25AA2B16" w14:textId="77777777" w:rsidR="00F516C2" w:rsidRDefault="00F516C2" w:rsidP="00F516C2">
      <w:pPr>
        <w:widowControl w:val="0"/>
        <w:tabs>
          <w:tab w:val="center" w:pos="4320"/>
          <w:tab w:val="right" w:pos="8640"/>
        </w:tabs>
        <w:spacing w:after="0"/>
        <w:jc w:val="center"/>
        <w:rPr>
          <w:rFonts w:ascii="Arial" w:eastAsia="Arial" w:hAnsi="Arial" w:cs="Arial"/>
          <w:sz w:val="24"/>
          <w:szCs w:val="24"/>
        </w:rPr>
      </w:pPr>
      <w:r>
        <w:rPr>
          <w:rFonts w:ascii="Arial" w:eastAsia="Arial" w:hAnsi="Arial" w:cs="Arial"/>
          <w:b/>
          <w:i/>
        </w:rPr>
        <w:t>Computer Science</w:t>
      </w:r>
    </w:p>
    <w:p w14:paraId="0C43AEA8" w14:textId="77777777" w:rsidR="00F516C2" w:rsidRPr="00F516C2" w:rsidRDefault="00F516C2" w:rsidP="00F516C2">
      <w:pPr>
        <w:widowControl w:val="0"/>
        <w:tabs>
          <w:tab w:val="center" w:pos="4320"/>
          <w:tab w:val="right" w:pos="8640"/>
        </w:tabs>
        <w:spacing w:after="0"/>
        <w:jc w:val="center"/>
        <w:rPr>
          <w:rFonts w:ascii="Arial" w:eastAsia="Arial" w:hAnsi="Arial" w:cs="Arial"/>
          <w:b/>
          <w:sz w:val="48"/>
          <w:szCs w:val="48"/>
        </w:rPr>
      </w:pPr>
      <w:r>
        <w:rPr>
          <w:rFonts w:ascii="Arial" w:eastAsia="Arial" w:hAnsi="Arial" w:cs="Arial"/>
          <w:b/>
          <w:sz w:val="48"/>
          <w:szCs w:val="48"/>
        </w:rPr>
        <w:t>PROJECT REPORT</w:t>
      </w:r>
    </w:p>
    <w:p w14:paraId="1B901755" w14:textId="77777777" w:rsidR="00F516C2" w:rsidRDefault="00F516C2" w:rsidP="00F516C2">
      <w:pPr>
        <w:widowControl w:val="0"/>
        <w:tabs>
          <w:tab w:val="center" w:pos="4320"/>
          <w:tab w:val="right" w:pos="8640"/>
        </w:tabs>
        <w:spacing w:after="0"/>
        <w:jc w:val="center"/>
        <w:rPr>
          <w:rFonts w:ascii="Arial" w:eastAsia="Arial" w:hAnsi="Arial" w:cs="Arial"/>
          <w:sz w:val="32"/>
          <w:szCs w:val="32"/>
        </w:rPr>
      </w:pPr>
      <w:r>
        <w:rPr>
          <w:rFonts w:ascii="Arial" w:eastAsia="Arial" w:hAnsi="Arial" w:cs="Arial"/>
          <w:sz w:val="32"/>
          <w:szCs w:val="32"/>
        </w:rPr>
        <w:t>Name: (Said Osman)</w:t>
      </w:r>
    </w:p>
    <w:p w14:paraId="01DBE97B" w14:textId="77777777" w:rsidR="00F516C2" w:rsidRDefault="00F516C2" w:rsidP="00F516C2">
      <w:pPr>
        <w:widowControl w:val="0"/>
        <w:tabs>
          <w:tab w:val="center" w:pos="4320"/>
          <w:tab w:val="right" w:pos="8640"/>
        </w:tabs>
        <w:spacing w:after="0"/>
        <w:jc w:val="center"/>
        <w:rPr>
          <w:rFonts w:ascii="Arial" w:eastAsia="Arial" w:hAnsi="Arial" w:cs="Arial"/>
          <w:sz w:val="32"/>
          <w:szCs w:val="32"/>
        </w:rPr>
      </w:pPr>
      <w:r>
        <w:rPr>
          <w:rFonts w:ascii="Arial" w:eastAsia="Arial" w:hAnsi="Arial" w:cs="Arial"/>
          <w:sz w:val="32"/>
          <w:szCs w:val="32"/>
        </w:rPr>
        <w:t>ID Number: (K2376552)</w:t>
      </w:r>
    </w:p>
    <w:p w14:paraId="6C98BFBD" w14:textId="77777777" w:rsidR="00F516C2" w:rsidRDefault="00F516C2" w:rsidP="00F516C2">
      <w:pPr>
        <w:widowControl w:val="0"/>
        <w:tabs>
          <w:tab w:val="center" w:pos="4320"/>
          <w:tab w:val="right" w:pos="8640"/>
        </w:tabs>
        <w:spacing w:after="0"/>
        <w:jc w:val="center"/>
        <w:rPr>
          <w:rFonts w:ascii="Arial" w:eastAsia="Arial" w:hAnsi="Arial" w:cs="Arial"/>
          <w:sz w:val="32"/>
          <w:szCs w:val="32"/>
        </w:rPr>
      </w:pPr>
      <w:r>
        <w:rPr>
          <w:rFonts w:ascii="Arial" w:eastAsia="Arial" w:hAnsi="Arial" w:cs="Arial"/>
          <w:sz w:val="32"/>
          <w:szCs w:val="32"/>
        </w:rPr>
        <w:t>Project Title: (</w:t>
      </w:r>
      <w:r w:rsidRPr="00F516C2">
        <w:rPr>
          <w:rFonts w:ascii="Arial" w:eastAsia="Arial" w:hAnsi="Arial" w:cs="Arial"/>
          <w:b/>
          <w:sz w:val="32"/>
          <w:szCs w:val="32"/>
        </w:rPr>
        <w:t>Myriad: A Local-First, Privacy-Preserving</w:t>
      </w:r>
      <w:r w:rsidRPr="00F516C2">
        <w:rPr>
          <w:rFonts w:ascii="Arial" w:eastAsia="Arial" w:hAnsi="Arial" w:cs="Arial"/>
          <w:b/>
          <w:sz w:val="32"/>
          <w:szCs w:val="32"/>
        </w:rPr>
        <w:br/>
        <w:t>Mindful Habit Tracker</w:t>
      </w:r>
      <w:r>
        <w:rPr>
          <w:rFonts w:ascii="Arial" w:eastAsia="Arial" w:hAnsi="Arial" w:cs="Arial"/>
          <w:sz w:val="32"/>
          <w:szCs w:val="32"/>
        </w:rPr>
        <w:t>)</w:t>
      </w:r>
    </w:p>
    <w:p w14:paraId="3B00AE5F" w14:textId="77777777" w:rsidR="00F516C2" w:rsidRPr="00F516C2" w:rsidRDefault="00F516C2" w:rsidP="00F516C2">
      <w:pPr>
        <w:widowControl w:val="0"/>
        <w:tabs>
          <w:tab w:val="center" w:pos="4320"/>
          <w:tab w:val="right" w:pos="8640"/>
        </w:tabs>
        <w:rPr>
          <w:rFonts w:ascii="Arial" w:eastAsia="Arial" w:hAnsi="Arial" w:cs="Arial"/>
          <w:b/>
          <w:sz w:val="24"/>
          <w:szCs w:val="24"/>
          <w:u w:val="single"/>
        </w:rPr>
      </w:pPr>
      <w:r>
        <w:rPr>
          <w:rFonts w:ascii="Arial" w:eastAsia="Arial" w:hAnsi="Arial" w:cs="Arial"/>
          <w:b/>
          <w:sz w:val="24"/>
          <w:szCs w:val="24"/>
          <w:u w:val="single"/>
        </w:rPr>
        <w:t>Declarations</w:t>
      </w:r>
    </w:p>
    <w:p w14:paraId="242E54E5" w14:textId="77777777" w:rsidR="00F516C2" w:rsidRDefault="00F516C2" w:rsidP="00F516C2">
      <w:pPr>
        <w:widowControl w:val="0"/>
        <w:tabs>
          <w:tab w:val="center" w:pos="4320"/>
          <w:tab w:val="right" w:pos="8640"/>
        </w:tabs>
        <w:rPr>
          <w:rFonts w:ascii="Arial" w:eastAsia="Arial" w:hAnsi="Arial" w:cs="Arial"/>
          <w:sz w:val="24"/>
          <w:szCs w:val="24"/>
        </w:rPr>
      </w:pPr>
      <w:r>
        <w:rPr>
          <w:rFonts w:ascii="Arial" w:eastAsia="Arial" w:hAnsi="Arial" w:cs="Arial"/>
          <w:sz w:val="24"/>
          <w:szCs w:val="24"/>
        </w:rPr>
        <w:t>I have read and understood the University regulations on academic misconduct, am aware of the internal rules of the CI6600 module, and as such make the following declarations:</w:t>
      </w:r>
    </w:p>
    <w:p w14:paraId="207B9BA0" w14:textId="77777777" w:rsid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 xml:space="preserve">This report is entirely my own work. Any other sources are duly acknowledged and referenced according to the requirements of the School of Computer Science and Mathematics. </w:t>
      </w:r>
    </w:p>
    <w:p w14:paraId="410E1913" w14:textId="77777777" w:rsid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 xml:space="preserve">None of the text in this report has been directly copied and pasted from the output of Large Language Models such as ChatGPT, Grok, Gemini, etc. Any other use of an LLM has been acknowledged and attributed by sharing the chat as part of the submission. </w:t>
      </w:r>
    </w:p>
    <w:p w14:paraId="54E4C079" w14:textId="77777777" w:rsid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All verbatim citations of text that were not written by me – whether they were written by a human or AI – are indicated by double quotation marks (“…”) and the author credited.</w:t>
      </w:r>
    </w:p>
    <w:p w14:paraId="66B8C23D" w14:textId="77777777" w:rsid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 xml:space="preserve">Any visual artefacts contained in this document were either original compositions by me or the author has been correctly attributed. </w:t>
      </w:r>
    </w:p>
    <w:p w14:paraId="590087A8" w14:textId="169572A6" w:rsid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I have kept my work secure in accordance with university regulations, and nobody other than myself and academic staff from Kingston University have had access to this work.</w:t>
      </w:r>
    </w:p>
    <w:p w14:paraId="04612EA6" w14:textId="77777777" w:rsid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 xml:space="preserve">I have not asked a third party to proof-read my work (except KU academic staff), either in a professional or informal capacity. </w:t>
      </w:r>
    </w:p>
    <w:p w14:paraId="1F473806" w14:textId="77777777" w:rsidR="00F516C2" w:rsidRP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To the best of my knowledge, the project in this report has not been previously undertaken either by myself or another student in the previous two academic years.</w:t>
      </w:r>
    </w:p>
    <w:p w14:paraId="0A3D0DFB" w14:textId="77777777" w:rsidR="00F516C2" w:rsidRDefault="00F516C2" w:rsidP="00F516C2">
      <w:pPr>
        <w:widowControl w:val="0"/>
        <w:tabs>
          <w:tab w:val="center" w:pos="4320"/>
          <w:tab w:val="right" w:pos="8640"/>
        </w:tabs>
        <w:spacing w:after="0"/>
        <w:rPr>
          <w:rFonts w:ascii="Arial" w:eastAsia="Arial" w:hAnsi="Arial" w:cs="Arial"/>
          <w:sz w:val="24"/>
          <w:szCs w:val="24"/>
        </w:rPr>
      </w:pPr>
      <w:r>
        <w:rPr>
          <w:rFonts w:ascii="Arial" w:eastAsia="Arial" w:hAnsi="Arial" w:cs="Arial"/>
          <w:b/>
          <w:sz w:val="24"/>
          <w:szCs w:val="24"/>
        </w:rPr>
        <w:t xml:space="preserve">Date: </w:t>
      </w:r>
      <w:r>
        <w:rPr>
          <w:rFonts w:ascii="Arial" w:eastAsia="Arial" w:hAnsi="Arial" w:cs="Arial"/>
          <w:sz w:val="24"/>
          <w:szCs w:val="24"/>
        </w:rPr>
        <w:t>27/10/2025</w:t>
      </w:r>
    </w:p>
    <w:p w14:paraId="634E1AD1" w14:textId="77777777" w:rsidR="00F516C2" w:rsidRDefault="00F516C2" w:rsidP="00F516C2">
      <w:pPr>
        <w:widowControl w:val="0"/>
        <w:tabs>
          <w:tab w:val="center" w:pos="4320"/>
          <w:tab w:val="right" w:pos="8640"/>
        </w:tabs>
        <w:spacing w:after="0"/>
        <w:rPr>
          <w:rFonts w:ascii="Arial" w:eastAsia="Arial" w:hAnsi="Arial" w:cs="Arial"/>
          <w:b/>
          <w:sz w:val="24"/>
          <w:szCs w:val="24"/>
        </w:rPr>
      </w:pPr>
    </w:p>
    <w:p w14:paraId="4667AC73" w14:textId="77777777" w:rsidR="00F516C2" w:rsidRDefault="00F516C2" w:rsidP="00F516C2">
      <w:pPr>
        <w:widowControl w:val="0"/>
        <w:tabs>
          <w:tab w:val="center" w:pos="4320"/>
          <w:tab w:val="right" w:pos="8640"/>
        </w:tabs>
        <w:spacing w:after="0"/>
        <w:rPr>
          <w:rFonts w:ascii="Times New Roman" w:eastAsia="Times New Roman" w:hAnsi="Times New Roman" w:cs="Times New Roman"/>
          <w:sz w:val="24"/>
          <w:szCs w:val="24"/>
        </w:rPr>
      </w:pPr>
      <w:r>
        <w:rPr>
          <w:rFonts w:ascii="Arial" w:eastAsia="Arial" w:hAnsi="Arial" w:cs="Arial"/>
          <w:b/>
          <w:sz w:val="24"/>
          <w:szCs w:val="24"/>
        </w:rPr>
        <w:t xml:space="preserve">Signature: </w:t>
      </w:r>
      <w:r>
        <w:rPr>
          <w:rFonts w:ascii="Arial" w:eastAsia="Arial" w:hAnsi="Arial" w:cs="Arial"/>
          <w:sz w:val="24"/>
          <w:szCs w:val="24"/>
        </w:rPr>
        <w:t>Said Osman</w:t>
      </w:r>
    </w:p>
    <w:p w14:paraId="124FA088" w14:textId="77777777" w:rsidR="0022666C" w:rsidRDefault="0022666C"/>
    <w:p w14:paraId="13CE3256" w14:textId="77777777" w:rsidR="0022666C" w:rsidRDefault="00000000">
      <w:r>
        <w:br w:type="page"/>
      </w:r>
    </w:p>
    <w:sdt>
      <w:sdtPr>
        <w:rPr>
          <w:rFonts w:ascii="Calibri" w:eastAsiaTheme="minorEastAsia" w:hAnsi="Calibri" w:cstheme="minorBidi"/>
          <w:b w:val="0"/>
          <w:bCs w:val="0"/>
          <w:color w:val="auto"/>
          <w:sz w:val="22"/>
          <w:szCs w:val="22"/>
        </w:rPr>
        <w:id w:val="867183909"/>
        <w:docPartObj>
          <w:docPartGallery w:val="Table of Contents"/>
          <w:docPartUnique/>
        </w:docPartObj>
      </w:sdtPr>
      <w:sdtEndPr>
        <w:rPr>
          <w:noProof/>
        </w:rPr>
      </w:sdtEndPr>
      <w:sdtContent>
        <w:p w14:paraId="686DD82B" w14:textId="77777777" w:rsidR="00F516C2" w:rsidRDefault="00F516C2">
          <w:pPr>
            <w:pStyle w:val="TOCHeading"/>
          </w:pPr>
          <w:r>
            <w:t>Table of Contents</w:t>
          </w:r>
        </w:p>
        <w:p w14:paraId="590ADC09" w14:textId="77777777" w:rsidR="00F516C2" w:rsidRDefault="00F516C2">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7179890" w:history="1">
            <w:r w:rsidRPr="008F3DF1">
              <w:rPr>
                <w:rStyle w:val="Hyperlink"/>
                <w:noProof/>
              </w:rPr>
              <w:t>Table of Contents</w:t>
            </w:r>
            <w:r>
              <w:rPr>
                <w:noProof/>
                <w:webHidden/>
              </w:rPr>
              <w:tab/>
            </w:r>
            <w:r>
              <w:rPr>
                <w:noProof/>
                <w:webHidden/>
              </w:rPr>
              <w:fldChar w:fldCharType="begin"/>
            </w:r>
            <w:r>
              <w:rPr>
                <w:noProof/>
                <w:webHidden/>
              </w:rPr>
              <w:instrText xml:space="preserve"> PAGEREF _Toc227179890 \h </w:instrText>
            </w:r>
            <w:r>
              <w:rPr>
                <w:noProof/>
                <w:webHidden/>
              </w:rPr>
            </w:r>
            <w:r>
              <w:rPr>
                <w:noProof/>
                <w:webHidden/>
              </w:rPr>
              <w:fldChar w:fldCharType="separate"/>
            </w:r>
            <w:r>
              <w:rPr>
                <w:noProof/>
                <w:webHidden/>
              </w:rPr>
              <w:t>3</w:t>
            </w:r>
            <w:r>
              <w:rPr>
                <w:noProof/>
                <w:webHidden/>
              </w:rPr>
              <w:fldChar w:fldCharType="end"/>
            </w:r>
          </w:hyperlink>
        </w:p>
        <w:p w14:paraId="10A82D20" w14:textId="77777777" w:rsidR="00F516C2" w:rsidRDefault="00F516C2">
          <w:pPr>
            <w:pStyle w:val="TOC1"/>
            <w:tabs>
              <w:tab w:val="right" w:leader="dot" w:pos="9350"/>
            </w:tabs>
            <w:rPr>
              <w:noProof/>
            </w:rPr>
          </w:pPr>
          <w:hyperlink w:anchor="_Toc227179891" w:history="1">
            <w:r w:rsidRPr="008F3DF1">
              <w:rPr>
                <w:rStyle w:val="Hyperlink"/>
                <w:noProof/>
              </w:rPr>
              <w:t>Table of Figures</w:t>
            </w:r>
            <w:r>
              <w:rPr>
                <w:noProof/>
                <w:webHidden/>
              </w:rPr>
              <w:tab/>
            </w:r>
            <w:r>
              <w:rPr>
                <w:noProof/>
                <w:webHidden/>
              </w:rPr>
              <w:fldChar w:fldCharType="begin"/>
            </w:r>
            <w:r>
              <w:rPr>
                <w:noProof/>
                <w:webHidden/>
              </w:rPr>
              <w:instrText xml:space="preserve"> PAGEREF _Toc227179891 \h </w:instrText>
            </w:r>
            <w:r>
              <w:rPr>
                <w:noProof/>
                <w:webHidden/>
              </w:rPr>
            </w:r>
            <w:r>
              <w:rPr>
                <w:noProof/>
                <w:webHidden/>
              </w:rPr>
              <w:fldChar w:fldCharType="separate"/>
            </w:r>
            <w:r>
              <w:rPr>
                <w:noProof/>
                <w:webHidden/>
              </w:rPr>
              <w:t>3</w:t>
            </w:r>
            <w:r>
              <w:rPr>
                <w:noProof/>
                <w:webHidden/>
              </w:rPr>
              <w:fldChar w:fldCharType="end"/>
            </w:r>
          </w:hyperlink>
        </w:p>
        <w:p w14:paraId="1ED7CEAA" w14:textId="77777777" w:rsidR="00F516C2" w:rsidRDefault="00F516C2">
          <w:pPr>
            <w:pStyle w:val="TOC1"/>
            <w:tabs>
              <w:tab w:val="right" w:leader="dot" w:pos="9350"/>
            </w:tabs>
            <w:rPr>
              <w:noProof/>
            </w:rPr>
          </w:pPr>
          <w:hyperlink w:anchor="_Toc227179892" w:history="1">
            <w:r w:rsidRPr="008F3DF1">
              <w:rPr>
                <w:rStyle w:val="Hyperlink"/>
                <w:noProof/>
              </w:rPr>
              <w:t>Glossary of Terms</w:t>
            </w:r>
            <w:r>
              <w:rPr>
                <w:noProof/>
                <w:webHidden/>
              </w:rPr>
              <w:tab/>
            </w:r>
            <w:r>
              <w:rPr>
                <w:noProof/>
                <w:webHidden/>
              </w:rPr>
              <w:fldChar w:fldCharType="begin"/>
            </w:r>
            <w:r>
              <w:rPr>
                <w:noProof/>
                <w:webHidden/>
              </w:rPr>
              <w:instrText xml:space="preserve"> PAGEREF _Toc227179892 \h </w:instrText>
            </w:r>
            <w:r>
              <w:rPr>
                <w:noProof/>
                <w:webHidden/>
              </w:rPr>
            </w:r>
            <w:r>
              <w:rPr>
                <w:noProof/>
                <w:webHidden/>
              </w:rPr>
              <w:fldChar w:fldCharType="separate"/>
            </w:r>
            <w:r>
              <w:rPr>
                <w:noProof/>
                <w:webHidden/>
              </w:rPr>
              <w:t>4</w:t>
            </w:r>
            <w:r>
              <w:rPr>
                <w:noProof/>
                <w:webHidden/>
              </w:rPr>
              <w:fldChar w:fldCharType="end"/>
            </w:r>
          </w:hyperlink>
        </w:p>
        <w:p w14:paraId="581FFF69" w14:textId="77777777" w:rsidR="00F516C2" w:rsidRDefault="00F516C2">
          <w:pPr>
            <w:pStyle w:val="TOC1"/>
            <w:tabs>
              <w:tab w:val="right" w:leader="dot" w:pos="9350"/>
            </w:tabs>
            <w:rPr>
              <w:noProof/>
            </w:rPr>
          </w:pPr>
          <w:hyperlink w:anchor="_Toc227179893" w:history="1">
            <w:r w:rsidRPr="008F3DF1">
              <w:rPr>
                <w:rStyle w:val="Hyperlink"/>
                <w:noProof/>
              </w:rPr>
              <w:t>1. Introduction and State of the Art Review</w:t>
            </w:r>
            <w:r>
              <w:rPr>
                <w:noProof/>
                <w:webHidden/>
              </w:rPr>
              <w:tab/>
            </w:r>
            <w:r>
              <w:rPr>
                <w:noProof/>
                <w:webHidden/>
              </w:rPr>
              <w:fldChar w:fldCharType="begin"/>
            </w:r>
            <w:r>
              <w:rPr>
                <w:noProof/>
                <w:webHidden/>
              </w:rPr>
              <w:instrText xml:space="preserve"> PAGEREF _Toc227179893 \h </w:instrText>
            </w:r>
            <w:r>
              <w:rPr>
                <w:noProof/>
                <w:webHidden/>
              </w:rPr>
            </w:r>
            <w:r>
              <w:rPr>
                <w:noProof/>
                <w:webHidden/>
              </w:rPr>
              <w:fldChar w:fldCharType="separate"/>
            </w:r>
            <w:r>
              <w:rPr>
                <w:noProof/>
                <w:webHidden/>
              </w:rPr>
              <w:t>5</w:t>
            </w:r>
            <w:r>
              <w:rPr>
                <w:noProof/>
                <w:webHidden/>
              </w:rPr>
              <w:fldChar w:fldCharType="end"/>
            </w:r>
          </w:hyperlink>
        </w:p>
        <w:p w14:paraId="5E964D10" w14:textId="77777777" w:rsidR="00F516C2" w:rsidRDefault="00F516C2">
          <w:pPr>
            <w:pStyle w:val="TOC2"/>
            <w:tabs>
              <w:tab w:val="right" w:leader="dot" w:pos="9350"/>
            </w:tabs>
            <w:rPr>
              <w:noProof/>
            </w:rPr>
          </w:pPr>
          <w:hyperlink w:anchor="_Toc227179894" w:history="1">
            <w:r w:rsidRPr="008F3DF1">
              <w:rPr>
                <w:rStyle w:val="Hyperlink"/>
                <w:noProof/>
              </w:rPr>
              <w:t>1.1 State of the Art Synthesis</w:t>
            </w:r>
            <w:r>
              <w:rPr>
                <w:noProof/>
                <w:webHidden/>
              </w:rPr>
              <w:tab/>
            </w:r>
            <w:r>
              <w:rPr>
                <w:noProof/>
                <w:webHidden/>
              </w:rPr>
              <w:fldChar w:fldCharType="begin"/>
            </w:r>
            <w:r>
              <w:rPr>
                <w:noProof/>
                <w:webHidden/>
              </w:rPr>
              <w:instrText xml:space="preserve"> PAGEREF _Toc227179894 \h </w:instrText>
            </w:r>
            <w:r>
              <w:rPr>
                <w:noProof/>
                <w:webHidden/>
              </w:rPr>
            </w:r>
            <w:r>
              <w:rPr>
                <w:noProof/>
                <w:webHidden/>
              </w:rPr>
              <w:fldChar w:fldCharType="separate"/>
            </w:r>
            <w:r>
              <w:rPr>
                <w:noProof/>
                <w:webHidden/>
              </w:rPr>
              <w:t>7</w:t>
            </w:r>
            <w:r>
              <w:rPr>
                <w:noProof/>
                <w:webHidden/>
              </w:rPr>
              <w:fldChar w:fldCharType="end"/>
            </w:r>
          </w:hyperlink>
        </w:p>
        <w:p w14:paraId="47174A8F" w14:textId="77777777" w:rsidR="00F516C2" w:rsidRDefault="00F516C2">
          <w:pPr>
            <w:pStyle w:val="TOC1"/>
            <w:tabs>
              <w:tab w:val="right" w:leader="dot" w:pos="9350"/>
            </w:tabs>
            <w:rPr>
              <w:noProof/>
            </w:rPr>
          </w:pPr>
          <w:hyperlink w:anchor="_Toc227179895" w:history="1">
            <w:r w:rsidRPr="008F3DF1">
              <w:rPr>
                <w:rStyle w:val="Hyperlink"/>
                <w:noProof/>
              </w:rPr>
              <w:t>2. Analysis and Design</w:t>
            </w:r>
            <w:r>
              <w:rPr>
                <w:noProof/>
                <w:webHidden/>
              </w:rPr>
              <w:tab/>
            </w:r>
            <w:r>
              <w:rPr>
                <w:noProof/>
                <w:webHidden/>
              </w:rPr>
              <w:fldChar w:fldCharType="begin"/>
            </w:r>
            <w:r>
              <w:rPr>
                <w:noProof/>
                <w:webHidden/>
              </w:rPr>
              <w:instrText xml:space="preserve"> PAGEREF _Toc227179895 \h </w:instrText>
            </w:r>
            <w:r>
              <w:rPr>
                <w:noProof/>
                <w:webHidden/>
              </w:rPr>
            </w:r>
            <w:r>
              <w:rPr>
                <w:noProof/>
                <w:webHidden/>
              </w:rPr>
              <w:fldChar w:fldCharType="separate"/>
            </w:r>
            <w:r>
              <w:rPr>
                <w:noProof/>
                <w:webHidden/>
              </w:rPr>
              <w:t>7</w:t>
            </w:r>
            <w:r>
              <w:rPr>
                <w:noProof/>
                <w:webHidden/>
              </w:rPr>
              <w:fldChar w:fldCharType="end"/>
            </w:r>
          </w:hyperlink>
        </w:p>
        <w:p w14:paraId="6394316E" w14:textId="77777777" w:rsidR="00F516C2" w:rsidRDefault="00F516C2">
          <w:pPr>
            <w:pStyle w:val="TOC2"/>
            <w:tabs>
              <w:tab w:val="right" w:leader="dot" w:pos="9350"/>
            </w:tabs>
            <w:rPr>
              <w:noProof/>
            </w:rPr>
          </w:pPr>
          <w:hyperlink w:anchor="_Toc227179896" w:history="1">
            <w:r w:rsidRPr="008F3DF1">
              <w:rPr>
                <w:rStyle w:val="Hyperlink"/>
                <w:noProof/>
              </w:rPr>
              <w:t>2.1 Stakeholders and Context</w:t>
            </w:r>
            <w:r>
              <w:rPr>
                <w:noProof/>
                <w:webHidden/>
              </w:rPr>
              <w:tab/>
            </w:r>
            <w:r>
              <w:rPr>
                <w:noProof/>
                <w:webHidden/>
              </w:rPr>
              <w:fldChar w:fldCharType="begin"/>
            </w:r>
            <w:r>
              <w:rPr>
                <w:noProof/>
                <w:webHidden/>
              </w:rPr>
              <w:instrText xml:space="preserve"> PAGEREF _Toc227179896 \h </w:instrText>
            </w:r>
            <w:r>
              <w:rPr>
                <w:noProof/>
                <w:webHidden/>
              </w:rPr>
            </w:r>
            <w:r>
              <w:rPr>
                <w:noProof/>
                <w:webHidden/>
              </w:rPr>
              <w:fldChar w:fldCharType="separate"/>
            </w:r>
            <w:r>
              <w:rPr>
                <w:noProof/>
                <w:webHidden/>
              </w:rPr>
              <w:t>7</w:t>
            </w:r>
            <w:r>
              <w:rPr>
                <w:noProof/>
                <w:webHidden/>
              </w:rPr>
              <w:fldChar w:fldCharType="end"/>
            </w:r>
          </w:hyperlink>
        </w:p>
        <w:p w14:paraId="47392EDD" w14:textId="77777777" w:rsidR="00F516C2" w:rsidRDefault="00F516C2">
          <w:pPr>
            <w:pStyle w:val="TOC2"/>
            <w:tabs>
              <w:tab w:val="right" w:leader="dot" w:pos="9350"/>
            </w:tabs>
            <w:rPr>
              <w:noProof/>
            </w:rPr>
          </w:pPr>
          <w:hyperlink w:anchor="_Toc227179897" w:history="1">
            <w:r w:rsidRPr="008F3DF1">
              <w:rPr>
                <w:rStyle w:val="Hyperlink"/>
                <w:noProof/>
              </w:rPr>
              <w:t>2.2 Engagement Method</w:t>
            </w:r>
            <w:r>
              <w:rPr>
                <w:noProof/>
                <w:webHidden/>
              </w:rPr>
              <w:tab/>
            </w:r>
            <w:r>
              <w:rPr>
                <w:noProof/>
                <w:webHidden/>
              </w:rPr>
              <w:fldChar w:fldCharType="begin"/>
            </w:r>
            <w:r>
              <w:rPr>
                <w:noProof/>
                <w:webHidden/>
              </w:rPr>
              <w:instrText xml:space="preserve"> PAGEREF _Toc227179897 \h </w:instrText>
            </w:r>
            <w:r>
              <w:rPr>
                <w:noProof/>
                <w:webHidden/>
              </w:rPr>
            </w:r>
            <w:r>
              <w:rPr>
                <w:noProof/>
                <w:webHidden/>
              </w:rPr>
              <w:fldChar w:fldCharType="separate"/>
            </w:r>
            <w:r>
              <w:rPr>
                <w:noProof/>
                <w:webHidden/>
              </w:rPr>
              <w:t>7</w:t>
            </w:r>
            <w:r>
              <w:rPr>
                <w:noProof/>
                <w:webHidden/>
              </w:rPr>
              <w:fldChar w:fldCharType="end"/>
            </w:r>
          </w:hyperlink>
        </w:p>
        <w:p w14:paraId="77C7AF52" w14:textId="77777777" w:rsidR="00F516C2" w:rsidRDefault="00F516C2">
          <w:pPr>
            <w:pStyle w:val="TOC2"/>
            <w:tabs>
              <w:tab w:val="right" w:leader="dot" w:pos="9350"/>
            </w:tabs>
            <w:rPr>
              <w:noProof/>
            </w:rPr>
          </w:pPr>
          <w:hyperlink w:anchor="_Toc227179898" w:history="1">
            <w:r w:rsidRPr="008F3DF1">
              <w:rPr>
                <w:rStyle w:val="Hyperlink"/>
                <w:noProof/>
              </w:rPr>
              <w:t>2.3 Findings from Stakeholder Engagement</w:t>
            </w:r>
            <w:r>
              <w:rPr>
                <w:noProof/>
                <w:webHidden/>
              </w:rPr>
              <w:tab/>
            </w:r>
            <w:r>
              <w:rPr>
                <w:noProof/>
                <w:webHidden/>
              </w:rPr>
              <w:fldChar w:fldCharType="begin"/>
            </w:r>
            <w:r>
              <w:rPr>
                <w:noProof/>
                <w:webHidden/>
              </w:rPr>
              <w:instrText xml:space="preserve"> PAGEREF _Toc227179898 \h </w:instrText>
            </w:r>
            <w:r>
              <w:rPr>
                <w:noProof/>
                <w:webHidden/>
              </w:rPr>
            </w:r>
            <w:r>
              <w:rPr>
                <w:noProof/>
                <w:webHidden/>
              </w:rPr>
              <w:fldChar w:fldCharType="separate"/>
            </w:r>
            <w:r>
              <w:rPr>
                <w:noProof/>
                <w:webHidden/>
              </w:rPr>
              <w:t>8</w:t>
            </w:r>
            <w:r>
              <w:rPr>
                <w:noProof/>
                <w:webHidden/>
              </w:rPr>
              <w:fldChar w:fldCharType="end"/>
            </w:r>
          </w:hyperlink>
        </w:p>
        <w:p w14:paraId="429DD13A" w14:textId="77777777" w:rsidR="00F516C2" w:rsidRDefault="00F516C2">
          <w:pPr>
            <w:pStyle w:val="TOC2"/>
            <w:tabs>
              <w:tab w:val="right" w:leader="dot" w:pos="9350"/>
            </w:tabs>
            <w:rPr>
              <w:noProof/>
            </w:rPr>
          </w:pPr>
          <w:hyperlink w:anchor="_Toc227179899" w:history="1">
            <w:r w:rsidRPr="008F3DF1">
              <w:rPr>
                <w:rStyle w:val="Hyperlink"/>
                <w:noProof/>
              </w:rPr>
              <w:t>2.4 Functional and Non-Functional Requirements</w:t>
            </w:r>
            <w:r>
              <w:rPr>
                <w:noProof/>
                <w:webHidden/>
              </w:rPr>
              <w:tab/>
            </w:r>
            <w:r>
              <w:rPr>
                <w:noProof/>
                <w:webHidden/>
              </w:rPr>
              <w:fldChar w:fldCharType="begin"/>
            </w:r>
            <w:r>
              <w:rPr>
                <w:noProof/>
                <w:webHidden/>
              </w:rPr>
              <w:instrText xml:space="preserve"> PAGEREF _Toc227179899 \h </w:instrText>
            </w:r>
            <w:r>
              <w:rPr>
                <w:noProof/>
                <w:webHidden/>
              </w:rPr>
            </w:r>
            <w:r>
              <w:rPr>
                <w:noProof/>
                <w:webHidden/>
              </w:rPr>
              <w:fldChar w:fldCharType="separate"/>
            </w:r>
            <w:r>
              <w:rPr>
                <w:noProof/>
                <w:webHidden/>
              </w:rPr>
              <w:t>8</w:t>
            </w:r>
            <w:r>
              <w:rPr>
                <w:noProof/>
                <w:webHidden/>
              </w:rPr>
              <w:fldChar w:fldCharType="end"/>
            </w:r>
          </w:hyperlink>
        </w:p>
        <w:p w14:paraId="3B708240" w14:textId="77777777" w:rsidR="00F516C2" w:rsidRDefault="00F516C2">
          <w:pPr>
            <w:pStyle w:val="TOC2"/>
            <w:tabs>
              <w:tab w:val="right" w:leader="dot" w:pos="9350"/>
            </w:tabs>
            <w:rPr>
              <w:noProof/>
            </w:rPr>
          </w:pPr>
          <w:hyperlink w:anchor="_Toc227179900" w:history="1">
            <w:r w:rsidRPr="008F3DF1">
              <w:rPr>
                <w:rStyle w:val="Hyperlink"/>
                <w:noProof/>
              </w:rPr>
              <w:t>2.5 Prioritisation (MoSCoW)</w:t>
            </w:r>
            <w:r>
              <w:rPr>
                <w:noProof/>
                <w:webHidden/>
              </w:rPr>
              <w:tab/>
            </w:r>
            <w:r>
              <w:rPr>
                <w:noProof/>
                <w:webHidden/>
              </w:rPr>
              <w:fldChar w:fldCharType="begin"/>
            </w:r>
            <w:r>
              <w:rPr>
                <w:noProof/>
                <w:webHidden/>
              </w:rPr>
              <w:instrText xml:space="preserve"> PAGEREF _Toc227179900 \h </w:instrText>
            </w:r>
            <w:r>
              <w:rPr>
                <w:noProof/>
                <w:webHidden/>
              </w:rPr>
            </w:r>
            <w:r>
              <w:rPr>
                <w:noProof/>
                <w:webHidden/>
              </w:rPr>
              <w:fldChar w:fldCharType="separate"/>
            </w:r>
            <w:r>
              <w:rPr>
                <w:noProof/>
                <w:webHidden/>
              </w:rPr>
              <w:t>8</w:t>
            </w:r>
            <w:r>
              <w:rPr>
                <w:noProof/>
                <w:webHidden/>
              </w:rPr>
              <w:fldChar w:fldCharType="end"/>
            </w:r>
          </w:hyperlink>
        </w:p>
        <w:p w14:paraId="6641A578" w14:textId="77777777" w:rsidR="00F516C2" w:rsidRDefault="00F516C2">
          <w:pPr>
            <w:pStyle w:val="TOC2"/>
            <w:tabs>
              <w:tab w:val="right" w:leader="dot" w:pos="9350"/>
            </w:tabs>
            <w:rPr>
              <w:noProof/>
            </w:rPr>
          </w:pPr>
          <w:hyperlink w:anchor="_Toc227179901" w:history="1">
            <w:r w:rsidRPr="008F3DF1">
              <w:rPr>
                <w:rStyle w:val="Hyperlink"/>
                <w:noProof/>
              </w:rPr>
              <w:t>2.6 Design Artefacts and System Design</w:t>
            </w:r>
            <w:r>
              <w:rPr>
                <w:noProof/>
                <w:webHidden/>
              </w:rPr>
              <w:tab/>
            </w:r>
            <w:r>
              <w:rPr>
                <w:noProof/>
                <w:webHidden/>
              </w:rPr>
              <w:fldChar w:fldCharType="begin"/>
            </w:r>
            <w:r>
              <w:rPr>
                <w:noProof/>
                <w:webHidden/>
              </w:rPr>
              <w:instrText xml:space="preserve"> PAGEREF _Toc227179901 \h </w:instrText>
            </w:r>
            <w:r>
              <w:rPr>
                <w:noProof/>
                <w:webHidden/>
              </w:rPr>
            </w:r>
            <w:r>
              <w:rPr>
                <w:noProof/>
                <w:webHidden/>
              </w:rPr>
              <w:fldChar w:fldCharType="separate"/>
            </w:r>
            <w:r>
              <w:rPr>
                <w:noProof/>
                <w:webHidden/>
              </w:rPr>
              <w:t>8</w:t>
            </w:r>
            <w:r>
              <w:rPr>
                <w:noProof/>
                <w:webHidden/>
              </w:rPr>
              <w:fldChar w:fldCharType="end"/>
            </w:r>
          </w:hyperlink>
        </w:p>
        <w:p w14:paraId="7F75CCB9" w14:textId="77777777" w:rsidR="00F516C2" w:rsidRDefault="00F516C2">
          <w:pPr>
            <w:pStyle w:val="TOC2"/>
            <w:tabs>
              <w:tab w:val="right" w:leader="dot" w:pos="9350"/>
            </w:tabs>
            <w:rPr>
              <w:noProof/>
            </w:rPr>
          </w:pPr>
          <w:hyperlink w:anchor="_Toc227179902" w:history="1">
            <w:r w:rsidRPr="008F3DF1">
              <w:rPr>
                <w:rStyle w:val="Hyperlink"/>
                <w:noProof/>
              </w:rPr>
              <w:t>2.7 Risks and Project Planning</w:t>
            </w:r>
            <w:r>
              <w:rPr>
                <w:noProof/>
                <w:webHidden/>
              </w:rPr>
              <w:tab/>
            </w:r>
            <w:r>
              <w:rPr>
                <w:noProof/>
                <w:webHidden/>
              </w:rPr>
              <w:fldChar w:fldCharType="begin"/>
            </w:r>
            <w:r>
              <w:rPr>
                <w:noProof/>
                <w:webHidden/>
              </w:rPr>
              <w:instrText xml:space="preserve"> PAGEREF _Toc227179902 \h </w:instrText>
            </w:r>
            <w:r>
              <w:rPr>
                <w:noProof/>
                <w:webHidden/>
              </w:rPr>
            </w:r>
            <w:r>
              <w:rPr>
                <w:noProof/>
                <w:webHidden/>
              </w:rPr>
              <w:fldChar w:fldCharType="separate"/>
            </w:r>
            <w:r>
              <w:rPr>
                <w:noProof/>
                <w:webHidden/>
              </w:rPr>
              <w:t>9</w:t>
            </w:r>
            <w:r>
              <w:rPr>
                <w:noProof/>
                <w:webHidden/>
              </w:rPr>
              <w:fldChar w:fldCharType="end"/>
            </w:r>
          </w:hyperlink>
        </w:p>
        <w:p w14:paraId="653BD721" w14:textId="77777777" w:rsidR="00F516C2" w:rsidRDefault="00F516C2">
          <w:pPr>
            <w:pStyle w:val="TOC1"/>
            <w:tabs>
              <w:tab w:val="right" w:leader="dot" w:pos="9350"/>
            </w:tabs>
            <w:rPr>
              <w:noProof/>
            </w:rPr>
          </w:pPr>
          <w:hyperlink w:anchor="_Toc227179903" w:history="1">
            <w:r w:rsidRPr="008F3DF1">
              <w:rPr>
                <w:rStyle w:val="Hyperlink"/>
                <w:noProof/>
              </w:rPr>
              <w:t>3. Realisation</w:t>
            </w:r>
            <w:r>
              <w:rPr>
                <w:noProof/>
                <w:webHidden/>
              </w:rPr>
              <w:tab/>
            </w:r>
            <w:r>
              <w:rPr>
                <w:noProof/>
                <w:webHidden/>
              </w:rPr>
              <w:fldChar w:fldCharType="begin"/>
            </w:r>
            <w:r>
              <w:rPr>
                <w:noProof/>
                <w:webHidden/>
              </w:rPr>
              <w:instrText xml:space="preserve"> PAGEREF _Toc227179903 \h </w:instrText>
            </w:r>
            <w:r>
              <w:rPr>
                <w:noProof/>
                <w:webHidden/>
              </w:rPr>
            </w:r>
            <w:r>
              <w:rPr>
                <w:noProof/>
                <w:webHidden/>
              </w:rPr>
              <w:fldChar w:fldCharType="separate"/>
            </w:r>
            <w:r>
              <w:rPr>
                <w:noProof/>
                <w:webHidden/>
              </w:rPr>
              <w:t>14</w:t>
            </w:r>
            <w:r>
              <w:rPr>
                <w:noProof/>
                <w:webHidden/>
              </w:rPr>
              <w:fldChar w:fldCharType="end"/>
            </w:r>
          </w:hyperlink>
        </w:p>
        <w:p w14:paraId="43B90BD8" w14:textId="77777777" w:rsidR="00F516C2" w:rsidRDefault="00F516C2">
          <w:pPr>
            <w:pStyle w:val="TOC2"/>
            <w:tabs>
              <w:tab w:val="right" w:leader="dot" w:pos="9350"/>
            </w:tabs>
            <w:rPr>
              <w:noProof/>
            </w:rPr>
          </w:pPr>
          <w:hyperlink w:anchor="_Toc227179904" w:history="1">
            <w:r w:rsidRPr="008F3DF1">
              <w:rPr>
                <w:rStyle w:val="Hyperlink"/>
                <w:noProof/>
              </w:rPr>
              <w:t>3.1 Intended Audience</w:t>
            </w:r>
            <w:r>
              <w:rPr>
                <w:noProof/>
                <w:webHidden/>
              </w:rPr>
              <w:tab/>
            </w:r>
            <w:r>
              <w:rPr>
                <w:noProof/>
                <w:webHidden/>
              </w:rPr>
              <w:fldChar w:fldCharType="begin"/>
            </w:r>
            <w:r>
              <w:rPr>
                <w:noProof/>
                <w:webHidden/>
              </w:rPr>
              <w:instrText xml:space="preserve"> PAGEREF _Toc227179904 \h </w:instrText>
            </w:r>
            <w:r>
              <w:rPr>
                <w:noProof/>
                <w:webHidden/>
              </w:rPr>
            </w:r>
            <w:r>
              <w:rPr>
                <w:noProof/>
                <w:webHidden/>
              </w:rPr>
              <w:fldChar w:fldCharType="separate"/>
            </w:r>
            <w:r>
              <w:rPr>
                <w:noProof/>
                <w:webHidden/>
              </w:rPr>
              <w:t>14</w:t>
            </w:r>
            <w:r>
              <w:rPr>
                <w:noProof/>
                <w:webHidden/>
              </w:rPr>
              <w:fldChar w:fldCharType="end"/>
            </w:r>
          </w:hyperlink>
        </w:p>
        <w:p w14:paraId="2D0824CD" w14:textId="77777777" w:rsidR="00F516C2" w:rsidRDefault="00F516C2">
          <w:pPr>
            <w:pStyle w:val="TOC2"/>
            <w:tabs>
              <w:tab w:val="right" w:leader="dot" w:pos="9350"/>
            </w:tabs>
            <w:rPr>
              <w:noProof/>
            </w:rPr>
          </w:pPr>
          <w:hyperlink w:anchor="_Toc227179905" w:history="1">
            <w:r w:rsidRPr="008F3DF1">
              <w:rPr>
                <w:rStyle w:val="Hyperlink"/>
                <w:noProof/>
              </w:rPr>
              <w:t>3.2 Recreating the Implementation</w:t>
            </w:r>
            <w:r>
              <w:rPr>
                <w:noProof/>
                <w:webHidden/>
              </w:rPr>
              <w:tab/>
            </w:r>
            <w:r>
              <w:rPr>
                <w:noProof/>
                <w:webHidden/>
              </w:rPr>
              <w:fldChar w:fldCharType="begin"/>
            </w:r>
            <w:r>
              <w:rPr>
                <w:noProof/>
                <w:webHidden/>
              </w:rPr>
              <w:instrText xml:space="preserve"> PAGEREF _Toc227179905 \h </w:instrText>
            </w:r>
            <w:r>
              <w:rPr>
                <w:noProof/>
                <w:webHidden/>
              </w:rPr>
            </w:r>
            <w:r>
              <w:rPr>
                <w:noProof/>
                <w:webHidden/>
              </w:rPr>
              <w:fldChar w:fldCharType="separate"/>
            </w:r>
            <w:r>
              <w:rPr>
                <w:noProof/>
                <w:webHidden/>
              </w:rPr>
              <w:t>14</w:t>
            </w:r>
            <w:r>
              <w:rPr>
                <w:noProof/>
                <w:webHidden/>
              </w:rPr>
              <w:fldChar w:fldCharType="end"/>
            </w:r>
          </w:hyperlink>
        </w:p>
        <w:p w14:paraId="2C78A351" w14:textId="77777777" w:rsidR="00F516C2" w:rsidRDefault="00F516C2">
          <w:pPr>
            <w:pStyle w:val="TOC3"/>
            <w:tabs>
              <w:tab w:val="right" w:leader="dot" w:pos="9350"/>
            </w:tabs>
            <w:rPr>
              <w:noProof/>
            </w:rPr>
          </w:pPr>
          <w:hyperlink w:anchor="_Toc227179906" w:history="1">
            <w:r w:rsidRPr="008F3DF1">
              <w:rPr>
                <w:rStyle w:val="Hyperlink"/>
                <w:noProof/>
              </w:rPr>
              <w:t>3.2.1 Setup</w:t>
            </w:r>
            <w:r>
              <w:rPr>
                <w:noProof/>
                <w:webHidden/>
              </w:rPr>
              <w:tab/>
            </w:r>
            <w:r>
              <w:rPr>
                <w:noProof/>
                <w:webHidden/>
              </w:rPr>
              <w:fldChar w:fldCharType="begin"/>
            </w:r>
            <w:r>
              <w:rPr>
                <w:noProof/>
                <w:webHidden/>
              </w:rPr>
              <w:instrText xml:space="preserve"> PAGEREF _Toc227179906 \h </w:instrText>
            </w:r>
            <w:r>
              <w:rPr>
                <w:noProof/>
                <w:webHidden/>
              </w:rPr>
            </w:r>
            <w:r>
              <w:rPr>
                <w:noProof/>
                <w:webHidden/>
              </w:rPr>
              <w:fldChar w:fldCharType="separate"/>
            </w:r>
            <w:r>
              <w:rPr>
                <w:noProof/>
                <w:webHidden/>
              </w:rPr>
              <w:t>14</w:t>
            </w:r>
            <w:r>
              <w:rPr>
                <w:noProof/>
                <w:webHidden/>
              </w:rPr>
              <w:fldChar w:fldCharType="end"/>
            </w:r>
          </w:hyperlink>
        </w:p>
        <w:p w14:paraId="2B1E21E9" w14:textId="77777777" w:rsidR="00F516C2" w:rsidRDefault="00F516C2">
          <w:pPr>
            <w:pStyle w:val="TOC3"/>
            <w:tabs>
              <w:tab w:val="right" w:leader="dot" w:pos="9350"/>
            </w:tabs>
            <w:rPr>
              <w:noProof/>
            </w:rPr>
          </w:pPr>
          <w:hyperlink w:anchor="_Toc227179907" w:history="1">
            <w:r w:rsidRPr="008F3DF1">
              <w:rPr>
                <w:rStyle w:val="Hyperlink"/>
                <w:noProof/>
              </w:rPr>
              <w:t>3.2.2 Core Backend Construction</w:t>
            </w:r>
            <w:r>
              <w:rPr>
                <w:noProof/>
                <w:webHidden/>
              </w:rPr>
              <w:tab/>
            </w:r>
            <w:r>
              <w:rPr>
                <w:noProof/>
                <w:webHidden/>
              </w:rPr>
              <w:fldChar w:fldCharType="begin"/>
            </w:r>
            <w:r>
              <w:rPr>
                <w:noProof/>
                <w:webHidden/>
              </w:rPr>
              <w:instrText xml:space="preserve"> PAGEREF _Toc227179907 \h </w:instrText>
            </w:r>
            <w:r>
              <w:rPr>
                <w:noProof/>
                <w:webHidden/>
              </w:rPr>
            </w:r>
            <w:r>
              <w:rPr>
                <w:noProof/>
                <w:webHidden/>
              </w:rPr>
              <w:fldChar w:fldCharType="separate"/>
            </w:r>
            <w:r>
              <w:rPr>
                <w:noProof/>
                <w:webHidden/>
              </w:rPr>
              <w:t>14</w:t>
            </w:r>
            <w:r>
              <w:rPr>
                <w:noProof/>
                <w:webHidden/>
              </w:rPr>
              <w:fldChar w:fldCharType="end"/>
            </w:r>
          </w:hyperlink>
        </w:p>
        <w:p w14:paraId="3E07A60F" w14:textId="77777777" w:rsidR="00F516C2" w:rsidRDefault="00F516C2">
          <w:pPr>
            <w:pStyle w:val="TOC3"/>
            <w:tabs>
              <w:tab w:val="right" w:leader="dot" w:pos="9350"/>
            </w:tabs>
            <w:rPr>
              <w:noProof/>
            </w:rPr>
          </w:pPr>
          <w:hyperlink w:anchor="_Toc227179908" w:history="1">
            <w:r w:rsidRPr="008F3DF1">
              <w:rPr>
                <w:rStyle w:val="Hyperlink"/>
                <w:noProof/>
              </w:rPr>
              <w:t>3.2.3 Security-Relevant Implementation Details</w:t>
            </w:r>
            <w:r>
              <w:rPr>
                <w:noProof/>
                <w:webHidden/>
              </w:rPr>
              <w:tab/>
            </w:r>
            <w:r>
              <w:rPr>
                <w:noProof/>
                <w:webHidden/>
              </w:rPr>
              <w:fldChar w:fldCharType="begin"/>
            </w:r>
            <w:r>
              <w:rPr>
                <w:noProof/>
                <w:webHidden/>
              </w:rPr>
              <w:instrText xml:space="preserve"> PAGEREF _Toc227179908 \h </w:instrText>
            </w:r>
            <w:r>
              <w:rPr>
                <w:noProof/>
                <w:webHidden/>
              </w:rPr>
            </w:r>
            <w:r>
              <w:rPr>
                <w:noProof/>
                <w:webHidden/>
              </w:rPr>
              <w:fldChar w:fldCharType="separate"/>
            </w:r>
            <w:r>
              <w:rPr>
                <w:noProof/>
                <w:webHidden/>
              </w:rPr>
              <w:t>14</w:t>
            </w:r>
            <w:r>
              <w:rPr>
                <w:noProof/>
                <w:webHidden/>
              </w:rPr>
              <w:fldChar w:fldCharType="end"/>
            </w:r>
          </w:hyperlink>
        </w:p>
        <w:p w14:paraId="467A730D" w14:textId="77777777" w:rsidR="00F516C2" w:rsidRDefault="00F516C2">
          <w:pPr>
            <w:pStyle w:val="TOC2"/>
            <w:tabs>
              <w:tab w:val="right" w:leader="dot" w:pos="9350"/>
            </w:tabs>
            <w:rPr>
              <w:noProof/>
            </w:rPr>
          </w:pPr>
          <w:hyperlink w:anchor="_Toc227179909" w:history="1">
            <w:r w:rsidRPr="008F3DF1">
              <w:rPr>
                <w:rStyle w:val="Hyperlink"/>
                <w:noProof/>
              </w:rPr>
              <w:t>3.3 Using the Artefact and Generating Output</w:t>
            </w:r>
            <w:r>
              <w:rPr>
                <w:noProof/>
                <w:webHidden/>
              </w:rPr>
              <w:tab/>
            </w:r>
            <w:r>
              <w:rPr>
                <w:noProof/>
                <w:webHidden/>
              </w:rPr>
              <w:fldChar w:fldCharType="begin"/>
            </w:r>
            <w:r>
              <w:rPr>
                <w:noProof/>
                <w:webHidden/>
              </w:rPr>
              <w:instrText xml:space="preserve"> PAGEREF _Toc227179909 \h </w:instrText>
            </w:r>
            <w:r>
              <w:rPr>
                <w:noProof/>
                <w:webHidden/>
              </w:rPr>
            </w:r>
            <w:r>
              <w:rPr>
                <w:noProof/>
                <w:webHidden/>
              </w:rPr>
              <w:fldChar w:fldCharType="separate"/>
            </w:r>
            <w:r>
              <w:rPr>
                <w:noProof/>
                <w:webHidden/>
              </w:rPr>
              <w:t>15</w:t>
            </w:r>
            <w:r>
              <w:rPr>
                <w:noProof/>
                <w:webHidden/>
              </w:rPr>
              <w:fldChar w:fldCharType="end"/>
            </w:r>
          </w:hyperlink>
        </w:p>
        <w:p w14:paraId="629C9F40" w14:textId="77777777" w:rsidR="00F516C2" w:rsidRDefault="00F516C2">
          <w:pPr>
            <w:pStyle w:val="TOC3"/>
            <w:tabs>
              <w:tab w:val="right" w:leader="dot" w:pos="9350"/>
            </w:tabs>
            <w:rPr>
              <w:noProof/>
            </w:rPr>
          </w:pPr>
          <w:hyperlink w:anchor="_Toc227179910" w:history="1">
            <w:r w:rsidRPr="008F3DF1">
              <w:rPr>
                <w:rStyle w:val="Hyperlink"/>
                <w:noProof/>
              </w:rPr>
              <w:t>3.3.1 Data Ingestion Paths</w:t>
            </w:r>
            <w:r>
              <w:rPr>
                <w:noProof/>
                <w:webHidden/>
              </w:rPr>
              <w:tab/>
            </w:r>
            <w:r>
              <w:rPr>
                <w:noProof/>
                <w:webHidden/>
              </w:rPr>
              <w:fldChar w:fldCharType="begin"/>
            </w:r>
            <w:r>
              <w:rPr>
                <w:noProof/>
                <w:webHidden/>
              </w:rPr>
              <w:instrText xml:space="preserve"> PAGEREF _Toc227179910 \h </w:instrText>
            </w:r>
            <w:r>
              <w:rPr>
                <w:noProof/>
                <w:webHidden/>
              </w:rPr>
            </w:r>
            <w:r>
              <w:rPr>
                <w:noProof/>
                <w:webHidden/>
              </w:rPr>
              <w:fldChar w:fldCharType="separate"/>
            </w:r>
            <w:r>
              <w:rPr>
                <w:noProof/>
                <w:webHidden/>
              </w:rPr>
              <w:t>15</w:t>
            </w:r>
            <w:r>
              <w:rPr>
                <w:noProof/>
                <w:webHidden/>
              </w:rPr>
              <w:fldChar w:fldCharType="end"/>
            </w:r>
          </w:hyperlink>
        </w:p>
        <w:p w14:paraId="2D9638D0" w14:textId="77777777" w:rsidR="00F516C2" w:rsidRDefault="00F516C2">
          <w:pPr>
            <w:pStyle w:val="TOC3"/>
            <w:tabs>
              <w:tab w:val="right" w:leader="dot" w:pos="9350"/>
            </w:tabs>
            <w:rPr>
              <w:noProof/>
            </w:rPr>
          </w:pPr>
          <w:hyperlink w:anchor="_Toc227179911" w:history="1">
            <w:r w:rsidRPr="008F3DF1">
              <w:rPr>
                <w:rStyle w:val="Hyperlink"/>
                <w:noProof/>
              </w:rPr>
              <w:t>3.3.2 Analytics and Dashboard Output</w:t>
            </w:r>
            <w:r>
              <w:rPr>
                <w:noProof/>
                <w:webHidden/>
              </w:rPr>
              <w:tab/>
            </w:r>
            <w:r>
              <w:rPr>
                <w:noProof/>
                <w:webHidden/>
              </w:rPr>
              <w:fldChar w:fldCharType="begin"/>
            </w:r>
            <w:r>
              <w:rPr>
                <w:noProof/>
                <w:webHidden/>
              </w:rPr>
              <w:instrText xml:space="preserve"> PAGEREF _Toc227179911 \h </w:instrText>
            </w:r>
            <w:r>
              <w:rPr>
                <w:noProof/>
                <w:webHidden/>
              </w:rPr>
            </w:r>
            <w:r>
              <w:rPr>
                <w:noProof/>
                <w:webHidden/>
              </w:rPr>
              <w:fldChar w:fldCharType="separate"/>
            </w:r>
            <w:r>
              <w:rPr>
                <w:noProof/>
                <w:webHidden/>
              </w:rPr>
              <w:t>15</w:t>
            </w:r>
            <w:r>
              <w:rPr>
                <w:noProof/>
                <w:webHidden/>
              </w:rPr>
              <w:fldChar w:fldCharType="end"/>
            </w:r>
          </w:hyperlink>
        </w:p>
        <w:p w14:paraId="770E3FE0" w14:textId="77777777" w:rsidR="00F516C2" w:rsidRDefault="00F516C2">
          <w:pPr>
            <w:pStyle w:val="TOC3"/>
            <w:tabs>
              <w:tab w:val="right" w:leader="dot" w:pos="9350"/>
            </w:tabs>
            <w:rPr>
              <w:noProof/>
            </w:rPr>
          </w:pPr>
          <w:hyperlink w:anchor="_Toc227179912" w:history="1">
            <w:r w:rsidRPr="008F3DF1">
              <w:rPr>
                <w:rStyle w:val="Hyperlink"/>
                <w:noProof/>
              </w:rPr>
              <w:t>3.3.3 Example Output Structure</w:t>
            </w:r>
            <w:r>
              <w:rPr>
                <w:noProof/>
                <w:webHidden/>
              </w:rPr>
              <w:tab/>
            </w:r>
            <w:r>
              <w:rPr>
                <w:noProof/>
                <w:webHidden/>
              </w:rPr>
              <w:fldChar w:fldCharType="begin"/>
            </w:r>
            <w:r>
              <w:rPr>
                <w:noProof/>
                <w:webHidden/>
              </w:rPr>
              <w:instrText xml:space="preserve"> PAGEREF _Toc227179912 \h </w:instrText>
            </w:r>
            <w:r>
              <w:rPr>
                <w:noProof/>
                <w:webHidden/>
              </w:rPr>
            </w:r>
            <w:r>
              <w:rPr>
                <w:noProof/>
                <w:webHidden/>
              </w:rPr>
              <w:fldChar w:fldCharType="separate"/>
            </w:r>
            <w:r>
              <w:rPr>
                <w:noProof/>
                <w:webHidden/>
              </w:rPr>
              <w:t>15</w:t>
            </w:r>
            <w:r>
              <w:rPr>
                <w:noProof/>
                <w:webHidden/>
              </w:rPr>
              <w:fldChar w:fldCharType="end"/>
            </w:r>
          </w:hyperlink>
        </w:p>
        <w:p w14:paraId="78B57D0B" w14:textId="77777777" w:rsidR="00F516C2" w:rsidRDefault="00F516C2">
          <w:pPr>
            <w:pStyle w:val="TOC2"/>
            <w:tabs>
              <w:tab w:val="right" w:leader="dot" w:pos="9350"/>
            </w:tabs>
            <w:rPr>
              <w:noProof/>
            </w:rPr>
          </w:pPr>
          <w:hyperlink w:anchor="_Toc227179913" w:history="1">
            <w:r w:rsidRPr="008F3DF1">
              <w:rPr>
                <w:rStyle w:val="Hyperlink"/>
                <w:noProof/>
              </w:rPr>
              <w:t>3.4 Implementation Verification Snapshot</w:t>
            </w:r>
            <w:r>
              <w:rPr>
                <w:noProof/>
                <w:webHidden/>
              </w:rPr>
              <w:tab/>
            </w:r>
            <w:r>
              <w:rPr>
                <w:noProof/>
                <w:webHidden/>
              </w:rPr>
              <w:fldChar w:fldCharType="begin"/>
            </w:r>
            <w:r>
              <w:rPr>
                <w:noProof/>
                <w:webHidden/>
              </w:rPr>
              <w:instrText xml:space="preserve"> PAGEREF _Toc227179913 \h </w:instrText>
            </w:r>
            <w:r>
              <w:rPr>
                <w:noProof/>
                <w:webHidden/>
              </w:rPr>
            </w:r>
            <w:r>
              <w:rPr>
                <w:noProof/>
                <w:webHidden/>
              </w:rPr>
              <w:fldChar w:fldCharType="separate"/>
            </w:r>
            <w:r>
              <w:rPr>
                <w:noProof/>
                <w:webHidden/>
              </w:rPr>
              <w:t>16</w:t>
            </w:r>
            <w:r>
              <w:rPr>
                <w:noProof/>
                <w:webHidden/>
              </w:rPr>
              <w:fldChar w:fldCharType="end"/>
            </w:r>
          </w:hyperlink>
        </w:p>
        <w:p w14:paraId="658AF4D2" w14:textId="77777777" w:rsidR="00F516C2" w:rsidRDefault="00F516C2">
          <w:pPr>
            <w:pStyle w:val="TOC2"/>
            <w:tabs>
              <w:tab w:val="right" w:leader="dot" w:pos="9350"/>
            </w:tabs>
            <w:rPr>
              <w:noProof/>
            </w:rPr>
          </w:pPr>
          <w:hyperlink w:anchor="_Toc227179914" w:history="1">
            <w:r w:rsidRPr="008F3DF1">
              <w:rPr>
                <w:rStyle w:val="Hyperlink"/>
                <w:noProof/>
              </w:rPr>
              <w:t>3.5 Detailed Endpoint Walkthrough for Reproduction</w:t>
            </w:r>
            <w:r>
              <w:rPr>
                <w:noProof/>
                <w:webHidden/>
              </w:rPr>
              <w:tab/>
            </w:r>
            <w:r>
              <w:rPr>
                <w:noProof/>
                <w:webHidden/>
              </w:rPr>
              <w:fldChar w:fldCharType="begin"/>
            </w:r>
            <w:r>
              <w:rPr>
                <w:noProof/>
                <w:webHidden/>
              </w:rPr>
              <w:instrText xml:space="preserve"> PAGEREF _Toc227179914 \h </w:instrText>
            </w:r>
            <w:r>
              <w:rPr>
                <w:noProof/>
                <w:webHidden/>
              </w:rPr>
            </w:r>
            <w:r>
              <w:rPr>
                <w:noProof/>
                <w:webHidden/>
              </w:rPr>
              <w:fldChar w:fldCharType="separate"/>
            </w:r>
            <w:r>
              <w:rPr>
                <w:noProof/>
                <w:webHidden/>
              </w:rPr>
              <w:t>16</w:t>
            </w:r>
            <w:r>
              <w:rPr>
                <w:noProof/>
                <w:webHidden/>
              </w:rPr>
              <w:fldChar w:fldCharType="end"/>
            </w:r>
          </w:hyperlink>
        </w:p>
        <w:p w14:paraId="1EDF16CD" w14:textId="77777777" w:rsidR="00F516C2" w:rsidRDefault="00F516C2">
          <w:pPr>
            <w:pStyle w:val="TOC2"/>
            <w:tabs>
              <w:tab w:val="right" w:leader="dot" w:pos="9350"/>
            </w:tabs>
            <w:rPr>
              <w:noProof/>
            </w:rPr>
          </w:pPr>
          <w:hyperlink w:anchor="_Toc227179915" w:history="1">
            <w:r w:rsidRPr="008F3DF1">
              <w:rPr>
                <w:rStyle w:val="Hyperlink"/>
                <w:noProof/>
              </w:rPr>
              <w:t>3.6 Implementation Conclusion</w:t>
            </w:r>
            <w:r>
              <w:rPr>
                <w:noProof/>
                <w:webHidden/>
              </w:rPr>
              <w:tab/>
            </w:r>
            <w:r>
              <w:rPr>
                <w:noProof/>
                <w:webHidden/>
              </w:rPr>
              <w:fldChar w:fldCharType="begin"/>
            </w:r>
            <w:r>
              <w:rPr>
                <w:noProof/>
                <w:webHidden/>
              </w:rPr>
              <w:instrText xml:space="preserve"> PAGEREF _Toc227179915 \h </w:instrText>
            </w:r>
            <w:r>
              <w:rPr>
                <w:noProof/>
                <w:webHidden/>
              </w:rPr>
            </w:r>
            <w:r>
              <w:rPr>
                <w:noProof/>
                <w:webHidden/>
              </w:rPr>
              <w:fldChar w:fldCharType="separate"/>
            </w:r>
            <w:r>
              <w:rPr>
                <w:noProof/>
                <w:webHidden/>
              </w:rPr>
              <w:t>17</w:t>
            </w:r>
            <w:r>
              <w:rPr>
                <w:noProof/>
                <w:webHidden/>
              </w:rPr>
              <w:fldChar w:fldCharType="end"/>
            </w:r>
          </w:hyperlink>
        </w:p>
        <w:p w14:paraId="6F7A6945" w14:textId="77777777" w:rsidR="00F516C2" w:rsidRDefault="00F516C2">
          <w:pPr>
            <w:pStyle w:val="TOC1"/>
            <w:tabs>
              <w:tab w:val="right" w:leader="dot" w:pos="9350"/>
            </w:tabs>
            <w:rPr>
              <w:noProof/>
            </w:rPr>
          </w:pPr>
          <w:hyperlink w:anchor="_Toc227179916" w:history="1">
            <w:r w:rsidRPr="008F3DF1">
              <w:rPr>
                <w:rStyle w:val="Hyperlink"/>
                <w:noProof/>
              </w:rPr>
              <w:t>4. Validation, Testing and Critical Review</w:t>
            </w:r>
            <w:r>
              <w:rPr>
                <w:noProof/>
                <w:webHidden/>
              </w:rPr>
              <w:tab/>
            </w:r>
            <w:r>
              <w:rPr>
                <w:noProof/>
                <w:webHidden/>
              </w:rPr>
              <w:fldChar w:fldCharType="begin"/>
            </w:r>
            <w:r>
              <w:rPr>
                <w:noProof/>
                <w:webHidden/>
              </w:rPr>
              <w:instrText xml:space="preserve"> PAGEREF _Toc227179916 \h </w:instrText>
            </w:r>
            <w:r>
              <w:rPr>
                <w:noProof/>
                <w:webHidden/>
              </w:rPr>
            </w:r>
            <w:r>
              <w:rPr>
                <w:noProof/>
                <w:webHidden/>
              </w:rPr>
              <w:fldChar w:fldCharType="separate"/>
            </w:r>
            <w:r>
              <w:rPr>
                <w:noProof/>
                <w:webHidden/>
              </w:rPr>
              <w:t>18</w:t>
            </w:r>
            <w:r>
              <w:rPr>
                <w:noProof/>
                <w:webHidden/>
              </w:rPr>
              <w:fldChar w:fldCharType="end"/>
            </w:r>
          </w:hyperlink>
        </w:p>
        <w:p w14:paraId="4625821D" w14:textId="77777777" w:rsidR="00F516C2" w:rsidRDefault="00F516C2">
          <w:pPr>
            <w:pStyle w:val="TOC2"/>
            <w:tabs>
              <w:tab w:val="right" w:leader="dot" w:pos="9350"/>
            </w:tabs>
            <w:rPr>
              <w:noProof/>
            </w:rPr>
          </w:pPr>
          <w:hyperlink w:anchor="_Toc227179917" w:history="1">
            <w:r w:rsidRPr="008F3DF1">
              <w:rPr>
                <w:rStyle w:val="Hyperlink"/>
                <w:noProof/>
              </w:rPr>
              <w:t>4.1 User/Usability Testing</w:t>
            </w:r>
            <w:r>
              <w:rPr>
                <w:noProof/>
                <w:webHidden/>
              </w:rPr>
              <w:tab/>
            </w:r>
            <w:r>
              <w:rPr>
                <w:noProof/>
                <w:webHidden/>
              </w:rPr>
              <w:fldChar w:fldCharType="begin"/>
            </w:r>
            <w:r>
              <w:rPr>
                <w:noProof/>
                <w:webHidden/>
              </w:rPr>
              <w:instrText xml:space="preserve"> PAGEREF _Toc227179917 \h </w:instrText>
            </w:r>
            <w:r>
              <w:rPr>
                <w:noProof/>
                <w:webHidden/>
              </w:rPr>
            </w:r>
            <w:r>
              <w:rPr>
                <w:noProof/>
                <w:webHidden/>
              </w:rPr>
              <w:fldChar w:fldCharType="separate"/>
            </w:r>
            <w:r>
              <w:rPr>
                <w:noProof/>
                <w:webHidden/>
              </w:rPr>
              <w:t>18</w:t>
            </w:r>
            <w:r>
              <w:rPr>
                <w:noProof/>
                <w:webHidden/>
              </w:rPr>
              <w:fldChar w:fldCharType="end"/>
            </w:r>
          </w:hyperlink>
        </w:p>
        <w:p w14:paraId="27FD6ABA" w14:textId="77777777" w:rsidR="00F516C2" w:rsidRDefault="00F516C2">
          <w:pPr>
            <w:pStyle w:val="TOC2"/>
            <w:tabs>
              <w:tab w:val="right" w:leader="dot" w:pos="9350"/>
            </w:tabs>
            <w:rPr>
              <w:noProof/>
            </w:rPr>
          </w:pPr>
          <w:hyperlink w:anchor="_Toc227179918" w:history="1">
            <w:r w:rsidRPr="008F3DF1">
              <w:rPr>
                <w:rStyle w:val="Hyperlink"/>
                <w:noProof/>
              </w:rPr>
              <w:t>4.2 System Testing</w:t>
            </w:r>
            <w:r>
              <w:rPr>
                <w:noProof/>
                <w:webHidden/>
              </w:rPr>
              <w:tab/>
            </w:r>
            <w:r>
              <w:rPr>
                <w:noProof/>
                <w:webHidden/>
              </w:rPr>
              <w:fldChar w:fldCharType="begin"/>
            </w:r>
            <w:r>
              <w:rPr>
                <w:noProof/>
                <w:webHidden/>
              </w:rPr>
              <w:instrText xml:space="preserve"> PAGEREF _Toc227179918 \h </w:instrText>
            </w:r>
            <w:r>
              <w:rPr>
                <w:noProof/>
                <w:webHidden/>
              </w:rPr>
            </w:r>
            <w:r>
              <w:rPr>
                <w:noProof/>
                <w:webHidden/>
              </w:rPr>
              <w:fldChar w:fldCharType="separate"/>
            </w:r>
            <w:r>
              <w:rPr>
                <w:noProof/>
                <w:webHidden/>
              </w:rPr>
              <w:t>18</w:t>
            </w:r>
            <w:r>
              <w:rPr>
                <w:noProof/>
                <w:webHidden/>
              </w:rPr>
              <w:fldChar w:fldCharType="end"/>
            </w:r>
          </w:hyperlink>
        </w:p>
        <w:p w14:paraId="3FF43364" w14:textId="77777777" w:rsidR="00F516C2" w:rsidRDefault="00F516C2">
          <w:pPr>
            <w:pStyle w:val="TOC2"/>
            <w:tabs>
              <w:tab w:val="right" w:leader="dot" w:pos="9350"/>
            </w:tabs>
            <w:rPr>
              <w:noProof/>
            </w:rPr>
          </w:pPr>
          <w:hyperlink w:anchor="_Toc227179919" w:history="1">
            <w:r w:rsidRPr="008F3DF1">
              <w:rPr>
                <w:rStyle w:val="Hyperlink"/>
                <w:noProof/>
              </w:rPr>
              <w:t>4.3 Critical Review</w:t>
            </w:r>
            <w:r>
              <w:rPr>
                <w:noProof/>
                <w:webHidden/>
              </w:rPr>
              <w:tab/>
            </w:r>
            <w:r>
              <w:rPr>
                <w:noProof/>
                <w:webHidden/>
              </w:rPr>
              <w:fldChar w:fldCharType="begin"/>
            </w:r>
            <w:r>
              <w:rPr>
                <w:noProof/>
                <w:webHidden/>
              </w:rPr>
              <w:instrText xml:space="preserve"> PAGEREF _Toc227179919 \h </w:instrText>
            </w:r>
            <w:r>
              <w:rPr>
                <w:noProof/>
                <w:webHidden/>
              </w:rPr>
            </w:r>
            <w:r>
              <w:rPr>
                <w:noProof/>
                <w:webHidden/>
              </w:rPr>
              <w:fldChar w:fldCharType="separate"/>
            </w:r>
            <w:r>
              <w:rPr>
                <w:noProof/>
                <w:webHidden/>
              </w:rPr>
              <w:t>18</w:t>
            </w:r>
            <w:r>
              <w:rPr>
                <w:noProof/>
                <w:webHidden/>
              </w:rPr>
              <w:fldChar w:fldCharType="end"/>
            </w:r>
          </w:hyperlink>
        </w:p>
        <w:p w14:paraId="16646AA8" w14:textId="77777777" w:rsidR="00F516C2" w:rsidRDefault="00F516C2">
          <w:pPr>
            <w:pStyle w:val="TOC1"/>
            <w:tabs>
              <w:tab w:val="right" w:leader="dot" w:pos="9350"/>
            </w:tabs>
            <w:rPr>
              <w:noProof/>
            </w:rPr>
          </w:pPr>
          <w:hyperlink w:anchor="_Toc227179920" w:history="1">
            <w:r w:rsidRPr="008F3DF1">
              <w:rPr>
                <w:rStyle w:val="Hyperlink"/>
                <w:noProof/>
              </w:rPr>
              <w:t>5. References</w:t>
            </w:r>
            <w:r>
              <w:rPr>
                <w:noProof/>
                <w:webHidden/>
              </w:rPr>
              <w:tab/>
            </w:r>
            <w:r>
              <w:rPr>
                <w:noProof/>
                <w:webHidden/>
              </w:rPr>
              <w:fldChar w:fldCharType="begin"/>
            </w:r>
            <w:r>
              <w:rPr>
                <w:noProof/>
                <w:webHidden/>
              </w:rPr>
              <w:instrText xml:space="preserve"> PAGEREF _Toc227179920 \h </w:instrText>
            </w:r>
            <w:r>
              <w:rPr>
                <w:noProof/>
                <w:webHidden/>
              </w:rPr>
            </w:r>
            <w:r>
              <w:rPr>
                <w:noProof/>
                <w:webHidden/>
              </w:rPr>
              <w:fldChar w:fldCharType="separate"/>
            </w:r>
            <w:r>
              <w:rPr>
                <w:noProof/>
                <w:webHidden/>
              </w:rPr>
              <w:t>19</w:t>
            </w:r>
            <w:r>
              <w:rPr>
                <w:noProof/>
                <w:webHidden/>
              </w:rPr>
              <w:fldChar w:fldCharType="end"/>
            </w:r>
          </w:hyperlink>
        </w:p>
        <w:p w14:paraId="255C7504" w14:textId="77777777" w:rsidR="00F516C2" w:rsidRDefault="00F516C2">
          <w:pPr>
            <w:pStyle w:val="TOC1"/>
            <w:tabs>
              <w:tab w:val="right" w:leader="dot" w:pos="9350"/>
            </w:tabs>
            <w:rPr>
              <w:noProof/>
            </w:rPr>
          </w:pPr>
          <w:hyperlink w:anchor="_Toc227179921" w:history="1">
            <w:r w:rsidRPr="008F3DF1">
              <w:rPr>
                <w:rStyle w:val="Hyperlink"/>
                <w:noProof/>
              </w:rPr>
              <w:t>6. Appendices</w:t>
            </w:r>
            <w:r>
              <w:rPr>
                <w:noProof/>
                <w:webHidden/>
              </w:rPr>
              <w:tab/>
            </w:r>
            <w:r>
              <w:rPr>
                <w:noProof/>
                <w:webHidden/>
              </w:rPr>
              <w:fldChar w:fldCharType="begin"/>
            </w:r>
            <w:r>
              <w:rPr>
                <w:noProof/>
                <w:webHidden/>
              </w:rPr>
              <w:instrText xml:space="preserve"> PAGEREF _Toc227179921 \h </w:instrText>
            </w:r>
            <w:r>
              <w:rPr>
                <w:noProof/>
                <w:webHidden/>
              </w:rPr>
            </w:r>
            <w:r>
              <w:rPr>
                <w:noProof/>
                <w:webHidden/>
              </w:rPr>
              <w:fldChar w:fldCharType="separate"/>
            </w:r>
            <w:r>
              <w:rPr>
                <w:noProof/>
                <w:webHidden/>
              </w:rPr>
              <w:t>22</w:t>
            </w:r>
            <w:r>
              <w:rPr>
                <w:noProof/>
                <w:webHidden/>
              </w:rPr>
              <w:fldChar w:fldCharType="end"/>
            </w:r>
          </w:hyperlink>
        </w:p>
        <w:p w14:paraId="6701E6F4" w14:textId="77777777" w:rsidR="00F516C2" w:rsidRDefault="00F516C2">
          <w:pPr>
            <w:pStyle w:val="TOC2"/>
            <w:tabs>
              <w:tab w:val="right" w:leader="dot" w:pos="9350"/>
            </w:tabs>
            <w:rPr>
              <w:noProof/>
            </w:rPr>
          </w:pPr>
          <w:hyperlink w:anchor="_Toc227179922" w:history="1">
            <w:r w:rsidRPr="008F3DF1">
              <w:rPr>
                <w:rStyle w:val="Hyperlink"/>
                <w:noProof/>
              </w:rPr>
              <w:t>Appendix A: Artefact Repository Structure</w:t>
            </w:r>
            <w:r>
              <w:rPr>
                <w:noProof/>
                <w:webHidden/>
              </w:rPr>
              <w:tab/>
            </w:r>
            <w:r>
              <w:rPr>
                <w:noProof/>
                <w:webHidden/>
              </w:rPr>
              <w:fldChar w:fldCharType="begin"/>
            </w:r>
            <w:r>
              <w:rPr>
                <w:noProof/>
                <w:webHidden/>
              </w:rPr>
              <w:instrText xml:space="preserve"> PAGEREF _Toc227179922 \h </w:instrText>
            </w:r>
            <w:r>
              <w:rPr>
                <w:noProof/>
                <w:webHidden/>
              </w:rPr>
            </w:r>
            <w:r>
              <w:rPr>
                <w:noProof/>
                <w:webHidden/>
              </w:rPr>
              <w:fldChar w:fldCharType="separate"/>
            </w:r>
            <w:r>
              <w:rPr>
                <w:noProof/>
                <w:webHidden/>
              </w:rPr>
              <w:t>22</w:t>
            </w:r>
            <w:r>
              <w:rPr>
                <w:noProof/>
                <w:webHidden/>
              </w:rPr>
              <w:fldChar w:fldCharType="end"/>
            </w:r>
          </w:hyperlink>
        </w:p>
        <w:p w14:paraId="4F0609F0" w14:textId="77777777" w:rsidR="00F516C2" w:rsidRDefault="00F516C2">
          <w:pPr>
            <w:pStyle w:val="TOC2"/>
            <w:tabs>
              <w:tab w:val="right" w:leader="dot" w:pos="9350"/>
            </w:tabs>
            <w:rPr>
              <w:noProof/>
            </w:rPr>
          </w:pPr>
          <w:hyperlink w:anchor="_Toc227179923" w:history="1">
            <w:r w:rsidRPr="008F3DF1">
              <w:rPr>
                <w:rStyle w:val="Hyperlink"/>
                <w:noProof/>
              </w:rPr>
              <w:t>Appendix B: API Endpoint Catalogue</w:t>
            </w:r>
            <w:r>
              <w:rPr>
                <w:noProof/>
                <w:webHidden/>
              </w:rPr>
              <w:tab/>
            </w:r>
            <w:r>
              <w:rPr>
                <w:noProof/>
                <w:webHidden/>
              </w:rPr>
              <w:fldChar w:fldCharType="begin"/>
            </w:r>
            <w:r>
              <w:rPr>
                <w:noProof/>
                <w:webHidden/>
              </w:rPr>
              <w:instrText xml:space="preserve"> PAGEREF _Toc227179923 \h </w:instrText>
            </w:r>
            <w:r>
              <w:rPr>
                <w:noProof/>
                <w:webHidden/>
              </w:rPr>
            </w:r>
            <w:r>
              <w:rPr>
                <w:noProof/>
                <w:webHidden/>
              </w:rPr>
              <w:fldChar w:fldCharType="separate"/>
            </w:r>
            <w:r>
              <w:rPr>
                <w:noProof/>
                <w:webHidden/>
              </w:rPr>
              <w:t>22</w:t>
            </w:r>
            <w:r>
              <w:rPr>
                <w:noProof/>
                <w:webHidden/>
              </w:rPr>
              <w:fldChar w:fldCharType="end"/>
            </w:r>
          </w:hyperlink>
        </w:p>
        <w:p w14:paraId="35B81A39" w14:textId="77777777" w:rsidR="00F516C2" w:rsidRDefault="00F516C2">
          <w:pPr>
            <w:pStyle w:val="TOC2"/>
            <w:tabs>
              <w:tab w:val="right" w:leader="dot" w:pos="9350"/>
            </w:tabs>
            <w:rPr>
              <w:noProof/>
            </w:rPr>
          </w:pPr>
          <w:hyperlink w:anchor="_Toc227179924" w:history="1">
            <w:r w:rsidRPr="008F3DF1">
              <w:rPr>
                <w:rStyle w:val="Hyperlink"/>
                <w:noProof/>
              </w:rPr>
              <w:t>Appendix C: Selected Validation Evidence</w:t>
            </w:r>
            <w:r>
              <w:rPr>
                <w:noProof/>
                <w:webHidden/>
              </w:rPr>
              <w:tab/>
            </w:r>
            <w:r>
              <w:rPr>
                <w:noProof/>
                <w:webHidden/>
              </w:rPr>
              <w:fldChar w:fldCharType="begin"/>
            </w:r>
            <w:r>
              <w:rPr>
                <w:noProof/>
                <w:webHidden/>
              </w:rPr>
              <w:instrText xml:space="preserve"> PAGEREF _Toc227179924 \h </w:instrText>
            </w:r>
            <w:r>
              <w:rPr>
                <w:noProof/>
                <w:webHidden/>
              </w:rPr>
            </w:r>
            <w:r>
              <w:rPr>
                <w:noProof/>
                <w:webHidden/>
              </w:rPr>
              <w:fldChar w:fldCharType="separate"/>
            </w:r>
            <w:r>
              <w:rPr>
                <w:noProof/>
                <w:webHidden/>
              </w:rPr>
              <w:t>23</w:t>
            </w:r>
            <w:r>
              <w:rPr>
                <w:noProof/>
                <w:webHidden/>
              </w:rPr>
              <w:fldChar w:fldCharType="end"/>
            </w:r>
          </w:hyperlink>
        </w:p>
        <w:p w14:paraId="72D2D4F8" w14:textId="77777777" w:rsidR="00F516C2" w:rsidRDefault="00F516C2">
          <w:pPr>
            <w:pStyle w:val="TOC2"/>
            <w:tabs>
              <w:tab w:val="right" w:leader="dot" w:pos="9350"/>
            </w:tabs>
            <w:rPr>
              <w:noProof/>
            </w:rPr>
          </w:pPr>
          <w:hyperlink w:anchor="_Toc227179925" w:history="1">
            <w:r w:rsidRPr="008F3DF1">
              <w:rPr>
                <w:rStyle w:val="Hyperlink"/>
                <w:noProof/>
              </w:rPr>
              <w:t>Appendix D: Example Event Payload</w:t>
            </w:r>
            <w:r>
              <w:rPr>
                <w:noProof/>
                <w:webHidden/>
              </w:rPr>
              <w:tab/>
            </w:r>
            <w:r>
              <w:rPr>
                <w:noProof/>
                <w:webHidden/>
              </w:rPr>
              <w:fldChar w:fldCharType="begin"/>
            </w:r>
            <w:r>
              <w:rPr>
                <w:noProof/>
                <w:webHidden/>
              </w:rPr>
              <w:instrText xml:space="preserve"> PAGEREF _Toc227179925 \h </w:instrText>
            </w:r>
            <w:r>
              <w:rPr>
                <w:noProof/>
                <w:webHidden/>
              </w:rPr>
            </w:r>
            <w:r>
              <w:rPr>
                <w:noProof/>
                <w:webHidden/>
              </w:rPr>
              <w:fldChar w:fldCharType="separate"/>
            </w:r>
            <w:r>
              <w:rPr>
                <w:noProof/>
                <w:webHidden/>
              </w:rPr>
              <w:t>23</w:t>
            </w:r>
            <w:r>
              <w:rPr>
                <w:noProof/>
                <w:webHidden/>
              </w:rPr>
              <w:fldChar w:fldCharType="end"/>
            </w:r>
          </w:hyperlink>
        </w:p>
        <w:p w14:paraId="1D412D40" w14:textId="77777777" w:rsidR="00F516C2" w:rsidRDefault="00F516C2">
          <w:pPr>
            <w:pStyle w:val="TOC2"/>
            <w:tabs>
              <w:tab w:val="right" w:leader="dot" w:pos="9350"/>
            </w:tabs>
            <w:rPr>
              <w:noProof/>
            </w:rPr>
          </w:pPr>
          <w:hyperlink w:anchor="_Toc227179926" w:history="1">
            <w:r w:rsidRPr="008F3DF1">
              <w:rPr>
                <w:rStyle w:val="Hyperlink"/>
                <w:noProof/>
              </w:rPr>
              <w:t>Appendix E: Formatting and Handbook Compliance Checklist</w:t>
            </w:r>
            <w:r>
              <w:rPr>
                <w:noProof/>
                <w:webHidden/>
              </w:rPr>
              <w:tab/>
            </w:r>
            <w:r>
              <w:rPr>
                <w:noProof/>
                <w:webHidden/>
              </w:rPr>
              <w:fldChar w:fldCharType="begin"/>
            </w:r>
            <w:r>
              <w:rPr>
                <w:noProof/>
                <w:webHidden/>
              </w:rPr>
              <w:instrText xml:space="preserve"> PAGEREF _Toc227179926 \h </w:instrText>
            </w:r>
            <w:r>
              <w:rPr>
                <w:noProof/>
                <w:webHidden/>
              </w:rPr>
            </w:r>
            <w:r>
              <w:rPr>
                <w:noProof/>
                <w:webHidden/>
              </w:rPr>
              <w:fldChar w:fldCharType="separate"/>
            </w:r>
            <w:r>
              <w:rPr>
                <w:noProof/>
                <w:webHidden/>
              </w:rPr>
              <w:t>24</w:t>
            </w:r>
            <w:r>
              <w:rPr>
                <w:noProof/>
                <w:webHidden/>
              </w:rPr>
              <w:fldChar w:fldCharType="end"/>
            </w:r>
          </w:hyperlink>
        </w:p>
        <w:p w14:paraId="6871AD2A" w14:textId="77777777" w:rsidR="00F516C2" w:rsidRDefault="00F516C2">
          <w:pPr>
            <w:pStyle w:val="TOC2"/>
            <w:tabs>
              <w:tab w:val="right" w:leader="dot" w:pos="9350"/>
            </w:tabs>
            <w:rPr>
              <w:noProof/>
            </w:rPr>
          </w:pPr>
          <w:hyperlink w:anchor="_Toc227179927" w:history="1">
            <w:r w:rsidRPr="008F3DF1">
              <w:rPr>
                <w:rStyle w:val="Hyperlink"/>
                <w:noProof/>
              </w:rPr>
              <w:t>Appendix F: Stakeholder Engagement Outcomes Table</w:t>
            </w:r>
            <w:r>
              <w:rPr>
                <w:noProof/>
                <w:webHidden/>
              </w:rPr>
              <w:tab/>
            </w:r>
            <w:r>
              <w:rPr>
                <w:noProof/>
                <w:webHidden/>
              </w:rPr>
              <w:fldChar w:fldCharType="begin"/>
            </w:r>
            <w:r>
              <w:rPr>
                <w:noProof/>
                <w:webHidden/>
              </w:rPr>
              <w:instrText xml:space="preserve"> PAGEREF _Toc227179927 \h </w:instrText>
            </w:r>
            <w:r>
              <w:rPr>
                <w:noProof/>
                <w:webHidden/>
              </w:rPr>
            </w:r>
            <w:r>
              <w:rPr>
                <w:noProof/>
                <w:webHidden/>
              </w:rPr>
              <w:fldChar w:fldCharType="separate"/>
            </w:r>
            <w:r>
              <w:rPr>
                <w:noProof/>
                <w:webHidden/>
              </w:rPr>
              <w:t>24</w:t>
            </w:r>
            <w:r>
              <w:rPr>
                <w:noProof/>
                <w:webHidden/>
              </w:rPr>
              <w:fldChar w:fldCharType="end"/>
            </w:r>
          </w:hyperlink>
        </w:p>
        <w:p w14:paraId="6C0D17F2" w14:textId="77777777" w:rsidR="00F516C2" w:rsidRDefault="00F516C2">
          <w:r>
            <w:rPr>
              <w:b/>
              <w:bCs/>
              <w:noProof/>
            </w:rPr>
            <w:fldChar w:fldCharType="end"/>
          </w:r>
        </w:p>
      </w:sdtContent>
    </w:sdt>
    <w:p w14:paraId="4D5C8A23" w14:textId="77777777" w:rsidR="0022666C" w:rsidRDefault="0022666C"/>
    <w:p w14:paraId="722C37DB" w14:textId="77777777" w:rsidR="0022666C" w:rsidRDefault="0022666C"/>
    <w:p w14:paraId="2567AFEA" w14:textId="77777777" w:rsidR="0022666C" w:rsidRDefault="00000000">
      <w:pPr>
        <w:pStyle w:val="Heading1"/>
      </w:pPr>
      <w:bookmarkStart w:id="0" w:name="_Toc227179891"/>
      <w:r>
        <w:t>Table of Figures</w:t>
      </w:r>
      <w:bookmarkEnd w:id="0"/>
    </w:p>
    <w:p w14:paraId="15D4784E" w14:textId="77777777" w:rsidR="00344F20" w:rsidRDefault="00000000">
      <w:r>
        <w:t>Figure 1: Myriad high-level architecture</w:t>
      </w:r>
    </w:p>
    <w:p w14:paraId="13180914" w14:textId="77777777" w:rsidR="00344F20" w:rsidRDefault="00000000">
      <w:r>
        <w:t>Figure 2: Event ingestion and privacy-preserving transformation pipeline</w:t>
      </w:r>
    </w:p>
    <w:p w14:paraId="1C20F559" w14:textId="77777777" w:rsidR="00344F20" w:rsidRDefault="00000000">
      <w:r>
        <w:t>Figure 3: Summary analytics and enhanced insight generation flow</w:t>
      </w:r>
    </w:p>
    <w:p w14:paraId="377109D6" w14:textId="77777777" w:rsidR="00344F20" w:rsidRDefault="00000000">
      <w:r>
        <w:t>Figure 4: Dashboard capability map</w:t>
      </w:r>
    </w:p>
    <w:p w14:paraId="06931A8E" w14:textId="77777777" w:rsidR="00344F20" w:rsidRDefault="00000000">
      <w:r>
        <w:t>Figure 5: Myriad home screen and primary controls</w:t>
      </w:r>
    </w:p>
    <w:p w14:paraId="546E7BD2" w14:textId="77777777" w:rsidR="0022666C" w:rsidRDefault="00000000">
      <w:r>
        <w:t>Figure 6: Dashboard statistics overview for behavioural analytics output</w:t>
      </w:r>
    </w:p>
    <w:p w14:paraId="2D911702" w14:textId="77777777" w:rsidR="0022666C" w:rsidRDefault="00000000">
      <w:r>
        <w:t>Figure 7: Category-usage visualisation from local processed events</w:t>
      </w:r>
    </w:p>
    <w:p w14:paraId="322C7AE6" w14:textId="77777777" w:rsidR="0022666C" w:rsidRDefault="00000000">
      <w:r>
        <w:t>Figure 8: Sentiment-trend visualisation used for reflective feedback</w:t>
      </w:r>
    </w:p>
    <w:p w14:paraId="6F7394DB" w14:textId="77777777" w:rsidR="0022666C" w:rsidRDefault="00000000">
      <w:r>
        <w:t>Figure 9: Validation and test outcomes snapshot from the artefact</w:t>
      </w:r>
    </w:p>
    <w:p>
      <w:pPr>
        <w:pStyle w:val="Heading3"/>
      </w:pPr>
      <w:r>
        <w:t>4.x Usability Protocol and Participant Data</w:t>
      </w:r>
    </w:p>
    <w:p/>
    <w:p>
      <w:r>
        <w:t>The usability protocol is documented in `artifacts/usability/README.md` and uses three representative tasks:</w:t>
      </w:r>
    </w:p>
    <w:p>
      <w:pPr>
        <w:pStyle w:val="ListNumber"/>
      </w:pPr>
      <w:r>
        <w:t>Connect/import data and reach the dashboard.</w:t>
      </w:r>
    </w:p>
    <w:p>
      <w:pPr>
        <w:pStyle w:val="ListNumber"/>
      </w:pPr>
      <w:r>
        <w:t>Create a behavior-change goal.</w:t>
      </w:r>
    </w:p>
    <w:p>
      <w:pPr>
        <w:pStyle w:val="ListNumber"/>
      </w:pPr>
      <w:r>
        <w:t>Use intervention planning to choose a stop strategy.</w:t>
      </w:r>
    </w:p>
    <w:p/>
    <w:p>
      <w:pPr>
        <w:pStyle w:val="Heading4"/>
      </w:pPr>
      <w:r>
        <w:t>Participant-level usability results</w:t>
      </w:r>
    </w:p>
    <w:p/>
    <w:p>
      <w:r>
        <w:t>| Participant | Connect+Import (s) | Set Goal (s) | Intervention Task (s) | SUS (/100) | Qualitative note |</w:t>
      </w:r>
    </w:p>
    <w:p>
      <w:r>
        <w:t>|---|---:|---:|---:|---:|---|</w:t>
      </w:r>
    </w:p>
    <w:p>
      <w:r>
        <w:t>| P01 | 85 | 65 | 140 | 80.0 | Felt clearer once intervention list appeared |</w:t>
      </w:r>
    </w:p>
    <w:p>
      <w:r>
        <w:t>| P02 | 95 | 72 | 160 | 67.5 | Wanted stronger reminders when nearing limits |</w:t>
      </w:r>
    </w:p>
    <w:p>
      <w:r>
        <w:t>| Mean | 90.0 | 68.5 | 150.0 | 73.8 | n/a |</w:t>
      </w:r>
    </w:p>
    <w:p>
      <w:r>
        <w:t>| Median | 90.0 | 68.5 | 150.0 | 73.8 | n/a |</w:t>
      </w:r>
    </w:p>
    <w:p/>
    <w:p>
      <w:r>
        <w:t>Interpretation:</w:t>
      </w:r>
    </w:p>
    <w:p>
      <w:pPr>
        <w:pStyle w:val="ListBullet"/>
      </w:pPr>
      <w:r>
        <w:t>Goal setup was relatively efficient for both users.</w:t>
      </w:r>
    </w:p>
    <w:p>
      <w:pPr>
        <w:pStyle w:val="ListBullet"/>
      </w:pPr>
      <w:r>
        <w:t>Intervention planning took longest, indicating cognitive overhead in selecting actions.</w:t>
      </w:r>
    </w:p>
    <w:p>
      <w:pPr>
        <w:pStyle w:val="ListBullet"/>
      </w:pPr>
      <w:r>
        <w:t>SUS mean of 73.8 indicates acceptable usability with clear room for improvement in proactive reminders.</w:t>
      </w:r>
    </w:p>
    <w:p/>
    <w:p>
      <w:pPr>
        <w:pStyle w:val="Heading3"/>
      </w:pPr>
      <w:r>
        <w:t>4.x Thematic Coding (Qualitative)</w:t>
      </w:r>
    </w:p>
    <w:p/>
    <w:p>
      <w:r>
        <w:t>| Theme | Evidence excerpt | Design implication |</w:t>
      </w:r>
    </w:p>
    <w:p>
      <w:r>
        <w:t>|---|---|---|</w:t>
      </w:r>
    </w:p>
    <w:p>
      <w:r>
        <w:t>| Clarity improves with concrete guidance | "Felt clearer once intervention list appeared" | Keep intervention prompts visible and contextual |</w:t>
      </w:r>
    </w:p>
    <w:p>
      <w:r>
        <w:t>| Need for stronger proactive support | "Wanted stronger reminders when nearing limits" | Add pre-threshold nudges and configurable reminder cadence |</w:t>
      </w:r>
    </w:p>
    <w:p/>
    <w:p>
      <w:pPr>
        <w:pStyle w:val="Heading3"/>
      </w:pPr>
      <w:r>
        <w:t>4.x System Test Matrix (Automated)</w:t>
      </w:r>
    </w:p>
    <w:p/>
    <w:p>
      <w:r>
        <w:t>Automated evidence from repository test suites:</w:t>
      </w:r>
    </w:p>
    <w:p>
      <w:pPr>
        <w:pStyle w:val="ListBullet"/>
      </w:pPr>
      <w:r>
        <w:t>`npm test`: 14 passed, 0 failed</w:t>
      </w:r>
    </w:p>
    <w:p>
      <w:pPr>
        <w:pStyle w:val="ListBullet"/>
      </w:pPr>
      <w:r>
        <w:t>`npm run test:e2e`: 1 passed, 0 failed</w:t>
      </w:r>
    </w:p>
    <w:p>
      <w:pPr>
        <w:pStyle w:val="ListBullet"/>
      </w:pPr>
      <w:r>
        <w:t>Execution date for this evidence capture: 2026-04-23</w:t>
      </w:r>
    </w:p>
    <w:p/>
    <w:p>
      <w:pPr>
        <w:pStyle w:val="Heading4"/>
      </w:pPr>
      <w:r>
        <w:t>Detailed matrix (extract)</w:t>
      </w:r>
    </w:p>
    <w:p/>
    <w:p>
      <w:r>
        <w:t>| Test ID | Scope | Expected outcome | Observed outcome |</w:t>
      </w:r>
    </w:p>
    <w:p>
      <w:r>
        <w:t>|---|---|---|---|</w:t>
      </w:r>
    </w:p>
    <w:p>
      <w:r>
        <w:t>| ST-01 | Auth register/login/profile | Valid credentials issue token and profile resolves | Pass |</w:t>
      </w:r>
    </w:p>
    <w:p>
      <w:r>
        <w:t>| ST-02 | User isolation | Events are isolated by authenticated user | Pass |</w:t>
      </w:r>
    </w:p>
    <w:p>
      <w:r>
        <w:t>| ST-03 | WhatsApp import | Text import ingests parsed events | Pass |</w:t>
      </w:r>
    </w:p>
    <w:p>
      <w:r>
        <w:t>| ST-04 | Browser import | Browser history import creates events | Pass |</w:t>
      </w:r>
    </w:p>
    <w:p>
      <w:r>
        <w:t>| ST-05 | Telegram import | Upload import parses message events | Pass |</w:t>
      </w:r>
    </w:p>
    <w:p>
      <w:r>
        <w:t>| ST-06 | Habit goals CRUD | Goal create/list/delete works per user | Pass |</w:t>
      </w:r>
    </w:p>
    <w:p>
      <w:r>
        <w:t>| ST-07 | Consent enforcement | Disabled consent blocks event ingestion (HTTP 403) | Pass |</w:t>
      </w:r>
    </w:p>
    <w:p>
      <w:r>
        <w:t>| ST-08 | Device reassignment | Unknown-device events are reassigned correctly | Pass |</w:t>
      </w:r>
    </w:p>
    <w:p>
      <w:r>
        <w:t>| ST-09 | Batch idempotency | Duplicate external IDs are skipped | Pass |</w:t>
      </w:r>
    </w:p>
    <w:p>
      <w:r>
        <w:t>| ST-10 | Global summary authorization | Admin key required for global aggregate endpoint | Pass |</w:t>
      </w:r>
    </w:p>
    <w:p>
      <w:r>
        <w:t>| ST-11 | E2E seeded dashboard flow | Seed leads to dashboard with expected metrics cards | Pass |</w:t>
      </w:r>
    </w:p>
    <w:p>
      <w:r>
        <w:t>| ST-12 | E2E delete flow | Deletion resets event count to zero | Pass |</w:t>
      </w:r>
    </w:p>
    <w:p/>
    <w:p>
      <w:pPr>
        <w:pStyle w:val="Heading3"/>
      </w:pPr>
      <w:r>
        <w:t>4.x Defects, Limits, and Partial Evidence</w:t>
      </w:r>
    </w:p>
    <w:p/>
    <w:p>
      <w:r>
        <w:t>Current evidence limits that should be acknowledged in critical review:</w:t>
      </w:r>
    </w:p>
    <w:p>
      <w:pPr>
        <w:pStyle w:val="ListBullet"/>
      </w:pPr>
      <w:r>
        <w:t>Usability sample is small (n=2), so findings are directional, not statistically generalizable.</w:t>
      </w:r>
    </w:p>
    <w:p>
      <w:pPr>
        <w:pStyle w:val="ListBullet"/>
      </w:pPr>
      <w:r>
        <w:t>iOS-specific XCTest/UI depth depends on complete checked-in iOS project state.</w:t>
      </w:r>
    </w:p>
    <w:p>
      <w:pPr>
        <w:pStyle w:val="ListBullet"/>
      </w:pPr>
      <w:r>
        <w:t>Longitudinal relapse outcomes are not yet validated over multi-week live deployment.</w:t>
      </w:r>
    </w:p>
    <w:p/>
    <w:p>
      <w:r>
        <w:t>---</w:t>
      </w:r>
    </w:p>
    <w:p w14:paraId="40228474" w14:textId="77777777" w:rsidR="0022666C" w:rsidRDefault="0022666C"/>
    <w:p w14:paraId="07402964" w14:textId="77777777" w:rsidR="0022666C" w:rsidRDefault="00000000">
      <w:pPr>
        <w:pStyle w:val="Heading1"/>
      </w:pPr>
      <w:bookmarkStart w:id="1" w:name="_Toc227179892"/>
      <w:r>
        <w:t>Glossary of Terms</w:t>
      </w:r>
      <w:bookmarkEnd w:id="1"/>
    </w:p>
    <w:tbl>
      <w:tblPr>
        <w:tblStyle w:val="TableGrid"/>
        <w:tblW w:w="0" w:type="auto"/>
        <w:jc w:val="center"/>
        <w:tblLook w:val="04A0" w:firstRow="1" w:lastRow="0" w:firstColumn="1" w:lastColumn="0" w:noHBand="0" w:noVBand="1"/>
      </w:tblPr>
      <w:tblGrid>
        <w:gridCol w:w="4680"/>
        <w:gridCol w:w="4680"/>
      </w:tblGrid>
      <w:tr w:rsidR="0022666C" w14:paraId="4D8FB1A9" w14:textId="77777777">
        <w:trPr>
          <w:jc w:val="center"/>
        </w:trPr>
        <w:tc>
          <w:tcPr>
            <w:tcW w:w="4680" w:type="dxa"/>
            <w:vAlign w:val="center"/>
          </w:tcPr>
          <w:p w14:paraId="43808D3C" w14:textId="77777777" w:rsidR="0022666C" w:rsidRDefault="00000000">
            <w:r>
              <w:t>Term</w:t>
            </w:r>
          </w:p>
        </w:tc>
        <w:tc>
          <w:tcPr>
            <w:tcW w:w="4680" w:type="dxa"/>
            <w:vAlign w:val="center"/>
          </w:tcPr>
          <w:p w14:paraId="35B72192" w14:textId="77777777" w:rsidR="0022666C" w:rsidRDefault="00000000">
            <w:r>
              <w:t>Meaning</w:t>
            </w:r>
          </w:p>
        </w:tc>
      </w:tr>
      <w:tr w:rsidR="0022666C" w14:paraId="2A589A2B" w14:textId="77777777">
        <w:trPr>
          <w:jc w:val="center"/>
        </w:trPr>
        <w:tc>
          <w:tcPr>
            <w:tcW w:w="4680" w:type="dxa"/>
            <w:vAlign w:val="center"/>
          </w:tcPr>
          <w:p w14:paraId="1C9F6F26" w14:textId="77777777" w:rsidR="0022666C" w:rsidRDefault="00000000">
            <w:r>
              <w:t>API</w:t>
            </w:r>
          </w:p>
        </w:tc>
        <w:tc>
          <w:tcPr>
            <w:tcW w:w="4680" w:type="dxa"/>
            <w:vAlign w:val="center"/>
          </w:tcPr>
          <w:p w14:paraId="2B77B49C" w14:textId="77777777" w:rsidR="0022666C" w:rsidRDefault="00000000">
            <w:r>
              <w:t>Application Programming Interface</w:t>
            </w:r>
          </w:p>
        </w:tc>
      </w:tr>
      <w:tr w:rsidR="0022666C" w14:paraId="706D8065" w14:textId="77777777">
        <w:trPr>
          <w:jc w:val="center"/>
        </w:trPr>
        <w:tc>
          <w:tcPr>
            <w:tcW w:w="4680" w:type="dxa"/>
            <w:vAlign w:val="center"/>
          </w:tcPr>
          <w:p w14:paraId="241F20C4" w14:textId="77777777" w:rsidR="0022666C" w:rsidRDefault="00000000">
            <w:r>
              <w:t>CSV</w:t>
            </w:r>
          </w:p>
        </w:tc>
        <w:tc>
          <w:tcPr>
            <w:tcW w:w="4680" w:type="dxa"/>
            <w:vAlign w:val="center"/>
          </w:tcPr>
          <w:p w14:paraId="5938BB12" w14:textId="77777777" w:rsidR="0022666C" w:rsidRDefault="00000000">
            <w:r>
              <w:t>Comma-Separated Values</w:t>
            </w:r>
          </w:p>
        </w:tc>
      </w:tr>
      <w:tr w:rsidR="0022666C" w14:paraId="2AA349F4" w14:textId="77777777">
        <w:trPr>
          <w:jc w:val="center"/>
        </w:trPr>
        <w:tc>
          <w:tcPr>
            <w:tcW w:w="4680" w:type="dxa"/>
            <w:vAlign w:val="center"/>
          </w:tcPr>
          <w:p w14:paraId="33E3A13F" w14:textId="77777777" w:rsidR="0022666C" w:rsidRDefault="00000000">
            <w:r>
              <w:t>GDPR</w:t>
            </w:r>
          </w:p>
        </w:tc>
        <w:tc>
          <w:tcPr>
            <w:tcW w:w="4680" w:type="dxa"/>
            <w:vAlign w:val="center"/>
          </w:tcPr>
          <w:p w14:paraId="3EADBFC9" w14:textId="77777777" w:rsidR="0022666C" w:rsidRDefault="00000000">
            <w:r>
              <w:t>General Data Protection Regulation</w:t>
            </w:r>
          </w:p>
        </w:tc>
      </w:tr>
      <w:tr w:rsidR="0022666C" w14:paraId="3D370670" w14:textId="77777777">
        <w:trPr>
          <w:jc w:val="center"/>
        </w:trPr>
        <w:tc>
          <w:tcPr>
            <w:tcW w:w="4680" w:type="dxa"/>
            <w:vAlign w:val="center"/>
          </w:tcPr>
          <w:p w14:paraId="5558D780" w14:textId="77777777" w:rsidR="0022666C" w:rsidRDefault="00000000">
            <w:r>
              <w:t>LLM</w:t>
            </w:r>
          </w:p>
        </w:tc>
        <w:tc>
          <w:tcPr>
            <w:tcW w:w="4680" w:type="dxa"/>
            <w:vAlign w:val="center"/>
          </w:tcPr>
          <w:p w14:paraId="4C503CBD" w14:textId="77777777" w:rsidR="0022666C" w:rsidRDefault="00000000">
            <w:r>
              <w:t>Large Language Model</w:t>
            </w:r>
          </w:p>
        </w:tc>
      </w:tr>
      <w:tr w:rsidR="0022666C" w14:paraId="31565BD1" w14:textId="77777777">
        <w:trPr>
          <w:jc w:val="center"/>
        </w:trPr>
        <w:tc>
          <w:tcPr>
            <w:tcW w:w="4680" w:type="dxa"/>
            <w:vAlign w:val="center"/>
          </w:tcPr>
          <w:p w14:paraId="02FEC01F" w14:textId="77777777" w:rsidR="0022666C" w:rsidRDefault="00000000">
            <w:r>
              <w:t>MVP</w:t>
            </w:r>
          </w:p>
        </w:tc>
        <w:tc>
          <w:tcPr>
            <w:tcW w:w="4680" w:type="dxa"/>
            <w:vAlign w:val="center"/>
          </w:tcPr>
          <w:p w14:paraId="021D190B" w14:textId="77777777" w:rsidR="0022666C" w:rsidRDefault="00000000">
            <w:r>
              <w:t>Minimum Viable Product</w:t>
            </w:r>
          </w:p>
        </w:tc>
      </w:tr>
      <w:tr w:rsidR="0022666C" w14:paraId="0F38F551" w14:textId="77777777">
        <w:trPr>
          <w:jc w:val="center"/>
        </w:trPr>
        <w:tc>
          <w:tcPr>
            <w:tcW w:w="4680" w:type="dxa"/>
            <w:vAlign w:val="center"/>
          </w:tcPr>
          <w:p w14:paraId="590D40D4" w14:textId="77777777" w:rsidR="0022666C" w:rsidRDefault="00000000">
            <w:r>
              <w:t>ONNX</w:t>
            </w:r>
          </w:p>
        </w:tc>
        <w:tc>
          <w:tcPr>
            <w:tcW w:w="4680" w:type="dxa"/>
            <w:vAlign w:val="center"/>
          </w:tcPr>
          <w:p w14:paraId="6C7CEA64" w14:textId="77777777" w:rsidR="0022666C" w:rsidRDefault="00000000">
            <w:r>
              <w:t>Open Neural Network Exchange</w:t>
            </w:r>
          </w:p>
        </w:tc>
      </w:tr>
      <w:tr w:rsidR="0022666C" w14:paraId="3D91EB51" w14:textId="77777777">
        <w:trPr>
          <w:jc w:val="center"/>
        </w:trPr>
        <w:tc>
          <w:tcPr>
            <w:tcW w:w="4680" w:type="dxa"/>
            <w:vAlign w:val="center"/>
          </w:tcPr>
          <w:p w14:paraId="1727E8FD" w14:textId="77777777" w:rsidR="0022666C" w:rsidRDefault="00000000">
            <w:r>
              <w:t>PII</w:t>
            </w:r>
          </w:p>
        </w:tc>
        <w:tc>
          <w:tcPr>
            <w:tcW w:w="4680" w:type="dxa"/>
            <w:vAlign w:val="center"/>
          </w:tcPr>
          <w:p w14:paraId="7121ED1A" w14:textId="77777777" w:rsidR="0022666C" w:rsidRDefault="00000000">
            <w:r>
              <w:t>Personally Identifiable Information</w:t>
            </w:r>
          </w:p>
        </w:tc>
      </w:tr>
      <w:tr w:rsidR="0022666C" w14:paraId="5F287A6B" w14:textId="77777777">
        <w:trPr>
          <w:jc w:val="center"/>
        </w:trPr>
        <w:tc>
          <w:tcPr>
            <w:tcW w:w="4680" w:type="dxa"/>
            <w:vAlign w:val="center"/>
          </w:tcPr>
          <w:p w14:paraId="21FD596B" w14:textId="77777777" w:rsidR="0022666C" w:rsidRDefault="00000000">
            <w:r>
              <w:t>SHA-256</w:t>
            </w:r>
          </w:p>
        </w:tc>
        <w:tc>
          <w:tcPr>
            <w:tcW w:w="4680" w:type="dxa"/>
            <w:vAlign w:val="center"/>
          </w:tcPr>
          <w:p w14:paraId="0F5C334B" w14:textId="77777777" w:rsidR="0022666C" w:rsidRDefault="00000000">
            <w:r>
              <w:t>Secure Hash Algorithm 256-bit digest</w:t>
            </w:r>
          </w:p>
        </w:tc>
      </w:tr>
      <w:tr w:rsidR="0022666C" w14:paraId="1FB66184" w14:textId="77777777">
        <w:trPr>
          <w:jc w:val="center"/>
        </w:trPr>
        <w:tc>
          <w:tcPr>
            <w:tcW w:w="4680" w:type="dxa"/>
            <w:vAlign w:val="center"/>
          </w:tcPr>
          <w:p w14:paraId="2EED4139" w14:textId="77777777" w:rsidR="0022666C" w:rsidRDefault="00000000">
            <w:r>
              <w:t>SQL</w:t>
            </w:r>
          </w:p>
        </w:tc>
        <w:tc>
          <w:tcPr>
            <w:tcW w:w="4680" w:type="dxa"/>
            <w:vAlign w:val="center"/>
          </w:tcPr>
          <w:p w14:paraId="5EEC0631" w14:textId="77777777" w:rsidR="0022666C" w:rsidRDefault="00000000">
            <w:r>
              <w:t>Structured Query Language</w:t>
            </w:r>
          </w:p>
        </w:tc>
      </w:tr>
      <w:tr w:rsidR="0022666C" w14:paraId="46150EDF" w14:textId="77777777">
        <w:trPr>
          <w:jc w:val="center"/>
        </w:trPr>
        <w:tc>
          <w:tcPr>
            <w:tcW w:w="4680" w:type="dxa"/>
            <w:vAlign w:val="center"/>
          </w:tcPr>
          <w:p w14:paraId="32C7C505" w14:textId="77777777" w:rsidR="0022666C" w:rsidRDefault="00000000">
            <w:r>
              <w:t>WAL</w:t>
            </w:r>
          </w:p>
        </w:tc>
        <w:tc>
          <w:tcPr>
            <w:tcW w:w="4680" w:type="dxa"/>
            <w:vAlign w:val="center"/>
          </w:tcPr>
          <w:p w14:paraId="34DE0FE8" w14:textId="77777777" w:rsidR="0022666C" w:rsidRDefault="00000000">
            <w:r>
              <w:t>Write-Ahead Logging</w:t>
            </w:r>
          </w:p>
        </w:tc>
      </w:tr>
    </w:tbl>
    <w:p w14:paraId="30E867D1" w14:textId="77777777" w:rsidR="0022666C" w:rsidRDefault="00000000">
      <w:r>
        <w:br w:type="page"/>
      </w:r>
    </w:p>
    <w:p w14:paraId="5EE3787E" w14:textId="77777777" w:rsidR="0022666C" w:rsidRDefault="00000000">
      <w:pPr>
        <w:pStyle w:val="Heading1"/>
      </w:pPr>
      <w:bookmarkStart w:id="2" w:name="_Toc227179893"/>
      <w:r>
        <w:lastRenderedPageBreak/>
        <w:t>1. Introduction and State of the Art Review</w:t>
      </w:r>
      <w:bookmarkEnd w:id="2"/>
    </w:p>
    <w:p w14:paraId="5792631F" w14:textId="77777777" w:rsidR="0022666C" w:rsidRDefault="00000000">
      <w:pPr>
        <w:ind w:firstLine="357"/>
      </w:pPr>
      <w:r>
        <w:t>Digital wellbeing, self-tracking and behavioural analytics have become increasingly common across consumer software, health applications and productivity platforms. However, many deployed systems are cloud-centric by default: data is collected continuously, transmitted to remote infrastructure and then analysed outside the user’s immediate control. Within cyber security this creates a recognisable tension. The same telemetry that can produce insight may also expose intimate behavioural patterns, reveal communication rhythms and generate secondary risks through retention, repurposing or breach. Research on digital phenotyping has shown the analytical promise of passively captured device data, but it has also highlighted concerns about safety, privacy, trust and implementation quality (Huckvale, Venkatesh and Christensen, 2019; Stanghellini and Leoni, 2020).</w:t>
      </w:r>
    </w:p>
    <w:p>
      <w:pPr>
        <w:pStyle w:val="Heading3"/>
      </w:pPr>
      <w:r>
        <w:t>3.x Data Model and Persistence Design</w:t>
      </w:r>
    </w:p>
    <w:p/>
    <w:p>
      <w:r>
        <w:t>Myriad uses local SQLite (`better-sqlite3`) to preserve offline-first behavior and privacy. The schema is implemented in `src/db.js` and includes migration guards for legacy structures.</w:t>
      </w:r>
    </w:p>
    <w:p/>
    <w:p>
      <w:pPr>
        <w:pStyle w:val="Heading4"/>
      </w:pPr>
      <w:r>
        <w:t>Key tables</w:t>
      </w:r>
    </w:p>
    <w:p/>
    <w:p>
      <w:r>
        <w:t>| Table | Purpose | Notable fields |</w:t>
      </w:r>
    </w:p>
    <w:p>
      <w:r>
        <w:t>|---|---|---|</w:t>
      </w:r>
    </w:p>
    <w:p>
      <w:r>
        <w:t>| users | Local account profile | id, username, password_hash, created_at |</w:t>
      </w:r>
    </w:p>
    <w:p>
      <w:r>
        <w:t>| auth_tokens | Session token store | token, user_id, created_at |</w:t>
      </w:r>
    </w:p>
    <w:p>
      <w:r>
        <w:t>| settings | Per-user settings | user_id, key, value |</w:t>
      </w:r>
    </w:p>
    <w:p>
      <w:r>
        <w:t>| events | Behavioral events | user_id, device, occurred_at, source, category, duration_minutes, sentiment, topic, identity_hash, metadata, client_platform, app_version, os_version, external_id |</w:t>
      </w:r>
    </w:p>
    <w:p>
      <w:r>
        <w:t>| summary_cache | Cached summaries | cache_key, scope, user_id, days, device, payload_json, expires_at |</w:t>
      </w:r>
    </w:p>
    <w:p>
      <w:r>
        <w:t>| habit_goals | Behavior-change goals | user_id, title, category, device, max_daily_minutes, intervention_plan, active |</w:t>
      </w:r>
    </w:p>
    <w:p/>
    <w:p>
      <w:pPr>
        <w:pStyle w:val="Heading4"/>
      </w:pPr>
      <w:r>
        <w:t>Integrity and performance controls</w:t>
      </w:r>
    </w:p>
    <w:p>
      <w:pPr>
        <w:pStyle w:val="ListBullet"/>
      </w:pPr>
      <w:r>
        <w:t>Foreign keys enforce user ownership relationships.</w:t>
      </w:r>
    </w:p>
    <w:p>
      <w:pPr>
        <w:pStyle w:val="ListBullet"/>
      </w:pPr>
      <w:r>
        <w:t>Indexes support summary/query performance (`occurred_at`, `category`, `source`, `device`, `user_id`, `client_platform`).</w:t>
      </w:r>
    </w:p>
    <w:p>
      <w:pPr>
        <w:pStyle w:val="ListBullet"/>
      </w:pPr>
      <w:r>
        <w:t>Partial unique index enforces idempotency for imported events: `(user_id, external_id)` when `external_id` is present.</w:t>
      </w:r>
    </w:p>
    <w:p>
      <w:pPr>
        <w:pStyle w:val="ListBullet"/>
      </w:pPr>
      <w:r>
        <w:t>Migration logic upgrades legacy schemas without destructive reset.</w:t>
      </w:r>
    </w:p>
    <w:p/>
    <w:p>
      <w:pPr>
        <w:pStyle w:val="Heading3"/>
      </w:pPr>
      <w:r>
        <w:t>3.x API Design and Behavioral Contract</w:t>
      </w:r>
    </w:p>
    <w:p/>
    <w:p>
      <w:r>
        <w:t>The API is implemented in `src/server.js` using Express. It follows role-scoped and consent-aware behavior.</w:t>
      </w:r>
    </w:p>
    <w:p/>
    <w:p>
      <w:pPr>
        <w:pStyle w:val="Heading4"/>
      </w:pPr>
      <w:r>
        <w:t>Endpoint groups</w:t>
      </w:r>
    </w:p>
    <w:p>
      <w:pPr>
        <w:pStyle w:val="ListBullet"/>
      </w:pPr>
      <w:r>
        <w:t>Health and status: `GET /api/health`</w:t>
      </w:r>
    </w:p>
    <w:p>
      <w:pPr>
        <w:pStyle w:val="ListBullet"/>
      </w:pPr>
      <w:r>
        <w:t>Authentication: register/login/profile/logout</w:t>
      </w:r>
    </w:p>
    <w:p>
      <w:pPr>
        <w:pStyle w:val="ListBullet"/>
      </w:pPr>
      <w:r>
        <w:t>Consent controls: get/set collection state</w:t>
      </w:r>
    </w:p>
    <w:p>
      <w:pPr>
        <w:pStyle w:val="ListBullet"/>
      </w:pPr>
      <w:r>
        <w:t>Events and summaries: ingest, batch ingest, export, delete, personal summary, global summary</w:t>
      </w:r>
    </w:p>
    <w:p>
      <w:pPr>
        <w:pStyle w:val="ListBullet"/>
      </w:pPr>
      <w:r>
        <w:t>Imports: WhatsApp/Telegram/browser-history endpoints and upload route</w:t>
      </w:r>
    </w:p>
    <w:p>
      <w:pPr>
        <w:pStyle w:val="ListBullet"/>
      </w:pPr>
      <w:r>
        <w:t>Habit support: create/list/delete goals and generate intervention plan</w:t>
      </w:r>
    </w:p>
    <w:p/>
    <w:p>
      <w:pPr>
        <w:pStyle w:val="Heading4"/>
      </w:pPr>
      <w:r>
        <w:t>Example: Event ingestion request</w:t>
      </w:r>
    </w:p>
    <w:p/>
    <w:p>
      <w:r>
        <w:t>```json</w:t>
      </w:r>
    </w:p>
    <w:p>
      <w:r>
        <w:t>{</w:t>
      </w:r>
    </w:p>
    <w:p>
      <w:r>
        <w:t>"source": "chat",</w:t>
      </w:r>
    </w:p>
    <w:p>
      <w:r>
        <w:t>"category": "messaging",</w:t>
      </w:r>
    </w:p>
    <w:p>
      <w:r>
        <w:t>"durationMinutes": 5,</w:t>
      </w:r>
    </w:p>
    <w:p>
      <w:r>
        <w:t>"topic": "project sync",</w:t>
      </w:r>
    </w:p>
    <w:p>
      <w:r>
        <w:t>"identifier": "user-handle",</w:t>
      </w:r>
    </w:p>
    <w:p>
      <w:r>
        <w:t>"externalId": "evt-1",</w:t>
      </w:r>
    </w:p>
    <w:p>
      <w:r>
        <w:t>"clientPlatform": "ios"</w:t>
      </w:r>
    </w:p>
    <w:p>
      <w:r>
        <w:t>}</w:t>
      </w:r>
    </w:p>
    <w:p/>
    <w:p>
      <w:r>
        <w:t>#### Example: Event ingestion response (batch)</w:t>
      </w:r>
    </w:p>
    <w:p/>
    <w:p>
      <w:r>
        <w:t>```json</w:t>
      </w:r>
    </w:p>
    <w:p>
      <w:r>
        <w:t>{</w:t>
      </w:r>
    </w:p>
    <w:p>
      <w:r>
        <w:t xml:space="preserve">  "ingested": 2,</w:t>
      </w:r>
    </w:p>
    <w:p>
      <w:r>
        <w:t xml:space="preserve">  "skipped": 1</w:t>
      </w:r>
    </w:p>
    <w:p>
      <w:r>
        <w:t>}</w:t>
      </w:r>
    </w:p>
    <w:p/>
    <w:p>
      <w:r>
        <w:t>This response pattern demonstrates deduplication behavior for repeated `externalId` values.</w:t>
      </w:r>
    </w:p>
    <w:p/>
    <w:p>
      <w:pPr>
        <w:pStyle w:val="Heading3"/>
      </w:pPr>
      <w:r>
        <w:t>3.x Privacy and Security Realisation</w:t>
      </w:r>
    </w:p>
    <w:p/>
    <w:p>
      <w:r>
        <w:t>The privacy model is not conceptual only; it is implemented in code paths and tested:</w:t>
      </w:r>
    </w:p>
    <w:p>
      <w:pPr>
        <w:pStyle w:val="ListBullet"/>
      </w:pPr>
      <w:r>
        <w:t>Identifier pseudonymization uses salted SHA-256 in `src/anonymize.js`.</w:t>
      </w:r>
    </w:p>
    <w:p>
      <w:pPr>
        <w:pStyle w:val="ListBullet"/>
      </w:pPr>
      <w:r>
        <w:t>Strict salt mode fails startup if secure salt configuration is missing (production or forced strict mode).</w:t>
      </w:r>
    </w:p>
    <w:p>
      <w:pPr>
        <w:pStyle w:val="ListBullet"/>
      </w:pPr>
      <w:r>
        <w:t>Consent gating prevents event ingestion when disabled.</w:t>
      </w:r>
    </w:p>
    <w:p>
      <w:pPr>
        <w:pStyle w:val="ListBullet"/>
      </w:pPr>
      <w:r>
        <w:t>Export/delete operations provide user agency over stored records.</w:t>
      </w:r>
    </w:p>
    <w:p/>
    <w:p>
      <w:pPr>
        <w:pStyle w:val="Heading3"/>
      </w:pPr>
      <w:r>
        <w:t>3.x Component-Level Architecture Narrative</w:t>
      </w:r>
    </w:p>
    <w:p/>
    <w:p>
      <w:r>
        <w:t>flowchart TB</w:t>
      </w:r>
    </w:p>
    <w:p>
      <w:r>
        <w:t xml:space="preserve">    UI[Web/Electron UI] --&gt; API[Express API Layer]</w:t>
      </w:r>
    </w:p>
    <w:p>
      <w:r>
        <w:t xml:space="preserve">    API --&gt; AUTH[Auth + Consent]</w:t>
      </w:r>
    </w:p>
    <w:p>
      <w:r>
        <w:t xml:space="preserve">    API --&gt; INGEST[Ingestion + Connectors]</w:t>
      </w:r>
    </w:p>
    <w:p>
      <w:r>
        <w:t xml:space="preserve">    API --&gt; ANALYTICS[Summary + Habit Planner]</w:t>
      </w:r>
    </w:p>
    <w:p>
      <w:r>
        <w:t xml:space="preserve">    AUTH --&gt; DB[(SQLite)]</w:t>
      </w:r>
    </w:p>
    <w:p>
      <w:r>
        <w:t xml:space="preserve">    INGEST --&gt; DB</w:t>
      </w:r>
    </w:p>
    <w:p>
      <w:r>
        <w:t xml:space="preserve">    ANALYTICS --&gt; DB</w:t>
      </w:r>
    </w:p>
    <w:p>
      <w:r>
        <w:t xml:space="preserve">    INGEST --&gt; PRIV[Anonymization]</w:t>
      </w:r>
    </w:p>
    <w:p/>
    <w:p>
      <w:pPr>
        <w:pStyle w:val="Heading3"/>
      </w:pPr>
      <w:r>
        <w:t>3.x Sequence Narrative: Goal-Oriented Behavior Change</w:t>
      </w:r>
    </w:p>
    <w:p/>
    <w:p>
      <w:r>
        <w:t>sequenceDiagram</w:t>
      </w:r>
    </w:p>
    <w:p>
      <w:r>
        <w:t xml:space="preserve">    participant User</w:t>
      </w:r>
    </w:p>
    <w:p>
      <w:r>
        <w:t xml:space="preserve">    participant UI</w:t>
      </w:r>
    </w:p>
    <w:p>
      <w:r>
        <w:t xml:space="preserve">    participant API</w:t>
      </w:r>
    </w:p>
    <w:p>
      <w:r>
        <w:t xml:space="preserve">    participant DB</w:t>
      </w:r>
    </w:p>
    <w:p/>
    <w:p>
      <w:r>
        <w:t xml:space="preserve">    User-&gt;&gt;UI: Create goal (category/device/max minutes/plan)</w:t>
      </w:r>
    </w:p>
    <w:p>
      <w:r>
        <w:t xml:space="preserve">    UI-&gt;&gt;API: POST /api/habits/goals</w:t>
      </w:r>
    </w:p>
    <w:p>
      <w:r>
        <w:t xml:space="preserve">    API-&gt;&gt;DB: Upsert goal row</w:t>
      </w:r>
    </w:p>
    <w:p>
      <w:r>
        <w:t xml:space="preserve">    DB--&gt;&gt;API: Goal persisted</w:t>
      </w:r>
    </w:p>
    <w:p>
      <w:r>
        <w:t xml:space="preserve">    API--&gt;&gt;UI: Goal object</w:t>
      </w:r>
    </w:p>
    <w:p/>
    <w:p>
      <w:r>
        <w:t xml:space="preserve">    User-&gt;&gt;UI: Request intervention plan</w:t>
      </w:r>
    </w:p>
    <w:p>
      <w:r>
        <w:t xml:space="preserve">    UI-&gt;&gt;API: GET /api/habits/plan?days=7</w:t>
      </w:r>
    </w:p>
    <w:p>
      <w:r>
        <w:t xml:space="preserve">    API-&gt;&gt;DB: Fetch goals + summary signals</w:t>
      </w:r>
    </w:p>
    <w:p>
      <w:r>
        <w:t xml:space="preserve">    DB--&gt;&gt;API: Progress + risk data</w:t>
      </w:r>
    </w:p>
    <w:p>
      <w:r>
        <w:t xml:space="preserve">    API--&gt;&gt;UI: Intervention recommendations</w:t>
      </w:r>
    </w:p>
    <w:p/>
    <w:p>
      <w:r>
        <w:t>---</w:t>
      </w:r>
    </w:p>
    <w:p w14:paraId="25F184F0" w14:textId="77777777" w:rsidR="0022666C" w:rsidRDefault="00000000">
      <w:pPr>
        <w:ind w:firstLine="357"/>
      </w:pPr>
      <w:r>
        <w:t>Myriad was designed in response to that tension. The project proposes a local-first mindful habit tracker that collects selected activity signals, transforms identifying fields before persistence, stores records locally in SQLite and presents summary analytics through a local dashboard. The core design proposition is simple: useful behavioural reflection should not require default surrender of raw personal data to a third-party cloud service. In this sense, Myriad is not only a software artefact but also an architectural argument about how cyber security principles can be made operational in everyday personal analytics.</w:t>
      </w:r>
    </w:p>
    <w:p w14:paraId="3D85BB83" w14:textId="77777777" w:rsidR="0022666C" w:rsidRDefault="00000000">
      <w:pPr>
        <w:ind w:firstLine="357"/>
      </w:pPr>
      <w:r>
        <w:t>From a systems perspective, the problem can be framed as a trade-off between observability and confidentiality. Greater observability usually depends on richer telemetry and longer retention; yet those same choices enlarge the attack surface and increase the consequences of misuse. Local-first software has been proposed as a way to recover some of the responsiveness, ownership and resilience associated with traditional installed applications while preserving selected benefits of modern software ecosystems (Kleppmann et al., 2019). For a student project dealing with potentially sensitive behavioural data, that design direction is especially attractive because it reduces unnecessary external dependencies and makes the flow of data easier to reason about.</w:t>
      </w:r>
    </w:p>
    <w:p w14:paraId="4E775FA3" w14:textId="77777777" w:rsidR="0022666C" w:rsidRDefault="00000000">
      <w:pPr>
        <w:ind w:firstLine="357"/>
      </w:pPr>
      <w:r>
        <w:t xml:space="preserve">The threat context relevant to this artefact includes unauthorised local access, re-identification through metadata, accidental over-collection, data contamination across user profiles and over-trust in generated narrative summaries. Even where message content is absent, behavioural metadata can still reveal work patterns, topic interests, communication frequency and social rhythms. The UK Information Commissioner’s Office emphasises that pseudonymisation reduces risk but does not remove data from the scope of data protection law, particularly where re-identification remains possible through </w:t>
      </w:r>
      <w:r>
        <w:lastRenderedPageBreak/>
        <w:t>additional information or contextual linkage (ICO, 2025). Accordingly, Myriad treats pseudonymisation as one safeguard among several rather than as a complete legal or technical solution.</w:t>
      </w:r>
    </w:p>
    <w:p w14:paraId="549CE241" w14:textId="77777777" w:rsidR="0022666C" w:rsidRDefault="00000000">
      <w:pPr>
        <w:ind w:firstLine="357"/>
      </w:pPr>
      <w:r>
        <w:t>The scale and relevance of the problem are significant. Personal devices produce continuous traces through browsing, messaging, application switching and time-based activity. Studies on digital phenotyping and wearable sensing repeatedly show that these traces can be highly informative, but also that privacy risk grows as datasets become richer and more linkable (Huckvale, Venkatesh and Christensen, 2019; Wang et al., 2023). This makes behavioural analytics a suitable topic for a cyber security dissertation because it forces the designer to make explicit trade-offs between utility, governance and technical feasibility.</w:t>
      </w:r>
    </w:p>
    <w:p w14:paraId="21A0C2FD" w14:textId="77777777" w:rsidR="0022666C" w:rsidRDefault="00000000">
      <w:pPr>
        <w:ind w:firstLine="357"/>
      </w:pPr>
      <w:r>
        <w:t>The key stakeholders are the primary end user, who needs meaningful feedback without disproportionate privacy loss; the project assessors, who require technical rigour, critical analysis and evidence of cyber-security relevance; and future maintainers or developers, who require an implementation that is comprehensible, modular and testable. Additional stakeholders include organisations interested in privacy-first analytics approaches for regulated or trust-sensitive contexts.</w:t>
      </w:r>
    </w:p>
    <w:p>
      <w:pPr>
        <w:pStyle w:val="Heading3"/>
      </w:pPr>
      <w:r>
        <w:t>2.x Persona-Driven Requirements Refinement</w:t>
      </w:r>
    </w:p>
    <w:p/>
    <w:p>
      <w:r>
        <w:t>To make the analysis traceable from stakeholder needs to implemented functions, two core personas were derived from project interviews and exploratory discussions.</w:t>
      </w:r>
    </w:p>
    <w:p/>
    <w:p>
      <w:pPr>
        <w:pStyle w:val="Heading4"/>
      </w:pPr>
      <w:r>
        <w:t>Persona P1: University Student (Primary User)</w:t>
      </w:r>
    </w:p>
    <w:p>
      <w:pPr>
        <w:pStyle w:val="ListBullet"/>
      </w:pPr>
      <w:r>
        <w:t>Profile: Undergraduate student balancing coursework, social messaging, and web browsing.</w:t>
      </w:r>
    </w:p>
    <w:p>
      <w:pPr>
        <w:pStyle w:val="ListBullet"/>
      </w:pPr>
      <w:r>
        <w:t>Goal: Reduce unplanned time spent on high-distraction categories (especially social and browsing).</w:t>
      </w:r>
    </w:p>
    <w:p>
      <w:pPr>
        <w:pStyle w:val="ListBullet"/>
      </w:pPr>
      <w:r>
        <w:t>Pain points:</w:t>
      </w:r>
    </w:p>
    <w:p>
      <w:pPr>
        <w:pStyle w:val="ListBullet"/>
      </w:pPr>
      <w:r>
        <w:t>Habit loops are often recognized only after extended sessions.</w:t>
      </w:r>
    </w:p>
    <w:p>
      <w:pPr>
        <w:pStyle w:val="ListBullet"/>
      </w:pPr>
      <w:r>
        <w:t>Existing trackers show totals but provide little guidance on interruption strategies.</w:t>
      </w:r>
    </w:p>
    <w:p>
      <w:pPr>
        <w:pStyle w:val="ListBullet"/>
      </w:pPr>
      <w:r>
        <w:t>Cross-device switching weakens manual control approaches.</w:t>
      </w:r>
    </w:p>
    <w:p>
      <w:pPr>
        <w:pStyle w:val="ListBullet"/>
      </w:pPr>
      <w:r>
        <w:t>Success criteria:</w:t>
      </w:r>
    </w:p>
    <w:p>
      <w:pPr>
        <w:pStyle w:val="ListBullet"/>
      </w:pPr>
      <w:r>
        <w:t>Fast import and visibility of usage patterns.</w:t>
      </w:r>
    </w:p>
    <w:p>
      <w:pPr>
        <w:pStyle w:val="ListBullet"/>
      </w:pPr>
      <w:r>
        <w:t>Ability to set practical limits by category/device.</w:t>
      </w:r>
    </w:p>
    <w:p>
      <w:pPr>
        <w:pStyle w:val="ListBullet"/>
      </w:pPr>
      <w:r>
        <w:t>Actionable intervention prompts when behavior drifts.</w:t>
      </w:r>
    </w:p>
    <w:p/>
    <w:p>
      <w:pPr>
        <w:pStyle w:val="Heading4"/>
      </w:pPr>
      <w:r>
        <w:t>Persona P2: Reflective Self-Manager (Privacy-Sensitive User)</w:t>
      </w:r>
    </w:p>
    <w:p>
      <w:pPr>
        <w:pStyle w:val="ListBullet"/>
      </w:pPr>
      <w:r>
        <w:t>Profile: User willing to track behavior only if data remains local and controllable.</w:t>
      </w:r>
    </w:p>
    <w:p>
      <w:pPr>
        <w:pStyle w:val="ListBullet"/>
      </w:pPr>
      <w:r>
        <w:t>Goal: Gain behavioral insight without cloud profiling risks.</w:t>
      </w:r>
    </w:p>
    <w:p>
      <w:pPr>
        <w:pStyle w:val="ListBullet"/>
      </w:pPr>
      <w:r>
        <w:t>Pain points:</w:t>
      </w:r>
    </w:p>
    <w:p>
      <w:pPr>
        <w:pStyle w:val="ListBullet"/>
      </w:pPr>
      <w:r>
        <w:t>Concern over identifiable logs and external telemetry.</w:t>
      </w:r>
    </w:p>
    <w:p>
      <w:pPr>
        <w:pStyle w:val="ListBullet"/>
      </w:pPr>
      <w:r>
        <w:t>Lack of transparent delete/export controls in typical habit tools.</w:t>
      </w:r>
    </w:p>
    <w:p>
      <w:pPr>
        <w:pStyle w:val="ListBullet"/>
      </w:pPr>
      <w:r>
        <w:t>Success criteria:</w:t>
      </w:r>
    </w:p>
    <w:p>
      <w:pPr>
        <w:pStyle w:val="ListBullet"/>
      </w:pPr>
      <w:r>
        <w:t>Consent toggle for collection control.</w:t>
      </w:r>
    </w:p>
    <w:p>
      <w:pPr>
        <w:pStyle w:val="ListBullet"/>
      </w:pPr>
      <w:r>
        <w:t>Pseudonymization of user identifiers.</w:t>
      </w:r>
    </w:p>
    <w:p>
      <w:pPr>
        <w:pStyle w:val="ListBullet"/>
      </w:pPr>
      <w:r>
        <w:t>Local export and full deletion functions.</w:t>
      </w:r>
    </w:p>
    <w:p/>
    <w:p>
      <w:pPr>
        <w:pStyle w:val="Heading3"/>
      </w:pPr>
      <w:r>
        <w:t>2.x User Stories</w:t>
      </w:r>
    </w:p>
    <w:p/>
    <w:p>
      <w:pPr>
        <w:pStyle w:val="Heading4"/>
      </w:pPr>
      <w:r>
        <w:t>Core user stories (implemented)</w:t>
      </w:r>
    </w:p>
    <w:p>
      <w:pPr>
        <w:pStyle w:val="ListNumber"/>
      </w:pPr>
      <w:r>
        <w:t>As a user, I want to import messaging and browsing history so that I can see where my time goes.</w:t>
      </w:r>
    </w:p>
    <w:p>
      <w:pPr>
        <w:pStyle w:val="ListNumber"/>
      </w:pPr>
      <w:r>
        <w:t>As a user, I want to set category-specific daily limits so that I can reduce harmful usage patterns.</w:t>
      </w:r>
    </w:p>
    <w:p>
      <w:pPr>
        <w:pStyle w:val="ListNumber"/>
      </w:pPr>
      <w:r>
        <w:t>As a user, I want intervention plans linked to my goals so that I have practical actions when limits are exceeded.</w:t>
      </w:r>
    </w:p>
    <w:p>
      <w:pPr>
        <w:pStyle w:val="ListNumber"/>
      </w:pPr>
      <w:r>
        <w:t>As a user, I want to disable consent at runtime so that I can stop data collection immediately.</w:t>
      </w:r>
    </w:p>
    <w:p>
      <w:pPr>
        <w:pStyle w:val="ListNumber"/>
      </w:pPr>
      <w:r>
        <w:t>As a privacy-sensitive user, I want identifiers anonymized and data export/deletion available so that I retain control over my records.</w:t>
      </w:r>
    </w:p>
    <w:p/>
    <w:p>
      <w:pPr>
        <w:pStyle w:val="Heading4"/>
      </w:pPr>
      <w:r>
        <w:t>Acceptance criteria examples</w:t>
      </w:r>
    </w:p>
    <w:p>
      <w:pPr>
        <w:pStyle w:val="ListBullet"/>
      </w:pPr>
      <w:r>
        <w:t>Import accepts supported connector payloads and adds events to the user profile.</w:t>
      </w:r>
    </w:p>
    <w:p>
      <w:pPr>
        <w:pStyle w:val="ListBullet"/>
      </w:pPr>
      <w:r>
        <w:t>Goal creation persists title/category/device/max_daily_minutes/intervention_plan.</w:t>
      </w:r>
    </w:p>
    <w:p>
      <w:pPr>
        <w:pStyle w:val="ListBullet"/>
      </w:pPr>
      <w:r>
        <w:t>When consent is disabled, event ingestion returns a denial response.</w:t>
      </w:r>
    </w:p>
    <w:p>
      <w:pPr>
        <w:pStyle w:val="ListBullet"/>
      </w:pPr>
      <w:r>
        <w:t>Export excludes raw identifiers and includes hashed identity values only.</w:t>
      </w:r>
    </w:p>
    <w:p/>
    <w:p>
      <w:pPr>
        <w:pStyle w:val="Heading3"/>
      </w:pPr>
      <w:r>
        <w:t>2.x Primary Use Cases</w:t>
      </w:r>
    </w:p>
    <w:p/>
    <w:p>
      <w:r>
        <w:t>| Use case ID | Actor | Trigger | Main success path | Output |</w:t>
      </w:r>
    </w:p>
    <w:p>
      <w:r>
        <w:t>|---|---|---|---|---|</w:t>
      </w:r>
    </w:p>
    <w:p>
      <w:r>
        <w:t>| UC-01 | Student user | Wants baseline insight | Imports history/chat data and opens dashboard | Category, time, and trend summaries |</w:t>
      </w:r>
    </w:p>
    <w:p>
      <w:r>
        <w:t>| UC-02 | Student user | Wants behavior change | Creates goal with max daily minutes + intervention plan | Goal appears in active list with progress |</w:t>
      </w:r>
    </w:p>
    <w:p>
      <w:r>
        <w:t>| UC-03 | Privacy-sensitive user | Wants data control | Toggles consent off | Future event ingest is blocked |</w:t>
      </w:r>
    </w:p>
    <w:p>
      <w:r>
        <w:t>| UC-04 | Privacy-sensitive user | Wants record portability | Requests export | Local CSV export generated |</w:t>
      </w:r>
    </w:p>
    <w:p>
      <w:r>
        <w:t>| UC-05 | Privacy-sensitive user | Wants data reset | Confirms delete | User events removed and summaries reset |</w:t>
      </w:r>
    </w:p>
    <w:p/>
    <w:p>
      <w:pPr>
        <w:pStyle w:val="Heading3"/>
      </w:pPr>
      <w:r>
        <w:t>2.x Use Case Diagram (Mermaid)</w:t>
      </w:r>
    </w:p>
    <w:p/>
    <w:p>
      <w:r>
        <w:t>flowchart LR</w:t>
      </w:r>
    </w:p>
    <w:p>
      <w:r>
        <w:t xml:space="preserve">    U[User] --&gt; A[Import Data]</w:t>
      </w:r>
    </w:p>
    <w:p>
      <w:r>
        <w:t xml:space="preserve">    U --&gt; B[View Dashboard]</w:t>
      </w:r>
    </w:p>
    <w:p>
      <w:r>
        <w:t xml:space="preserve">    U --&gt; C[Create Habit Goal]</w:t>
      </w:r>
    </w:p>
    <w:p>
      <w:r>
        <w:t xml:space="preserve">    U --&gt; D[Review Intervention Plan]</w:t>
      </w:r>
    </w:p>
    <w:p>
      <w:r>
        <w:t xml:space="preserve">    U --&gt; E[Toggle Consent]</w:t>
      </w:r>
    </w:p>
    <w:p>
      <w:r>
        <w:t xml:space="preserve">    U --&gt; F[Export Data]</w:t>
      </w:r>
    </w:p>
    <w:p>
      <w:r>
        <w:t xml:space="preserve">    U --&gt; G[Delete Data]</w:t>
      </w:r>
    </w:p>
    <w:p/>
    <w:p>
      <w:r>
        <w:t xml:space="preserve">    A --&gt; H[(Events Store)]</w:t>
      </w:r>
    </w:p>
    <w:p>
      <w:r>
        <w:t xml:space="preserve">    B --&gt; H</w:t>
      </w:r>
    </w:p>
    <w:p>
      <w:r>
        <w:t xml:space="preserve">    C --&gt; I[(Habit Goals Store)]</w:t>
      </w:r>
    </w:p>
    <w:p>
      <w:r>
        <w:t xml:space="preserve">    D --&gt; I</w:t>
      </w:r>
    </w:p>
    <w:p>
      <w:r>
        <w:t xml:space="preserve">    E --&gt; J[(Settings Store)]</w:t>
      </w:r>
    </w:p>
    <w:p>
      <w:r>
        <w:t xml:space="preserve">    F --&gt; H</w:t>
      </w:r>
    </w:p>
    <w:p>
      <w:r>
        <w:t xml:space="preserve">    G --&gt; H</w:t>
      </w:r>
    </w:p>
    <w:p/>
    <w:p>
      <w:pPr>
        <w:pStyle w:val="Heading3"/>
      </w:pPr>
      <w:r>
        <w:t>2.x Design Implications</w:t>
      </w:r>
    </w:p>
    <w:p/>
    <w:p>
      <w:r>
        <w:t>The persona and story analysis directly shaped the system priorities:</w:t>
      </w:r>
    </w:p>
    <w:p>
      <w:pPr>
        <w:pStyle w:val="ListBullet"/>
      </w:pPr>
      <w:r>
        <w:t>Insight plus action, not just passive analytics.</w:t>
      </w:r>
    </w:p>
    <w:p>
      <w:pPr>
        <w:pStyle w:val="ListBullet"/>
      </w:pPr>
      <w:r>
        <w:t>Behavior-change support through intervention planning.</w:t>
      </w:r>
    </w:p>
    <w:p>
      <w:pPr>
        <w:pStyle w:val="ListBullet"/>
      </w:pPr>
      <w:r>
        <w:t>Local-first privacy controls as first-class features, not post-hoc additions.</w:t>
      </w:r>
    </w:p>
    <w:p>
      <w:pPr>
        <w:pStyle w:val="ListBullet"/>
      </w:pPr>
      <w:r>
        <w:t>Cross-device behavior recognition through platform/device fields and filtering.</w:t>
      </w:r>
    </w:p>
    <w:p/>
    <w:p>
      <w:r>
        <w:t>---</w:t>
      </w:r>
    </w:p>
    <w:p w14:paraId="2F65228D" w14:textId="77777777" w:rsidR="0022666C" w:rsidRDefault="00000000">
      <w:pPr>
        <w:ind w:firstLine="357"/>
      </w:pPr>
      <w:r>
        <w:t>The overall aim of the project is to design and implement a local-first activity tracking system that preserves user privacy while producing useful behavioural summaries. To realise that aim, the dissertation pursues the following objectives: build a desktop application architecture using Electron, Express and SQLite; implement per-user account separation and token-based session handling; add ingestion pathways for direct event capture and selected imports; pseudonymise identifier fields before persistence; provide dashboard visualisations and summary endpoints; support export and deletion controls; and validate the artefact through automated tests and representative ingestion scenarios.</w:t>
      </w:r>
    </w:p>
    <w:p w14:paraId="55EB4F5E" w14:textId="77777777" w:rsidR="0022666C" w:rsidRDefault="00000000">
      <w:pPr>
        <w:ind w:firstLine="357"/>
      </w:pPr>
      <w:r>
        <w:t>The project scope is deliberately limited. Myriad is positioned as a proof-of-concept and robust MVP rather than a full commercial product. It excludes cloud synchronisation, enterprise multi-tenancy, production mobile telemetry agents and formal organisational deployment. These exclusions were intentional. They reduced delivery risk, kept the evaluation aligned with the module timescale and allowed the project to focus on privacy-by-design, data minimisation and local accountability rather than infrastructure operations.</w:t>
      </w:r>
    </w:p>
    <w:p w14:paraId="3F50A250" w14:textId="77777777" w:rsidR="0022666C" w:rsidRDefault="00000000">
      <w:pPr>
        <w:ind w:firstLine="357"/>
      </w:pPr>
      <w:r>
        <w:t xml:space="preserve">Legal, social and ethical implications were considered from project inception. The artefact is aligned conceptually with GDPR principles such as data minimisation, purpose limitation and integrity/confidentiality, although it does not claim formal certification or legal approval. The design avoids persistence of raw imported identifiers where transformation is possible, minimises external </w:t>
      </w:r>
      <w:r>
        <w:lastRenderedPageBreak/>
        <w:t>transmission and gives the user direct control over collection, export and deletion. No human-subject experimentation requiring ethics committee approval was undertaken; development and testing used synthetic or user-controlled local data. Socially, the system is intended to support reflection rather than judgement. Ethically, the project adopts proportionality: collect and retain only the data needed for aggregate insight, and present generated narrative outputs with explicit warnings and confidence limits (European Union, 2016; Cavoukian, 2010a).</w:t>
      </w:r>
    </w:p>
    <w:p w14:paraId="136FB6C0" w14:textId="77777777" w:rsidR="0022666C" w:rsidRDefault="00000000">
      <w:pPr>
        <w:pStyle w:val="Heading2"/>
      </w:pPr>
      <w:bookmarkStart w:id="3" w:name="_Toc227179894"/>
      <w:r>
        <w:t>1.1 State of the Art Synthesis</w:t>
      </w:r>
      <w:bookmarkEnd w:id="3"/>
    </w:p>
    <w:p w14:paraId="3FC29581" w14:textId="77777777" w:rsidR="0022666C" w:rsidRDefault="00000000">
      <w:r>
        <w:t>Prior work indicates that behavioural analytics systems are most trustworthy when data minimisation, local control, and transparent processing are treated as first-order design constraints rather than later compliance checks. Across the reviewed literature, the strongest recurring concerns are privacy risk from metadata linkage, over-collection, and over-trust in automated interpretation.</w:t>
      </w:r>
    </w:p>
    <w:p w14:paraId="26EE40B8" w14:textId="77777777" w:rsidR="0022666C" w:rsidRDefault="00000000">
      <w:r>
        <w:t>These conclusions directly inform the project story: stakeholder concerns are analysed in Chapter 2, transformed into functional and non-functional requirements, and then realised through local-first architecture and validated through separate usability and system-testing strands.</w:t>
      </w:r>
    </w:p>
    <w:p w14:paraId="1D3597EE" w14:textId="77777777" w:rsidR="0022666C" w:rsidRDefault="00000000">
      <w:pPr>
        <w:pStyle w:val="Heading1"/>
      </w:pPr>
      <w:bookmarkStart w:id="4" w:name="_Toc227179895"/>
      <w:r>
        <w:t>2. Analysis and Design</w:t>
      </w:r>
      <w:bookmarkEnd w:id="4"/>
    </w:p>
    <w:p w14:paraId="2C124B12" w14:textId="77777777" w:rsidR="0022666C" w:rsidRDefault="00000000">
      <w:pPr>
        <w:pStyle w:val="Heading2"/>
      </w:pPr>
      <w:bookmarkStart w:id="5" w:name="_Toc227179896"/>
      <w:r>
        <w:t>2.1 Stakeholders and Context</w:t>
      </w:r>
      <w:bookmarkEnd w:id="5"/>
    </w:p>
    <w:p w14:paraId="54D6C190" w14:textId="77777777" w:rsidR="0022666C" w:rsidRDefault="00000000">
      <w:r>
        <w:t>The analysis phase focuses on three stakeholder groups: end users seeking useful self-reflection with minimal privacy loss, technical reviewers/assessors requiring reproducibility and correctness, and governance-oriented stakeholders requiring lawful, proportionate handling of behavioural data. The design objective is to satisfy these groups simultaneously without defaulting to cloud-centralised data processing.</w:t>
      </w:r>
    </w:p>
    <w:p w14:paraId="4DCC8ADA" w14:textId="77777777" w:rsidR="0022666C" w:rsidRDefault="00000000">
      <w:pPr>
        <w:pStyle w:val="Heading2"/>
      </w:pPr>
      <w:bookmarkStart w:id="6" w:name="_Toc227179897"/>
      <w:r>
        <w:t>2.2 Engagement Method</w:t>
      </w:r>
      <w:bookmarkEnd w:id="6"/>
    </w:p>
    <w:p w14:paraId="3AF7A95C" w14:textId="77777777" w:rsidR="0022666C" w:rsidRDefault="00000000">
      <w:r>
        <w:t>Participant sample (n=6) used purposive selection: one supervisor, two final-year computing peers, and three target users who routinely self-track habits. Engagement used two semi-structured interview rounds (weeks 5 and 9) and one moderated walkthrough session (week 11).</w:t>
      </w:r>
    </w:p>
    <w:p w14:paraId="4A28F1EF" w14:textId="77777777" w:rsidR="0022666C" w:rsidRDefault="00000000">
      <w:r>
        <w:t>Fixed prompts were: what insights are useful, what data is too intrusive, what controls are needed for trust, what outputs are easiest to interpret, what blocks continued use, and what evidence makes the system credible.</w:t>
      </w:r>
    </w:p>
    <w:p w14:paraId="1FD62A8E" w14:textId="77777777" w:rsidR="0022666C" w:rsidRDefault="00000000">
      <w:pPr>
        <w:pStyle w:val="Heading2"/>
      </w:pPr>
      <w:bookmarkStart w:id="7" w:name="_Toc227179898"/>
      <w:r>
        <w:lastRenderedPageBreak/>
        <w:t>2.3 Findings from Stakeholder Engagement</w:t>
      </w:r>
      <w:bookmarkEnd w:id="7"/>
    </w:p>
    <w:p w14:paraId="762B3D0F" w14:textId="77777777" w:rsidR="0022666C" w:rsidRDefault="00000000">
      <w:r>
        <w:t>Consolidated outcomes: preference for local storage by default (6/6), explicit consent before ingestion (6/6), concern about cross-user data contamination (5/6), request for plainer dashboard terminology (4/6), and concern about over-trust in generated summaries without confidence cues (4/6).</w:t>
      </w:r>
    </w:p>
    <w:p w14:paraId="73D2607B" w14:textId="77777777" w:rsidR="0022666C" w:rsidRDefault="00000000">
      <w:r>
        <w:t>These findings define the analysis baseline and directly inform requirements and subsequent design decisions.</w:t>
      </w:r>
    </w:p>
    <w:p w14:paraId="68CC4E6F" w14:textId="77777777" w:rsidR="0022666C" w:rsidRDefault="00000000">
      <w:pPr>
        <w:pStyle w:val="Heading2"/>
      </w:pPr>
      <w:bookmarkStart w:id="8" w:name="_Toc227179899"/>
      <w:r>
        <w:t>2.4 Functional and Non-Functional Requirements</w:t>
      </w:r>
      <w:bookmarkEnd w:id="8"/>
    </w:p>
    <w:p w14:paraId="00E9ECFE" w14:textId="77777777" w:rsidR="0022666C" w:rsidRDefault="00000000">
      <w:r>
        <w:t>Table 2.1 Requirement Catalogue (functional and non-functional).</w:t>
      </w:r>
    </w:p>
    <w:tbl>
      <w:tblPr>
        <w:tblStyle w:val="TableGrid"/>
        <w:tblW w:w="0" w:type="auto"/>
        <w:tblLook w:val="04A0" w:firstRow="1" w:lastRow="0" w:firstColumn="1" w:lastColumn="0" w:noHBand="0" w:noVBand="1"/>
      </w:tblPr>
      <w:tblGrid>
        <w:gridCol w:w="1362"/>
        <w:gridCol w:w="1479"/>
        <w:gridCol w:w="2200"/>
        <w:gridCol w:w="1553"/>
        <w:gridCol w:w="1423"/>
        <w:gridCol w:w="1559"/>
      </w:tblGrid>
      <w:tr w:rsidR="00344F20" w14:paraId="0C798B69" w14:textId="77777777">
        <w:tc>
          <w:tcPr>
            <w:tcW w:w="1560" w:type="dxa"/>
          </w:tcPr>
          <w:p w14:paraId="293578A2" w14:textId="77777777" w:rsidR="00344F20" w:rsidRDefault="00000000">
            <w:r>
              <w:t>Req ID</w:t>
            </w:r>
          </w:p>
        </w:tc>
        <w:tc>
          <w:tcPr>
            <w:tcW w:w="1560" w:type="dxa"/>
          </w:tcPr>
          <w:p w14:paraId="0361A6B7" w14:textId="77777777" w:rsidR="00344F20" w:rsidRDefault="00000000">
            <w:r>
              <w:t>Type</w:t>
            </w:r>
          </w:p>
        </w:tc>
        <w:tc>
          <w:tcPr>
            <w:tcW w:w="1560" w:type="dxa"/>
          </w:tcPr>
          <w:p w14:paraId="54455A83" w14:textId="77777777" w:rsidR="00344F20" w:rsidRDefault="00000000">
            <w:r>
              <w:t>Requirement</w:t>
            </w:r>
          </w:p>
        </w:tc>
        <w:tc>
          <w:tcPr>
            <w:tcW w:w="1560" w:type="dxa"/>
          </w:tcPr>
          <w:p w14:paraId="03AE333D" w14:textId="77777777" w:rsidR="00344F20" w:rsidRDefault="00000000">
            <w:r>
              <w:t>Source</w:t>
            </w:r>
          </w:p>
        </w:tc>
        <w:tc>
          <w:tcPr>
            <w:tcW w:w="1560" w:type="dxa"/>
          </w:tcPr>
          <w:p w14:paraId="4CF06CA6" w14:textId="77777777" w:rsidR="00344F20" w:rsidRDefault="00000000">
            <w:r>
              <w:t>Priority</w:t>
            </w:r>
          </w:p>
        </w:tc>
        <w:tc>
          <w:tcPr>
            <w:tcW w:w="1560" w:type="dxa"/>
          </w:tcPr>
          <w:p w14:paraId="3E84ECB4" w14:textId="77777777" w:rsidR="00344F20" w:rsidRDefault="00000000">
            <w:r>
              <w:t>Linked Validation Method</w:t>
            </w:r>
          </w:p>
        </w:tc>
      </w:tr>
      <w:tr w:rsidR="00344F20" w14:paraId="02C8FF60" w14:textId="77777777">
        <w:tc>
          <w:tcPr>
            <w:tcW w:w="1560" w:type="dxa"/>
          </w:tcPr>
          <w:p w14:paraId="2DE602B4" w14:textId="77777777" w:rsidR="00344F20" w:rsidRDefault="00000000">
            <w:r>
              <w:t>F1</w:t>
            </w:r>
          </w:p>
        </w:tc>
        <w:tc>
          <w:tcPr>
            <w:tcW w:w="1560" w:type="dxa"/>
          </w:tcPr>
          <w:p w14:paraId="6C0278C6" w14:textId="77777777" w:rsidR="00344F20" w:rsidRDefault="00000000">
            <w:r>
              <w:t>Functional</w:t>
            </w:r>
          </w:p>
        </w:tc>
        <w:tc>
          <w:tcPr>
            <w:tcW w:w="1560" w:type="dxa"/>
          </w:tcPr>
          <w:p w14:paraId="35E0256A" w14:textId="77777777" w:rsidR="00344F20" w:rsidRDefault="00000000">
            <w:r>
              <w:t>Persist behavioural data locally by default (no mandatory cloud storage).</w:t>
            </w:r>
          </w:p>
        </w:tc>
        <w:tc>
          <w:tcPr>
            <w:tcW w:w="1560" w:type="dxa"/>
          </w:tcPr>
          <w:p w14:paraId="7308131F" w14:textId="77777777" w:rsidR="00344F20" w:rsidRDefault="00000000">
            <w:r>
              <w:t>Stakeholder interviews (6/6)</w:t>
            </w:r>
          </w:p>
        </w:tc>
        <w:tc>
          <w:tcPr>
            <w:tcW w:w="1560" w:type="dxa"/>
          </w:tcPr>
          <w:p w14:paraId="17D26E45" w14:textId="77777777" w:rsidR="00344F20" w:rsidRDefault="00000000">
            <w:r>
              <w:t>Must</w:t>
            </w:r>
          </w:p>
        </w:tc>
        <w:tc>
          <w:tcPr>
            <w:tcW w:w="1560" w:type="dxa"/>
          </w:tcPr>
          <w:p w14:paraId="7EDD1704" w14:textId="77777777" w:rsidR="00344F20" w:rsidRDefault="00000000">
            <w:r>
              <w:t>System tests for local persistence paths</w:t>
            </w:r>
          </w:p>
        </w:tc>
      </w:tr>
      <w:tr w:rsidR="00344F20" w14:paraId="2DEF1E1B" w14:textId="77777777">
        <w:tc>
          <w:tcPr>
            <w:tcW w:w="1560" w:type="dxa"/>
          </w:tcPr>
          <w:p w14:paraId="73F9B035" w14:textId="77777777" w:rsidR="00344F20" w:rsidRDefault="00000000">
            <w:r>
              <w:t>F2</w:t>
            </w:r>
          </w:p>
        </w:tc>
        <w:tc>
          <w:tcPr>
            <w:tcW w:w="1560" w:type="dxa"/>
          </w:tcPr>
          <w:p w14:paraId="4CE9D326" w14:textId="77777777" w:rsidR="00344F20" w:rsidRDefault="00000000">
            <w:r>
              <w:t>Functional</w:t>
            </w:r>
          </w:p>
        </w:tc>
        <w:tc>
          <w:tcPr>
            <w:tcW w:w="1560" w:type="dxa"/>
          </w:tcPr>
          <w:p w14:paraId="415626CE" w14:textId="77777777" w:rsidR="00344F20" w:rsidRDefault="00000000">
            <w:r>
              <w:t>Require explicit consent before any ingestion is accepted.</w:t>
            </w:r>
          </w:p>
        </w:tc>
        <w:tc>
          <w:tcPr>
            <w:tcW w:w="1560" w:type="dxa"/>
          </w:tcPr>
          <w:p w14:paraId="211B8A0D" w14:textId="77777777" w:rsidR="00344F20" w:rsidRDefault="00000000">
            <w:r>
              <w:t>Stakeholder interviews (6/6)</w:t>
            </w:r>
          </w:p>
        </w:tc>
        <w:tc>
          <w:tcPr>
            <w:tcW w:w="1560" w:type="dxa"/>
          </w:tcPr>
          <w:p w14:paraId="388BC6B3" w14:textId="77777777" w:rsidR="00344F20" w:rsidRDefault="00000000">
            <w:r>
              <w:t>Must</w:t>
            </w:r>
          </w:p>
        </w:tc>
        <w:tc>
          <w:tcPr>
            <w:tcW w:w="1560" w:type="dxa"/>
          </w:tcPr>
          <w:p w14:paraId="6552A0C9" w14:textId="77777777" w:rsidR="00344F20" w:rsidRDefault="00000000">
            <w:r>
              <w:t>Usability T1 + API consent-gate tests</w:t>
            </w:r>
          </w:p>
        </w:tc>
      </w:tr>
      <w:tr w:rsidR="00344F20" w14:paraId="17826413" w14:textId="77777777">
        <w:tc>
          <w:tcPr>
            <w:tcW w:w="1560" w:type="dxa"/>
          </w:tcPr>
          <w:p w14:paraId="4962B88A" w14:textId="77777777" w:rsidR="00344F20" w:rsidRDefault="00000000">
            <w:r>
              <w:t>F3</w:t>
            </w:r>
          </w:p>
        </w:tc>
        <w:tc>
          <w:tcPr>
            <w:tcW w:w="1560" w:type="dxa"/>
          </w:tcPr>
          <w:p w14:paraId="6B4E71F4" w14:textId="77777777" w:rsidR="00344F20" w:rsidRDefault="00000000">
            <w:r>
              <w:t>Functional</w:t>
            </w:r>
          </w:p>
        </w:tc>
        <w:tc>
          <w:tcPr>
            <w:tcW w:w="1560" w:type="dxa"/>
          </w:tcPr>
          <w:p w14:paraId="3B768617" w14:textId="77777777" w:rsidR="00344F20" w:rsidRDefault="00000000">
            <w:r>
              <w:t>Enforce per-user data scoping and authenticated access tokens.</w:t>
            </w:r>
          </w:p>
        </w:tc>
        <w:tc>
          <w:tcPr>
            <w:tcW w:w="1560" w:type="dxa"/>
          </w:tcPr>
          <w:p w14:paraId="4D030223" w14:textId="77777777" w:rsidR="00344F20" w:rsidRDefault="00000000">
            <w:r>
              <w:t>Cross-user contamination concern (5/6)</w:t>
            </w:r>
          </w:p>
        </w:tc>
        <w:tc>
          <w:tcPr>
            <w:tcW w:w="1560" w:type="dxa"/>
          </w:tcPr>
          <w:p w14:paraId="0775D422" w14:textId="77777777" w:rsidR="00344F20" w:rsidRDefault="00000000">
            <w:r>
              <w:t>Must</w:t>
            </w:r>
          </w:p>
        </w:tc>
        <w:tc>
          <w:tcPr>
            <w:tcW w:w="1560" w:type="dxa"/>
          </w:tcPr>
          <w:p w14:paraId="4E57C08B" w14:textId="77777777" w:rsidR="00344F20" w:rsidRDefault="00000000">
            <w:r>
              <w:t>Authentication and isolation integration tests</w:t>
            </w:r>
          </w:p>
        </w:tc>
      </w:tr>
      <w:tr w:rsidR="00344F20" w14:paraId="4146E75A" w14:textId="77777777">
        <w:tc>
          <w:tcPr>
            <w:tcW w:w="1560" w:type="dxa"/>
          </w:tcPr>
          <w:p w14:paraId="0045DCA3" w14:textId="77777777" w:rsidR="00344F20" w:rsidRDefault="00000000">
            <w:r>
              <w:t>F4</w:t>
            </w:r>
          </w:p>
        </w:tc>
        <w:tc>
          <w:tcPr>
            <w:tcW w:w="1560" w:type="dxa"/>
          </w:tcPr>
          <w:p w14:paraId="132E0161" w14:textId="77777777" w:rsidR="00344F20" w:rsidRDefault="00000000">
            <w:r>
              <w:t>Functional</w:t>
            </w:r>
          </w:p>
        </w:tc>
        <w:tc>
          <w:tcPr>
            <w:tcW w:w="1560" w:type="dxa"/>
          </w:tcPr>
          <w:p w14:paraId="66F7A780" w14:textId="77777777" w:rsidR="00344F20" w:rsidRDefault="00000000">
            <w:r>
              <w:t>Provide dashboard metrics with interpretable labels.</w:t>
            </w:r>
          </w:p>
        </w:tc>
        <w:tc>
          <w:tcPr>
            <w:tcW w:w="1560" w:type="dxa"/>
          </w:tcPr>
          <w:p w14:paraId="45E1C9B9" w14:textId="77777777" w:rsidR="00344F20" w:rsidRDefault="00000000">
            <w:r>
              <w:t>Terminology clarity concern (4/6)</w:t>
            </w:r>
          </w:p>
        </w:tc>
        <w:tc>
          <w:tcPr>
            <w:tcW w:w="1560" w:type="dxa"/>
          </w:tcPr>
          <w:p w14:paraId="0204A3AA" w14:textId="77777777" w:rsidR="00344F20" w:rsidRDefault="00000000">
            <w:r>
              <w:t>Should</w:t>
            </w:r>
          </w:p>
        </w:tc>
        <w:tc>
          <w:tcPr>
            <w:tcW w:w="1560" w:type="dxa"/>
          </w:tcPr>
          <w:p w14:paraId="070761FD" w14:textId="77777777" w:rsidR="00344F20" w:rsidRDefault="00000000">
            <w:r>
              <w:t>Usability T3 task outcomes</w:t>
            </w:r>
          </w:p>
        </w:tc>
      </w:tr>
      <w:tr w:rsidR="00344F20" w14:paraId="2795FE9C" w14:textId="77777777">
        <w:tc>
          <w:tcPr>
            <w:tcW w:w="1560" w:type="dxa"/>
          </w:tcPr>
          <w:p w14:paraId="58263A41" w14:textId="77777777" w:rsidR="00344F20" w:rsidRDefault="00000000">
            <w:r>
              <w:t>F5</w:t>
            </w:r>
          </w:p>
        </w:tc>
        <w:tc>
          <w:tcPr>
            <w:tcW w:w="1560" w:type="dxa"/>
          </w:tcPr>
          <w:p w14:paraId="4D95C6F9" w14:textId="77777777" w:rsidR="00344F20" w:rsidRDefault="00000000">
            <w:r>
              <w:t>Functional</w:t>
            </w:r>
          </w:p>
        </w:tc>
        <w:tc>
          <w:tcPr>
            <w:tcW w:w="1560" w:type="dxa"/>
          </w:tcPr>
          <w:p w14:paraId="05FF25DD" w14:textId="77777777" w:rsidR="00344F20" w:rsidRDefault="00000000">
            <w:r>
              <w:t xml:space="preserve">Provide narrative summaries with confidence/disclaimer </w:t>
            </w:r>
            <w:r>
              <w:lastRenderedPageBreak/>
              <w:t>cues.</w:t>
            </w:r>
          </w:p>
        </w:tc>
        <w:tc>
          <w:tcPr>
            <w:tcW w:w="1560" w:type="dxa"/>
          </w:tcPr>
          <w:p w14:paraId="285C35E0" w14:textId="77777777" w:rsidR="00344F20" w:rsidRDefault="00000000">
            <w:r>
              <w:lastRenderedPageBreak/>
              <w:t>Over-trust concern (4/6)</w:t>
            </w:r>
          </w:p>
        </w:tc>
        <w:tc>
          <w:tcPr>
            <w:tcW w:w="1560" w:type="dxa"/>
          </w:tcPr>
          <w:p w14:paraId="748B9AC1" w14:textId="77777777" w:rsidR="00344F20" w:rsidRDefault="00000000">
            <w:r>
              <w:t>Should</w:t>
            </w:r>
          </w:p>
        </w:tc>
        <w:tc>
          <w:tcPr>
            <w:tcW w:w="1560" w:type="dxa"/>
          </w:tcPr>
          <w:p w14:paraId="2ABCC9C9" w14:textId="77777777" w:rsidR="00344F20" w:rsidRDefault="00000000">
            <w:r>
              <w:t xml:space="preserve">Usability T4 + summary endpoint </w:t>
            </w:r>
            <w:r>
              <w:lastRenderedPageBreak/>
              <w:t>checks</w:t>
            </w:r>
          </w:p>
        </w:tc>
      </w:tr>
      <w:tr w:rsidR="00344F20" w14:paraId="69780F92" w14:textId="77777777">
        <w:tc>
          <w:tcPr>
            <w:tcW w:w="1560" w:type="dxa"/>
          </w:tcPr>
          <w:p w14:paraId="4055714D" w14:textId="77777777" w:rsidR="00344F20" w:rsidRDefault="00000000">
            <w:r>
              <w:lastRenderedPageBreak/>
              <w:t>F6</w:t>
            </w:r>
          </w:p>
        </w:tc>
        <w:tc>
          <w:tcPr>
            <w:tcW w:w="1560" w:type="dxa"/>
          </w:tcPr>
          <w:p w14:paraId="28E86D84" w14:textId="77777777" w:rsidR="00344F20" w:rsidRDefault="00000000">
            <w:r>
              <w:t>Functional</w:t>
            </w:r>
          </w:p>
        </w:tc>
        <w:tc>
          <w:tcPr>
            <w:tcW w:w="1560" w:type="dxa"/>
          </w:tcPr>
          <w:p w14:paraId="77BE32EC" w14:textId="77777777" w:rsidR="00344F20" w:rsidRDefault="00000000">
            <w:r>
              <w:t>Provide export and deletion controls for user data.</w:t>
            </w:r>
          </w:p>
        </w:tc>
        <w:tc>
          <w:tcPr>
            <w:tcW w:w="1560" w:type="dxa"/>
          </w:tcPr>
          <w:p w14:paraId="56B47CFF" w14:textId="77777777" w:rsidR="00344F20" w:rsidRDefault="00000000">
            <w:r>
              <w:t>Trust/control prompt outcomes</w:t>
            </w:r>
          </w:p>
        </w:tc>
        <w:tc>
          <w:tcPr>
            <w:tcW w:w="1560" w:type="dxa"/>
          </w:tcPr>
          <w:p w14:paraId="652C26D0" w14:textId="77777777" w:rsidR="00344F20" w:rsidRDefault="00000000">
            <w:r>
              <w:t>Should</w:t>
            </w:r>
          </w:p>
        </w:tc>
        <w:tc>
          <w:tcPr>
            <w:tcW w:w="1560" w:type="dxa"/>
          </w:tcPr>
          <w:p w14:paraId="69D9F425" w14:textId="77777777" w:rsidR="00344F20" w:rsidRDefault="00000000">
            <w:r>
              <w:t>Endpoint tests for export/delete</w:t>
            </w:r>
          </w:p>
        </w:tc>
      </w:tr>
      <w:tr w:rsidR="00344F20" w14:paraId="58CAE5DA" w14:textId="77777777">
        <w:tc>
          <w:tcPr>
            <w:tcW w:w="1560" w:type="dxa"/>
          </w:tcPr>
          <w:p w14:paraId="3DFA55F7" w14:textId="77777777" w:rsidR="00344F20" w:rsidRDefault="00000000">
            <w:r>
              <w:t>NF1</w:t>
            </w:r>
          </w:p>
        </w:tc>
        <w:tc>
          <w:tcPr>
            <w:tcW w:w="1560" w:type="dxa"/>
          </w:tcPr>
          <w:p w14:paraId="47C0BD38" w14:textId="77777777" w:rsidR="00344F20" w:rsidRDefault="00000000">
            <w:r>
              <w:t>Non-functional</w:t>
            </w:r>
          </w:p>
        </w:tc>
        <w:tc>
          <w:tcPr>
            <w:tcW w:w="1560" w:type="dxa"/>
          </w:tcPr>
          <w:p w14:paraId="4827FB0A" w14:textId="77777777" w:rsidR="00344F20" w:rsidRDefault="00000000">
            <w:r>
              <w:t>Privacy: minimise identifying data and pseudonymise sensitive fields.</w:t>
            </w:r>
          </w:p>
        </w:tc>
        <w:tc>
          <w:tcPr>
            <w:tcW w:w="1560" w:type="dxa"/>
          </w:tcPr>
          <w:p w14:paraId="40D6857A" w14:textId="77777777" w:rsidR="00344F20" w:rsidRDefault="00000000">
            <w:r>
              <w:t>Governance stakeholder expectations</w:t>
            </w:r>
          </w:p>
        </w:tc>
        <w:tc>
          <w:tcPr>
            <w:tcW w:w="1560" w:type="dxa"/>
          </w:tcPr>
          <w:p w14:paraId="00CB60CE" w14:textId="77777777" w:rsidR="00344F20" w:rsidRDefault="00000000">
            <w:r>
              <w:t>Must</w:t>
            </w:r>
          </w:p>
        </w:tc>
        <w:tc>
          <w:tcPr>
            <w:tcW w:w="1560" w:type="dxa"/>
          </w:tcPr>
          <w:p w14:paraId="154D7D41" w14:textId="77777777" w:rsidR="00344F20" w:rsidRDefault="00000000">
            <w:r>
              <w:t>Schema and anonymisation verification tests</w:t>
            </w:r>
          </w:p>
        </w:tc>
      </w:tr>
      <w:tr w:rsidR="00344F20" w14:paraId="70229061" w14:textId="77777777">
        <w:tc>
          <w:tcPr>
            <w:tcW w:w="1560" w:type="dxa"/>
          </w:tcPr>
          <w:p w14:paraId="7AE0CD39" w14:textId="77777777" w:rsidR="00344F20" w:rsidRDefault="00000000">
            <w:r>
              <w:t>NF2</w:t>
            </w:r>
          </w:p>
        </w:tc>
        <w:tc>
          <w:tcPr>
            <w:tcW w:w="1560" w:type="dxa"/>
          </w:tcPr>
          <w:p w14:paraId="1D2DF0F4" w14:textId="77777777" w:rsidR="00344F20" w:rsidRDefault="00000000">
            <w:r>
              <w:t>Non-functional</w:t>
            </w:r>
          </w:p>
        </w:tc>
        <w:tc>
          <w:tcPr>
            <w:tcW w:w="1560" w:type="dxa"/>
          </w:tcPr>
          <w:p w14:paraId="0681940A" w14:textId="77777777" w:rsidR="00344F20" w:rsidRDefault="00000000">
            <w:r>
              <w:t>Response time: common dashboard and summary routes should remain responsive in local use.</w:t>
            </w:r>
          </w:p>
        </w:tc>
        <w:tc>
          <w:tcPr>
            <w:tcW w:w="1560" w:type="dxa"/>
          </w:tcPr>
          <w:p w14:paraId="3418FD7A" w14:textId="77777777" w:rsidR="00344F20" w:rsidRDefault="00000000">
            <w:r>
              <w:t>User experience expectations</w:t>
            </w:r>
          </w:p>
        </w:tc>
        <w:tc>
          <w:tcPr>
            <w:tcW w:w="1560" w:type="dxa"/>
          </w:tcPr>
          <w:p w14:paraId="3DC113DA" w14:textId="77777777" w:rsidR="00344F20" w:rsidRDefault="00000000">
            <w:r>
              <w:t>Should</w:t>
            </w:r>
          </w:p>
        </w:tc>
        <w:tc>
          <w:tcPr>
            <w:tcW w:w="1560" w:type="dxa"/>
          </w:tcPr>
          <w:p w14:paraId="33236691" w14:textId="77777777" w:rsidR="00344F20" w:rsidRDefault="00000000">
            <w:r>
              <w:t>Latency measurements on representative datasets</w:t>
            </w:r>
          </w:p>
        </w:tc>
      </w:tr>
      <w:tr w:rsidR="00344F20" w14:paraId="34BD9E37" w14:textId="77777777">
        <w:tc>
          <w:tcPr>
            <w:tcW w:w="1560" w:type="dxa"/>
          </w:tcPr>
          <w:p w14:paraId="7909D2EB" w14:textId="77777777" w:rsidR="00344F20" w:rsidRDefault="00000000">
            <w:r>
              <w:t>NF3</w:t>
            </w:r>
          </w:p>
        </w:tc>
        <w:tc>
          <w:tcPr>
            <w:tcW w:w="1560" w:type="dxa"/>
          </w:tcPr>
          <w:p w14:paraId="08ED80FA" w14:textId="77777777" w:rsidR="00344F20" w:rsidRDefault="00000000">
            <w:r>
              <w:t>Non-functional</w:t>
            </w:r>
          </w:p>
        </w:tc>
        <w:tc>
          <w:tcPr>
            <w:tcW w:w="1560" w:type="dxa"/>
          </w:tcPr>
          <w:p w14:paraId="1A79B730" w14:textId="77777777" w:rsidR="00344F20" w:rsidRDefault="00000000">
            <w:r>
              <w:t>Reliability: core ingestion and summary flows should execute consistently without crashes.</w:t>
            </w:r>
          </w:p>
        </w:tc>
        <w:tc>
          <w:tcPr>
            <w:tcW w:w="1560" w:type="dxa"/>
          </w:tcPr>
          <w:p w14:paraId="4A756109" w14:textId="77777777" w:rsidR="00344F20" w:rsidRDefault="00000000">
            <w:r>
              <w:t>Assessor and user credibility needs</w:t>
            </w:r>
          </w:p>
        </w:tc>
        <w:tc>
          <w:tcPr>
            <w:tcW w:w="1560" w:type="dxa"/>
          </w:tcPr>
          <w:p w14:paraId="141883BE" w14:textId="77777777" w:rsidR="00344F20" w:rsidRDefault="00000000">
            <w:r>
              <w:t>Must</w:t>
            </w:r>
          </w:p>
        </w:tc>
        <w:tc>
          <w:tcPr>
            <w:tcW w:w="1560" w:type="dxa"/>
          </w:tcPr>
          <w:p w14:paraId="0B82D1F7" w14:textId="77777777" w:rsidR="00344F20" w:rsidRDefault="00000000">
            <w:r>
              <w:t>Automated regression/API test suite</w:t>
            </w:r>
          </w:p>
        </w:tc>
      </w:tr>
      <w:tr w:rsidR="00344F20" w14:paraId="55C50DE8" w14:textId="77777777">
        <w:tc>
          <w:tcPr>
            <w:tcW w:w="1560" w:type="dxa"/>
          </w:tcPr>
          <w:p w14:paraId="696B6145" w14:textId="77777777" w:rsidR="00344F20" w:rsidRDefault="00000000">
            <w:r>
              <w:t>NF4</w:t>
            </w:r>
          </w:p>
        </w:tc>
        <w:tc>
          <w:tcPr>
            <w:tcW w:w="1560" w:type="dxa"/>
          </w:tcPr>
          <w:p w14:paraId="577F843C" w14:textId="77777777" w:rsidR="00344F20" w:rsidRDefault="00000000">
            <w:r>
              <w:t>Non-functional</w:t>
            </w:r>
          </w:p>
        </w:tc>
        <w:tc>
          <w:tcPr>
            <w:tcW w:w="1560" w:type="dxa"/>
          </w:tcPr>
          <w:p w14:paraId="5200C86A" w14:textId="77777777" w:rsidR="00344F20" w:rsidRDefault="00000000">
            <w:r>
              <w:t>Usability: key tasks should be completable with minimal clarification.</w:t>
            </w:r>
          </w:p>
        </w:tc>
        <w:tc>
          <w:tcPr>
            <w:tcW w:w="1560" w:type="dxa"/>
          </w:tcPr>
          <w:p w14:paraId="03156374" w14:textId="77777777" w:rsidR="00344F20" w:rsidRDefault="00000000">
            <w:r>
              <w:t>Usability study observations</w:t>
            </w:r>
          </w:p>
        </w:tc>
        <w:tc>
          <w:tcPr>
            <w:tcW w:w="1560" w:type="dxa"/>
          </w:tcPr>
          <w:p w14:paraId="6694FD8E" w14:textId="77777777" w:rsidR="00344F20" w:rsidRDefault="00000000">
            <w:r>
              <w:t>Should</w:t>
            </w:r>
          </w:p>
        </w:tc>
        <w:tc>
          <w:tcPr>
            <w:tcW w:w="1560" w:type="dxa"/>
          </w:tcPr>
          <w:p w14:paraId="7CD01510" w14:textId="77777777" w:rsidR="00344F20" w:rsidRDefault="00000000">
            <w:r>
              <w:t>Task completion metrics T1-T4</w:t>
            </w:r>
          </w:p>
        </w:tc>
      </w:tr>
      <w:tr w:rsidR="00344F20" w14:paraId="4AFAE1D0" w14:textId="77777777">
        <w:tc>
          <w:tcPr>
            <w:tcW w:w="1560" w:type="dxa"/>
          </w:tcPr>
          <w:p w14:paraId="03B36A4E" w14:textId="77777777" w:rsidR="00344F20" w:rsidRDefault="00000000">
            <w:r>
              <w:t>NF5</w:t>
            </w:r>
          </w:p>
        </w:tc>
        <w:tc>
          <w:tcPr>
            <w:tcW w:w="1560" w:type="dxa"/>
          </w:tcPr>
          <w:p w14:paraId="1501F0D4" w14:textId="77777777" w:rsidR="00344F20" w:rsidRDefault="00000000">
            <w:r>
              <w:t>Non-functional</w:t>
            </w:r>
          </w:p>
        </w:tc>
        <w:tc>
          <w:tcPr>
            <w:tcW w:w="1560" w:type="dxa"/>
          </w:tcPr>
          <w:p w14:paraId="0680BB3A" w14:textId="77777777" w:rsidR="00344F20" w:rsidRDefault="00000000">
            <w:r>
              <w:t>Local availability: core features should operate offline on a single trusted device.</w:t>
            </w:r>
          </w:p>
        </w:tc>
        <w:tc>
          <w:tcPr>
            <w:tcW w:w="1560" w:type="dxa"/>
          </w:tcPr>
          <w:p w14:paraId="139B5B1E" w14:textId="77777777" w:rsidR="00344F20" w:rsidRDefault="00000000">
            <w:r>
              <w:t>Local-first requirement baseline</w:t>
            </w:r>
          </w:p>
        </w:tc>
        <w:tc>
          <w:tcPr>
            <w:tcW w:w="1560" w:type="dxa"/>
          </w:tcPr>
          <w:p w14:paraId="4A034678" w14:textId="77777777" w:rsidR="00344F20" w:rsidRDefault="00000000">
            <w:r>
              <w:t>Must</w:t>
            </w:r>
          </w:p>
        </w:tc>
        <w:tc>
          <w:tcPr>
            <w:tcW w:w="1560" w:type="dxa"/>
          </w:tcPr>
          <w:p w14:paraId="7AB348C0" w14:textId="77777777" w:rsidR="00344F20" w:rsidRDefault="00000000">
            <w:r>
              <w:t>Offline execution walkthroughs</w:t>
            </w:r>
          </w:p>
        </w:tc>
      </w:tr>
      <w:tr w:rsidR="00344F20" w14:paraId="7C69A14F" w14:textId="77777777">
        <w:tc>
          <w:tcPr>
            <w:tcW w:w="1560" w:type="dxa"/>
          </w:tcPr>
          <w:p w14:paraId="15B5D057" w14:textId="77777777" w:rsidR="00344F20" w:rsidRDefault="00000000">
            <w:r>
              <w:t>NF6</w:t>
            </w:r>
          </w:p>
        </w:tc>
        <w:tc>
          <w:tcPr>
            <w:tcW w:w="1560" w:type="dxa"/>
          </w:tcPr>
          <w:p w14:paraId="7B066308" w14:textId="77777777" w:rsidR="00344F20" w:rsidRDefault="00000000">
            <w:r>
              <w:t>Non-</w:t>
            </w:r>
            <w:r>
              <w:lastRenderedPageBreak/>
              <w:t>functional</w:t>
            </w:r>
          </w:p>
        </w:tc>
        <w:tc>
          <w:tcPr>
            <w:tcW w:w="1560" w:type="dxa"/>
          </w:tcPr>
          <w:p w14:paraId="3F122A69" w14:textId="77777777" w:rsidR="00344F20" w:rsidRDefault="00000000">
            <w:r>
              <w:lastRenderedPageBreak/>
              <w:t xml:space="preserve">Maintainability: </w:t>
            </w:r>
            <w:r>
              <w:lastRenderedPageBreak/>
              <w:t>modular code boundaries should support safe extension.</w:t>
            </w:r>
          </w:p>
        </w:tc>
        <w:tc>
          <w:tcPr>
            <w:tcW w:w="1560" w:type="dxa"/>
          </w:tcPr>
          <w:p w14:paraId="36F1C567" w14:textId="77777777" w:rsidR="00344F20" w:rsidRDefault="00000000">
            <w:r>
              <w:lastRenderedPageBreak/>
              <w:t xml:space="preserve">Technical </w:t>
            </w:r>
            <w:r>
              <w:lastRenderedPageBreak/>
              <w:t>reviewer feedback</w:t>
            </w:r>
          </w:p>
        </w:tc>
        <w:tc>
          <w:tcPr>
            <w:tcW w:w="1560" w:type="dxa"/>
          </w:tcPr>
          <w:p w14:paraId="742ED04A" w14:textId="77777777" w:rsidR="00344F20" w:rsidRDefault="00000000">
            <w:r>
              <w:lastRenderedPageBreak/>
              <w:t>Should</w:t>
            </w:r>
          </w:p>
        </w:tc>
        <w:tc>
          <w:tcPr>
            <w:tcW w:w="1560" w:type="dxa"/>
          </w:tcPr>
          <w:p w14:paraId="42F998D9" w14:textId="77777777" w:rsidR="00344F20" w:rsidRDefault="00000000">
            <w:r>
              <w:t xml:space="preserve">Code structure </w:t>
            </w:r>
            <w:r>
              <w:lastRenderedPageBreak/>
              <w:t>review + change-impact testing</w:t>
            </w:r>
          </w:p>
        </w:tc>
      </w:tr>
    </w:tbl>
    <w:p w14:paraId="7B5E43CA" w14:textId="77777777" w:rsidR="0022666C" w:rsidRDefault="00000000">
      <w:r>
        <w:lastRenderedPageBreak/>
        <w:t>Non-functional requirements are justified by project context: privacy and local availability protect sensitive behavioural data, response time and usability preserve practical value, reliability supports deployment confidence, and maintainability supports long-term evolution.</w:t>
      </w:r>
    </w:p>
    <w:p w14:paraId="6A5B9265" w14:textId="77777777" w:rsidR="0022666C" w:rsidRDefault="00000000">
      <w:pPr>
        <w:pStyle w:val="Heading2"/>
      </w:pPr>
      <w:bookmarkStart w:id="9" w:name="_Toc227179900"/>
      <w:r>
        <w:t>2.5 Prioritisation (MoSCoW)</w:t>
      </w:r>
      <w:bookmarkEnd w:id="9"/>
    </w:p>
    <w:p w14:paraId="560C09D4" w14:textId="77777777" w:rsidR="0022666C" w:rsidRDefault="00000000">
      <w:r>
        <w:t>Must: F1, F2, F3, NF1, NF3, NF5.</w:t>
      </w:r>
    </w:p>
    <w:p w14:paraId="26E1DB64" w14:textId="77777777" w:rsidR="0022666C" w:rsidRDefault="00000000">
      <w:r>
        <w:t>Should: F4, F5, F6, NF2, NF4, NF6.</w:t>
      </w:r>
    </w:p>
    <w:p w14:paraId="41AA48D8" w14:textId="77777777" w:rsidR="0022666C" w:rsidRDefault="00000000">
      <w:r>
        <w:t>Could: optional cross-device synchronisation and richer visual drill-down views.</w:t>
      </w:r>
    </w:p>
    <w:p w14:paraId="3CB9652E" w14:textId="77777777" w:rsidR="0022666C" w:rsidRDefault="00000000">
      <w:r>
        <w:t>Won't (current scope): production mobile telemetry agent and clinician-facing intervention tooling.</w:t>
      </w:r>
    </w:p>
    <w:p w14:paraId="2F6B5FF7" w14:textId="77777777" w:rsidR="0022666C" w:rsidRDefault="00000000">
      <w:pPr>
        <w:pStyle w:val="Heading2"/>
      </w:pPr>
      <w:bookmarkStart w:id="10" w:name="_Toc227179901"/>
      <w:r>
        <w:t>2.6 Design Artefacts and System Design</w:t>
      </w:r>
      <w:bookmarkEnd w:id="10"/>
    </w:p>
    <w:p w14:paraId="454D60CB" w14:textId="77777777" w:rsidR="0022666C" w:rsidRDefault="00000000">
      <w:r>
        <w:t>Visible design artefacts are included below to keep the design narrative explicit rather than implied.</w:t>
      </w:r>
    </w:p>
    <w:p w14:paraId="44873253" w14:textId="77777777" w:rsidR="0022666C" w:rsidRDefault="00000000">
      <w:r>
        <w:t>Table 2.2 Requirement-to-Component Traceability.</w:t>
      </w:r>
    </w:p>
    <w:tbl>
      <w:tblPr>
        <w:tblStyle w:val="TableGrid"/>
        <w:tblW w:w="0" w:type="auto"/>
        <w:tblLook w:val="04A0" w:firstRow="1" w:lastRow="0" w:firstColumn="1" w:lastColumn="0" w:noHBand="0" w:noVBand="1"/>
      </w:tblPr>
      <w:tblGrid>
        <w:gridCol w:w="2340"/>
        <w:gridCol w:w="2340"/>
        <w:gridCol w:w="2340"/>
        <w:gridCol w:w="2340"/>
      </w:tblGrid>
      <w:tr w:rsidR="00344F20" w14:paraId="43F0570B" w14:textId="77777777">
        <w:tc>
          <w:tcPr>
            <w:tcW w:w="2340" w:type="dxa"/>
          </w:tcPr>
          <w:p w14:paraId="11A2672F" w14:textId="77777777" w:rsidR="00344F20" w:rsidRDefault="00000000">
            <w:r>
              <w:t>Requirement</w:t>
            </w:r>
          </w:p>
        </w:tc>
        <w:tc>
          <w:tcPr>
            <w:tcW w:w="2340" w:type="dxa"/>
          </w:tcPr>
          <w:p w14:paraId="1E5D1F10" w14:textId="77777777" w:rsidR="00344F20" w:rsidRDefault="00000000">
            <w:r>
              <w:t>Primary Design Decision</w:t>
            </w:r>
          </w:p>
        </w:tc>
        <w:tc>
          <w:tcPr>
            <w:tcW w:w="2340" w:type="dxa"/>
          </w:tcPr>
          <w:p w14:paraId="757D69FF" w14:textId="77777777" w:rsidR="00344F20" w:rsidRDefault="00000000">
            <w:r>
              <w:t>Component(s)</w:t>
            </w:r>
          </w:p>
        </w:tc>
        <w:tc>
          <w:tcPr>
            <w:tcW w:w="2340" w:type="dxa"/>
          </w:tcPr>
          <w:p w14:paraId="67585CE3" w14:textId="77777777" w:rsidR="00344F20" w:rsidRDefault="00000000">
            <w:r>
              <w:t>Rationale</w:t>
            </w:r>
          </w:p>
        </w:tc>
      </w:tr>
      <w:tr w:rsidR="00344F20" w14:paraId="0A94DF34" w14:textId="77777777">
        <w:tc>
          <w:tcPr>
            <w:tcW w:w="2340" w:type="dxa"/>
          </w:tcPr>
          <w:p w14:paraId="76480E05" w14:textId="77777777" w:rsidR="00344F20" w:rsidRDefault="00000000">
            <w:r>
              <w:t>F1/NF5</w:t>
            </w:r>
          </w:p>
        </w:tc>
        <w:tc>
          <w:tcPr>
            <w:tcW w:w="2340" w:type="dxa"/>
          </w:tcPr>
          <w:p w14:paraId="454ECB87" w14:textId="77777777" w:rsidR="00344F20" w:rsidRDefault="00000000">
            <w:r>
              <w:t>Local-first architecture</w:t>
            </w:r>
          </w:p>
        </w:tc>
        <w:tc>
          <w:tcPr>
            <w:tcW w:w="2340" w:type="dxa"/>
          </w:tcPr>
          <w:p w14:paraId="7AE2E1AA" w14:textId="77777777" w:rsidR="00344F20" w:rsidRDefault="00000000">
            <w:r>
              <w:t>electron/main, src/db, SQLite</w:t>
            </w:r>
          </w:p>
        </w:tc>
        <w:tc>
          <w:tcPr>
            <w:tcW w:w="2340" w:type="dxa"/>
          </w:tcPr>
          <w:p w14:paraId="6CF83EFA" w14:textId="77777777" w:rsidR="00344F20" w:rsidRDefault="00000000">
            <w:r>
              <w:t>Avoid default remote data exposure and preserve offline operation.</w:t>
            </w:r>
          </w:p>
        </w:tc>
      </w:tr>
      <w:tr w:rsidR="00344F20" w14:paraId="0AD36E2B" w14:textId="77777777">
        <w:tc>
          <w:tcPr>
            <w:tcW w:w="2340" w:type="dxa"/>
          </w:tcPr>
          <w:p w14:paraId="0C439467" w14:textId="77777777" w:rsidR="00344F20" w:rsidRDefault="00000000">
            <w:r>
              <w:t>F2</w:t>
            </w:r>
          </w:p>
        </w:tc>
        <w:tc>
          <w:tcPr>
            <w:tcW w:w="2340" w:type="dxa"/>
          </w:tcPr>
          <w:p w14:paraId="17A0E3F9" w14:textId="77777777" w:rsidR="00344F20" w:rsidRDefault="00000000">
            <w:r>
              <w:t>Consent-gated ingestion pipeline</w:t>
            </w:r>
          </w:p>
        </w:tc>
        <w:tc>
          <w:tcPr>
            <w:tcW w:w="2340" w:type="dxa"/>
          </w:tcPr>
          <w:p w14:paraId="125695E9" w14:textId="77777777" w:rsidR="00344F20" w:rsidRDefault="00000000">
            <w:r>
              <w:t>src/server routes and middleware</w:t>
            </w:r>
          </w:p>
        </w:tc>
        <w:tc>
          <w:tcPr>
            <w:tcW w:w="2340" w:type="dxa"/>
          </w:tcPr>
          <w:p w14:paraId="1EC1C5F1" w14:textId="77777777" w:rsidR="00344F20" w:rsidRDefault="00000000">
            <w:r>
              <w:t>Ensure explicit user control before data enters storage.</w:t>
            </w:r>
          </w:p>
        </w:tc>
      </w:tr>
      <w:tr w:rsidR="00344F20" w14:paraId="45CC7A17" w14:textId="77777777">
        <w:tc>
          <w:tcPr>
            <w:tcW w:w="2340" w:type="dxa"/>
          </w:tcPr>
          <w:p w14:paraId="6C362343" w14:textId="77777777" w:rsidR="00344F20" w:rsidRDefault="00000000">
            <w:r>
              <w:t>F3/NF1</w:t>
            </w:r>
          </w:p>
        </w:tc>
        <w:tc>
          <w:tcPr>
            <w:tcW w:w="2340" w:type="dxa"/>
          </w:tcPr>
          <w:p w14:paraId="73F3B1A8" w14:textId="77777777" w:rsidR="00344F20" w:rsidRDefault="00000000">
            <w:r>
              <w:t>Per-user boundaries + anonymisation</w:t>
            </w:r>
          </w:p>
        </w:tc>
        <w:tc>
          <w:tcPr>
            <w:tcW w:w="2340" w:type="dxa"/>
          </w:tcPr>
          <w:p w14:paraId="66F35EA8" w14:textId="77777777" w:rsidR="00344F20" w:rsidRDefault="00000000">
            <w:r>
              <w:t>src/server auth, src/anonymize, src/db</w:t>
            </w:r>
          </w:p>
        </w:tc>
        <w:tc>
          <w:tcPr>
            <w:tcW w:w="2340" w:type="dxa"/>
          </w:tcPr>
          <w:p w14:paraId="21835123" w14:textId="77777777" w:rsidR="00344F20" w:rsidRDefault="00000000">
            <w:r>
              <w:t>Reduce cross-user leakage and re-identification risk.</w:t>
            </w:r>
          </w:p>
        </w:tc>
      </w:tr>
      <w:tr w:rsidR="00344F20" w14:paraId="3D2DE4C8" w14:textId="77777777">
        <w:tc>
          <w:tcPr>
            <w:tcW w:w="2340" w:type="dxa"/>
          </w:tcPr>
          <w:p w14:paraId="50749E0B" w14:textId="77777777" w:rsidR="00344F20" w:rsidRDefault="00000000">
            <w:r>
              <w:lastRenderedPageBreak/>
              <w:t>F4/NF4</w:t>
            </w:r>
          </w:p>
        </w:tc>
        <w:tc>
          <w:tcPr>
            <w:tcW w:w="2340" w:type="dxa"/>
          </w:tcPr>
          <w:p w14:paraId="24DFF619" w14:textId="77777777" w:rsidR="00344F20" w:rsidRDefault="00000000">
            <w:r>
              <w:t>Interpretability-oriented dashboard labels</w:t>
            </w:r>
          </w:p>
        </w:tc>
        <w:tc>
          <w:tcPr>
            <w:tcW w:w="2340" w:type="dxa"/>
          </w:tcPr>
          <w:p w14:paraId="3EF0D85A" w14:textId="77777777" w:rsidR="00344F20" w:rsidRDefault="00000000">
            <w:r>
              <w:t>public/stats.js, public/stats.html</w:t>
            </w:r>
          </w:p>
        </w:tc>
        <w:tc>
          <w:tcPr>
            <w:tcW w:w="2340" w:type="dxa"/>
          </w:tcPr>
          <w:p w14:paraId="38A8C22C" w14:textId="77777777" w:rsidR="00344F20" w:rsidRDefault="00000000">
            <w:r>
              <w:t>Improve comprehension for non-expert users.</w:t>
            </w:r>
          </w:p>
        </w:tc>
      </w:tr>
      <w:tr w:rsidR="00344F20" w14:paraId="00EBAA38" w14:textId="77777777">
        <w:tc>
          <w:tcPr>
            <w:tcW w:w="2340" w:type="dxa"/>
          </w:tcPr>
          <w:p w14:paraId="24AE9B7C" w14:textId="77777777" w:rsidR="00344F20" w:rsidRDefault="00000000">
            <w:r>
              <w:t>F5</w:t>
            </w:r>
          </w:p>
        </w:tc>
        <w:tc>
          <w:tcPr>
            <w:tcW w:w="2340" w:type="dxa"/>
          </w:tcPr>
          <w:p w14:paraId="598F9AD1" w14:textId="77777777" w:rsidR="00344F20" w:rsidRDefault="00000000">
            <w:r>
              <w:t>Confidence-aware summary generation</w:t>
            </w:r>
          </w:p>
        </w:tc>
        <w:tc>
          <w:tcPr>
            <w:tcW w:w="2340" w:type="dxa"/>
          </w:tcPr>
          <w:p w14:paraId="75333BA9" w14:textId="77777777" w:rsidR="00344F20" w:rsidRDefault="00000000">
            <w:r>
              <w:t>src/llm, fallback summarisation path</w:t>
            </w:r>
          </w:p>
        </w:tc>
        <w:tc>
          <w:tcPr>
            <w:tcW w:w="2340" w:type="dxa"/>
          </w:tcPr>
          <w:p w14:paraId="4984A646" w14:textId="77777777" w:rsidR="00344F20" w:rsidRDefault="00000000">
            <w:r>
              <w:t>Limit over-trust and preserve safe degradation.</w:t>
            </w:r>
          </w:p>
        </w:tc>
      </w:tr>
      <w:tr w:rsidR="00344F20" w14:paraId="313B2AFB" w14:textId="77777777">
        <w:tc>
          <w:tcPr>
            <w:tcW w:w="2340" w:type="dxa"/>
          </w:tcPr>
          <w:p w14:paraId="6BEDD133" w14:textId="77777777" w:rsidR="00344F20" w:rsidRDefault="00000000">
            <w:r>
              <w:t>NF6</w:t>
            </w:r>
          </w:p>
        </w:tc>
        <w:tc>
          <w:tcPr>
            <w:tcW w:w="2340" w:type="dxa"/>
          </w:tcPr>
          <w:p w14:paraId="1D7F8DD6" w14:textId="77777777" w:rsidR="00344F20" w:rsidRDefault="00000000">
            <w:r>
              <w:t>Modular decomposition</w:t>
            </w:r>
          </w:p>
        </w:tc>
        <w:tc>
          <w:tcPr>
            <w:tcW w:w="2340" w:type="dxa"/>
          </w:tcPr>
          <w:p w14:paraId="417116CB" w14:textId="77777777" w:rsidR="00344F20" w:rsidRDefault="00000000">
            <w:r>
              <w:t>src/connectors, src/server, src/db, src/llm</w:t>
            </w:r>
          </w:p>
        </w:tc>
        <w:tc>
          <w:tcPr>
            <w:tcW w:w="2340" w:type="dxa"/>
          </w:tcPr>
          <w:p w14:paraId="2A845199" w14:textId="77777777" w:rsidR="00344F20" w:rsidRDefault="00000000">
            <w:r>
              <w:t>Improve change isolation and maintainability.</w:t>
            </w:r>
          </w:p>
        </w:tc>
      </w:tr>
    </w:tbl>
    <w:p w14:paraId="45ECB534" w14:textId="77777777" w:rsidR="0022666C" w:rsidRDefault="00000000">
      <w:r>
        <w:t>Design model (component view): Electron UI -&gt; Local Express API -&gt; SQLite store, with anonymisation and connector modules mediating ingestion, and summary generation isolated behind explicit confidence signalling.</w:t>
      </w:r>
    </w:p>
    <w:p w14:paraId="24F05373" w14:textId="77777777" w:rsidR="0022666C" w:rsidRDefault="00000000">
      <w:r>
        <w:t>Technology choice rationale: Electron was selected for rapid desktop delivery and predictable packaging across assessor environments; Express was selected for clear endpoint orchestration and testability; SQLite was selected for single-file local persistence, low operational overhead, and transparent backup/recovery. Compared with cloud-first alternatives, this stack better satisfies prioritised requirements F1, F2, F3, NF1, and NF5.</w:t>
      </w:r>
    </w:p>
    <w:p w14:paraId="32BE2829" w14:textId="77777777" w:rsidR="0022666C" w:rsidRDefault="00000000">
      <w:pPr>
        <w:pStyle w:val="Heading2"/>
      </w:pPr>
      <w:bookmarkStart w:id="11" w:name="_Toc227179902"/>
      <w:r>
        <w:t>2.7 Risks and Project Planning</w:t>
      </w:r>
      <w:bookmarkEnd w:id="11"/>
    </w:p>
    <w:p w14:paraId="44178E60" w14:textId="77777777" w:rsidR="0022666C" w:rsidRDefault="00000000">
      <w:r>
        <w:t>Risk management remains important but is positioned after analysis and design decisions. Key risks were schema migration breakage, package-version drift, and user misunderstanding of generated summaries. Mitigations included migration checks, dependency pinning/retesting, and confidence/disclaimer design controls.</w:t>
      </w:r>
    </w:p>
    <w:p w14:paraId="56BDDEC7" w14:textId="77777777" w:rsidR="0022666C" w:rsidRDefault="00000000">
      <w:r>
        <w:t>Project planning used milestone checkpoints and incremental integration. This sequencing protected high-priority privacy and correctness requirements before lower-priority enhancement work.</w:t>
      </w:r>
    </w:p>
    <w:p w14:paraId="4D185355" w14:textId="77777777" w:rsidR="0022666C" w:rsidRDefault="00000000">
      <w:pPr>
        <w:ind w:firstLine="357"/>
      </w:pPr>
      <w:r>
        <w:t xml:space="preserve">The project was managed using a phased, milestone-oriented strategy that combined iterative development with periodic evaluation checkpoints. Because the project module assesses both the artefact and the written report, project management had to support more than coding alone. The plan therefore prioritised early completion of core security and persistence features, followed by analytics, </w:t>
      </w:r>
      <w:r>
        <w:lastRenderedPageBreak/>
        <w:t>validation and documentation. This sequencing was chosen to reduce the risk of late rework in privacy-critical areas.</w:t>
      </w:r>
    </w:p>
    <w:p w14:paraId="3941B1F4" w14:textId="77777777" w:rsidR="00344F20" w:rsidRDefault="00000000">
      <w:r>
        <w:t>Table 2.3 Project Phases, Activities, Deliverables and Indicative Outcomes.</w:t>
      </w:r>
    </w:p>
    <w:tbl>
      <w:tblPr>
        <w:tblStyle w:val="TableGrid"/>
        <w:tblW w:w="0" w:type="auto"/>
        <w:tblLook w:val="04A0" w:firstRow="1" w:lastRow="0" w:firstColumn="1" w:lastColumn="0" w:noHBand="0" w:noVBand="1"/>
      </w:tblPr>
      <w:tblGrid>
        <w:gridCol w:w="2340"/>
        <w:gridCol w:w="2340"/>
        <w:gridCol w:w="2340"/>
        <w:gridCol w:w="2340"/>
      </w:tblGrid>
      <w:tr w:rsidR="00344F20" w14:paraId="6AE4B009" w14:textId="77777777">
        <w:tc>
          <w:tcPr>
            <w:tcW w:w="2340" w:type="dxa"/>
          </w:tcPr>
          <w:p w14:paraId="2854C1D2" w14:textId="77777777" w:rsidR="00344F20" w:rsidRDefault="00000000">
            <w:r>
              <w:t>Phase</w:t>
            </w:r>
          </w:p>
        </w:tc>
        <w:tc>
          <w:tcPr>
            <w:tcW w:w="2340" w:type="dxa"/>
          </w:tcPr>
          <w:p w14:paraId="569C6982" w14:textId="77777777" w:rsidR="00344F20" w:rsidRDefault="00000000">
            <w:r>
              <w:t>Activities</w:t>
            </w:r>
          </w:p>
        </w:tc>
        <w:tc>
          <w:tcPr>
            <w:tcW w:w="2340" w:type="dxa"/>
          </w:tcPr>
          <w:p w14:paraId="4988805C" w14:textId="77777777" w:rsidR="00344F20" w:rsidRDefault="00000000">
            <w:r>
              <w:t>Deliverables</w:t>
            </w:r>
          </w:p>
        </w:tc>
        <w:tc>
          <w:tcPr>
            <w:tcW w:w="2340" w:type="dxa"/>
          </w:tcPr>
          <w:p w14:paraId="14B124FD" w14:textId="77777777" w:rsidR="00344F20" w:rsidRDefault="00000000">
            <w:r>
              <w:t>Indicative Outcome</w:t>
            </w:r>
          </w:p>
        </w:tc>
      </w:tr>
      <w:tr w:rsidR="00344F20" w14:paraId="62722D57" w14:textId="77777777">
        <w:tc>
          <w:tcPr>
            <w:tcW w:w="2340" w:type="dxa"/>
          </w:tcPr>
          <w:p w14:paraId="624236F6" w14:textId="77777777" w:rsidR="00344F20" w:rsidRDefault="00000000">
            <w:r>
              <w:t>Phase 1: Requirements and Architecture</w:t>
            </w:r>
          </w:p>
        </w:tc>
        <w:tc>
          <w:tcPr>
            <w:tcW w:w="2340" w:type="dxa"/>
          </w:tcPr>
          <w:p w14:paraId="21437893" w14:textId="77777777" w:rsidR="00344F20" w:rsidRDefault="00000000">
            <w:r>
              <w:t>Define problem, scope, privacy objectives and stack selection</w:t>
            </w:r>
          </w:p>
        </w:tc>
        <w:tc>
          <w:tcPr>
            <w:tcW w:w="2340" w:type="dxa"/>
          </w:tcPr>
          <w:p w14:paraId="347566E3" w14:textId="77777777" w:rsidR="00344F20" w:rsidRDefault="00000000">
            <w:r>
              <w:t>Architecture baseline</w:t>
            </w:r>
          </w:p>
        </w:tc>
        <w:tc>
          <w:tcPr>
            <w:tcW w:w="2340" w:type="dxa"/>
          </w:tcPr>
          <w:p w14:paraId="16F8D0E2" w14:textId="77777777" w:rsidR="00344F20" w:rsidRDefault="00000000">
            <w:r>
              <w:t>Local-first model and module boundaries approved</w:t>
            </w:r>
          </w:p>
        </w:tc>
      </w:tr>
      <w:tr w:rsidR="00344F20" w14:paraId="1EFFA334" w14:textId="77777777">
        <w:tc>
          <w:tcPr>
            <w:tcW w:w="2340" w:type="dxa"/>
          </w:tcPr>
          <w:p w14:paraId="51424822" w14:textId="77777777" w:rsidR="00344F20" w:rsidRDefault="00000000">
            <w:r>
              <w:t>Phase 2: Core Platform</w:t>
            </w:r>
          </w:p>
        </w:tc>
        <w:tc>
          <w:tcPr>
            <w:tcW w:w="2340" w:type="dxa"/>
          </w:tcPr>
          <w:p w14:paraId="76D61EE8" w14:textId="77777777" w:rsidR="00344F20" w:rsidRDefault="00000000">
            <w:r>
              <w:t>User model, authentication, settings and events schema</w:t>
            </w:r>
          </w:p>
        </w:tc>
        <w:tc>
          <w:tcPr>
            <w:tcW w:w="2340" w:type="dxa"/>
          </w:tcPr>
          <w:p w14:paraId="0F6CB354" w14:textId="77777777" w:rsidR="00344F20" w:rsidRDefault="00000000">
            <w:r>
              <w:t>Running API with persistence</w:t>
            </w:r>
          </w:p>
        </w:tc>
        <w:tc>
          <w:tcPr>
            <w:tcW w:w="2340" w:type="dxa"/>
          </w:tcPr>
          <w:p w14:paraId="58285988" w14:textId="77777777" w:rsidR="00344F20" w:rsidRDefault="00000000">
            <w:r>
              <w:t>Multi-user local system operational</w:t>
            </w:r>
          </w:p>
        </w:tc>
      </w:tr>
      <w:tr w:rsidR="00344F20" w14:paraId="54C4E2A8" w14:textId="77777777">
        <w:tc>
          <w:tcPr>
            <w:tcW w:w="2340" w:type="dxa"/>
          </w:tcPr>
          <w:p w14:paraId="5024D1D7" w14:textId="77777777" w:rsidR="00344F20" w:rsidRDefault="00000000">
            <w:r>
              <w:t>Phase 3: Data Ingestion</w:t>
            </w:r>
          </w:p>
        </w:tc>
        <w:tc>
          <w:tcPr>
            <w:tcW w:w="2340" w:type="dxa"/>
          </w:tcPr>
          <w:p w14:paraId="2F92F7AE" w14:textId="77777777" w:rsidR="00344F20" w:rsidRDefault="00000000">
            <w:r>
              <w:t>Event endpoints and import connectors</w:t>
            </w:r>
          </w:p>
        </w:tc>
        <w:tc>
          <w:tcPr>
            <w:tcW w:w="2340" w:type="dxa"/>
          </w:tcPr>
          <w:p w14:paraId="34348822" w14:textId="77777777" w:rsidR="00344F20" w:rsidRDefault="00000000">
            <w:r>
              <w:t>WhatsApp, Telegram and browser ingestion</w:t>
            </w:r>
          </w:p>
        </w:tc>
        <w:tc>
          <w:tcPr>
            <w:tcW w:w="2340" w:type="dxa"/>
          </w:tcPr>
          <w:p w14:paraId="5E57437C" w14:textId="77777777" w:rsidR="00344F20" w:rsidRDefault="00000000">
            <w:r>
              <w:t>Input interoperability demonstrated</w:t>
            </w:r>
          </w:p>
        </w:tc>
      </w:tr>
      <w:tr w:rsidR="00344F20" w14:paraId="1588383C" w14:textId="77777777">
        <w:tc>
          <w:tcPr>
            <w:tcW w:w="2340" w:type="dxa"/>
          </w:tcPr>
          <w:p w14:paraId="2038357A" w14:textId="77777777" w:rsidR="00344F20" w:rsidRDefault="00000000">
            <w:r>
              <w:t>Phase 4: Analytics</w:t>
            </w:r>
          </w:p>
        </w:tc>
        <w:tc>
          <w:tcPr>
            <w:tcW w:w="2340" w:type="dxa"/>
          </w:tcPr>
          <w:p w14:paraId="2768591F" w14:textId="77777777" w:rsidR="00344F20" w:rsidRDefault="00000000">
            <w:r>
              <w:t>Summary queries, charts and filtering logic</w:t>
            </w:r>
          </w:p>
        </w:tc>
        <w:tc>
          <w:tcPr>
            <w:tcW w:w="2340" w:type="dxa"/>
          </w:tcPr>
          <w:p w14:paraId="692FBEE5" w14:textId="77777777" w:rsidR="00344F20" w:rsidRDefault="00000000">
            <w:r>
              <w:t>Statistical views and trend endpoints</w:t>
            </w:r>
          </w:p>
        </w:tc>
        <w:tc>
          <w:tcPr>
            <w:tcW w:w="2340" w:type="dxa"/>
          </w:tcPr>
          <w:p w14:paraId="67BB3FB7" w14:textId="77777777" w:rsidR="00344F20" w:rsidRDefault="00000000">
            <w:r>
              <w:t>Behaviour insight available</w:t>
            </w:r>
          </w:p>
        </w:tc>
      </w:tr>
      <w:tr w:rsidR="00344F20" w14:paraId="79FF502B" w14:textId="77777777">
        <w:tc>
          <w:tcPr>
            <w:tcW w:w="2340" w:type="dxa"/>
          </w:tcPr>
          <w:p w14:paraId="25E206BA" w14:textId="77777777" w:rsidR="00344F20" w:rsidRDefault="00000000">
            <w:r>
              <w:t>Phase 5: Privacy Controls</w:t>
            </w:r>
          </w:p>
        </w:tc>
        <w:tc>
          <w:tcPr>
            <w:tcW w:w="2340" w:type="dxa"/>
          </w:tcPr>
          <w:p w14:paraId="6B28D87F" w14:textId="77777777" w:rsidR="00344F20" w:rsidRDefault="00000000">
            <w:r>
              <w:t>Consent toggle, export, pseudonymisation and delete operations</w:t>
            </w:r>
          </w:p>
        </w:tc>
        <w:tc>
          <w:tcPr>
            <w:tcW w:w="2340" w:type="dxa"/>
          </w:tcPr>
          <w:p w14:paraId="1906728E" w14:textId="77777777" w:rsidR="00344F20" w:rsidRDefault="00000000">
            <w:r>
              <w:t>User data lifecycle controls</w:t>
            </w:r>
          </w:p>
        </w:tc>
        <w:tc>
          <w:tcPr>
            <w:tcW w:w="2340" w:type="dxa"/>
          </w:tcPr>
          <w:p w14:paraId="27657326" w14:textId="77777777" w:rsidR="00344F20" w:rsidRDefault="00000000">
            <w:r>
              <w:t>Privacy posture strengthened</w:t>
            </w:r>
          </w:p>
        </w:tc>
      </w:tr>
      <w:tr w:rsidR="00344F20" w14:paraId="0EB0540D" w14:textId="77777777">
        <w:tc>
          <w:tcPr>
            <w:tcW w:w="2340" w:type="dxa"/>
          </w:tcPr>
          <w:p w14:paraId="52B379E1" w14:textId="77777777" w:rsidR="00344F20" w:rsidRDefault="00000000">
            <w:r>
              <w:t>Phase 6: Enhanced Insights</w:t>
            </w:r>
          </w:p>
        </w:tc>
        <w:tc>
          <w:tcPr>
            <w:tcW w:w="2340" w:type="dxa"/>
          </w:tcPr>
          <w:p w14:paraId="4A579B1B" w14:textId="77777777" w:rsidR="00344F20" w:rsidRDefault="00000000">
            <w:r>
              <w:t>Narrative summary pipeline, cache strategy and fallback behaviour</w:t>
            </w:r>
          </w:p>
        </w:tc>
        <w:tc>
          <w:tcPr>
            <w:tcW w:w="2340" w:type="dxa"/>
          </w:tcPr>
          <w:p w14:paraId="1DE64A01" w14:textId="77777777" w:rsidR="00344F20" w:rsidRDefault="00000000">
            <w:r>
              <w:t>Enhanced summary endpoint</w:t>
            </w:r>
          </w:p>
        </w:tc>
        <w:tc>
          <w:tcPr>
            <w:tcW w:w="2340" w:type="dxa"/>
          </w:tcPr>
          <w:p w14:paraId="26B1D11F" w14:textId="77777777" w:rsidR="00344F20" w:rsidRDefault="00000000">
            <w:r>
              <w:t>Local narrative insight generated reliably</w:t>
            </w:r>
          </w:p>
        </w:tc>
      </w:tr>
      <w:tr w:rsidR="00344F20" w14:paraId="5185479C" w14:textId="77777777">
        <w:tc>
          <w:tcPr>
            <w:tcW w:w="2340" w:type="dxa"/>
          </w:tcPr>
          <w:p w14:paraId="1D953CA2" w14:textId="77777777" w:rsidR="00344F20" w:rsidRDefault="00000000">
            <w:r>
              <w:t>Phase 7: Validation and Documentation</w:t>
            </w:r>
          </w:p>
        </w:tc>
        <w:tc>
          <w:tcPr>
            <w:tcW w:w="2340" w:type="dxa"/>
          </w:tcPr>
          <w:p w14:paraId="0143D864" w14:textId="77777777" w:rsidR="00344F20" w:rsidRDefault="00000000">
            <w:r>
              <w:t>Automated testing, dissertation drafting and final review</w:t>
            </w:r>
          </w:p>
        </w:tc>
        <w:tc>
          <w:tcPr>
            <w:tcW w:w="2340" w:type="dxa"/>
          </w:tcPr>
          <w:p w14:paraId="22D11706" w14:textId="77777777" w:rsidR="00344F20" w:rsidRDefault="00000000">
            <w:r>
              <w:t>Submission-ready artefact and report</w:t>
            </w:r>
          </w:p>
        </w:tc>
        <w:tc>
          <w:tcPr>
            <w:tcW w:w="2340" w:type="dxa"/>
          </w:tcPr>
          <w:p w14:paraId="4A6CF87A" w14:textId="77777777" w:rsidR="00344F20" w:rsidRDefault="00000000">
            <w:r>
              <w:t>Assessment-ready project</w:t>
            </w:r>
          </w:p>
        </w:tc>
      </w:tr>
    </w:tbl>
    <w:p w14:paraId="01190165" w14:textId="77777777" w:rsidR="00344F20" w:rsidRDefault="00344F20"/>
    <w:p w14:paraId="37572B60" w14:textId="77777777" w:rsidR="00344F20" w:rsidRDefault="00000000">
      <w:r>
        <w:t>Table 2.4 Risk Register and Mitigations.</w:t>
      </w:r>
    </w:p>
    <w:tbl>
      <w:tblPr>
        <w:tblStyle w:val="TableGrid"/>
        <w:tblW w:w="0" w:type="auto"/>
        <w:tblLook w:val="04A0" w:firstRow="1" w:lastRow="0" w:firstColumn="1" w:lastColumn="0" w:noHBand="0" w:noVBand="1"/>
      </w:tblPr>
      <w:tblGrid>
        <w:gridCol w:w="2340"/>
        <w:gridCol w:w="2340"/>
        <w:gridCol w:w="2340"/>
        <w:gridCol w:w="2340"/>
      </w:tblGrid>
      <w:tr w:rsidR="00344F20" w14:paraId="63F4A891" w14:textId="77777777">
        <w:tc>
          <w:tcPr>
            <w:tcW w:w="2340" w:type="dxa"/>
          </w:tcPr>
          <w:p w14:paraId="2627D7BF" w14:textId="77777777" w:rsidR="00344F20" w:rsidRDefault="00000000">
            <w:r>
              <w:t>Risk</w:t>
            </w:r>
          </w:p>
        </w:tc>
        <w:tc>
          <w:tcPr>
            <w:tcW w:w="2340" w:type="dxa"/>
          </w:tcPr>
          <w:p w14:paraId="618C7F78" w14:textId="77777777" w:rsidR="00344F20" w:rsidRDefault="00000000">
            <w:r>
              <w:t>Likelihood</w:t>
            </w:r>
          </w:p>
        </w:tc>
        <w:tc>
          <w:tcPr>
            <w:tcW w:w="2340" w:type="dxa"/>
          </w:tcPr>
          <w:p w14:paraId="66030A90" w14:textId="77777777" w:rsidR="00344F20" w:rsidRDefault="00000000">
            <w:r>
              <w:t>Impact</w:t>
            </w:r>
          </w:p>
        </w:tc>
        <w:tc>
          <w:tcPr>
            <w:tcW w:w="2340" w:type="dxa"/>
          </w:tcPr>
          <w:p w14:paraId="1DB92CB4" w14:textId="77777777" w:rsidR="00344F20" w:rsidRDefault="00000000">
            <w:r>
              <w:t>Mitigation</w:t>
            </w:r>
          </w:p>
        </w:tc>
      </w:tr>
      <w:tr w:rsidR="00344F20" w14:paraId="162A46FB" w14:textId="77777777">
        <w:tc>
          <w:tcPr>
            <w:tcW w:w="2340" w:type="dxa"/>
          </w:tcPr>
          <w:p w14:paraId="3BF39ED7" w14:textId="77777777" w:rsidR="00344F20" w:rsidRDefault="00000000">
            <w:r>
              <w:lastRenderedPageBreak/>
              <w:t>Identifier leakage through raw imports</w:t>
            </w:r>
          </w:p>
        </w:tc>
        <w:tc>
          <w:tcPr>
            <w:tcW w:w="2340" w:type="dxa"/>
          </w:tcPr>
          <w:p w14:paraId="0C21619F" w14:textId="77777777" w:rsidR="00344F20" w:rsidRDefault="00000000">
            <w:r>
              <w:t>Medium</w:t>
            </w:r>
          </w:p>
        </w:tc>
        <w:tc>
          <w:tcPr>
            <w:tcW w:w="2340" w:type="dxa"/>
          </w:tcPr>
          <w:p w14:paraId="77AAB71F" w14:textId="77777777" w:rsidR="00344F20" w:rsidRDefault="00000000">
            <w:r>
              <w:t>High</w:t>
            </w:r>
          </w:p>
        </w:tc>
        <w:tc>
          <w:tcPr>
            <w:tcW w:w="2340" w:type="dxa"/>
          </w:tcPr>
          <w:p w14:paraId="6B402076" w14:textId="77777777" w:rsidR="00344F20" w:rsidRDefault="00000000">
            <w:r>
              <w:t>Apply pseudonymisation before persistence and minimise stored fields</w:t>
            </w:r>
          </w:p>
        </w:tc>
      </w:tr>
      <w:tr w:rsidR="00344F20" w14:paraId="4050FE24" w14:textId="77777777">
        <w:tc>
          <w:tcPr>
            <w:tcW w:w="2340" w:type="dxa"/>
          </w:tcPr>
          <w:p w14:paraId="6EF1C540" w14:textId="77777777" w:rsidR="00344F20" w:rsidRDefault="00000000">
            <w:r>
              <w:t>Duplicate event ingestion in batch mode</w:t>
            </w:r>
          </w:p>
        </w:tc>
        <w:tc>
          <w:tcPr>
            <w:tcW w:w="2340" w:type="dxa"/>
          </w:tcPr>
          <w:p w14:paraId="4C291FAF" w14:textId="77777777" w:rsidR="00344F20" w:rsidRDefault="00000000">
            <w:r>
              <w:t>Medium</w:t>
            </w:r>
          </w:p>
        </w:tc>
        <w:tc>
          <w:tcPr>
            <w:tcW w:w="2340" w:type="dxa"/>
          </w:tcPr>
          <w:p w14:paraId="60B16AF1" w14:textId="77777777" w:rsidR="00344F20" w:rsidRDefault="00000000">
            <w:r>
              <w:t>Medium</w:t>
            </w:r>
          </w:p>
        </w:tc>
        <w:tc>
          <w:tcPr>
            <w:tcW w:w="2340" w:type="dxa"/>
          </w:tcPr>
          <w:p w14:paraId="11608EBF" w14:textId="77777777" w:rsidR="00344F20" w:rsidRDefault="00000000">
            <w:r>
              <w:t>Use uniqueness checks on (user_id, external_id) where external identifiers exist</w:t>
            </w:r>
          </w:p>
        </w:tc>
      </w:tr>
      <w:tr w:rsidR="00344F20" w14:paraId="763758CA" w14:textId="77777777">
        <w:tc>
          <w:tcPr>
            <w:tcW w:w="2340" w:type="dxa"/>
          </w:tcPr>
          <w:p w14:paraId="7E32933A" w14:textId="77777777" w:rsidR="00344F20" w:rsidRDefault="00000000">
            <w:r>
              <w:t>Data contamination across users</w:t>
            </w:r>
          </w:p>
        </w:tc>
        <w:tc>
          <w:tcPr>
            <w:tcW w:w="2340" w:type="dxa"/>
          </w:tcPr>
          <w:p w14:paraId="75470457" w14:textId="77777777" w:rsidR="00344F20" w:rsidRDefault="00000000">
            <w:r>
              <w:t>Low</w:t>
            </w:r>
          </w:p>
        </w:tc>
        <w:tc>
          <w:tcPr>
            <w:tcW w:w="2340" w:type="dxa"/>
          </w:tcPr>
          <w:p w14:paraId="407E6994" w14:textId="77777777" w:rsidR="00344F20" w:rsidRDefault="00000000">
            <w:r>
              <w:t>High</w:t>
            </w:r>
          </w:p>
        </w:tc>
        <w:tc>
          <w:tcPr>
            <w:tcW w:w="2340" w:type="dxa"/>
          </w:tcPr>
          <w:p w14:paraId="4CA522DD" w14:textId="77777777" w:rsidR="00344F20" w:rsidRDefault="00000000">
            <w:r>
              <w:t>Enforce explicit user_id scoping in all queries and tests</w:t>
            </w:r>
          </w:p>
        </w:tc>
      </w:tr>
      <w:tr w:rsidR="00344F20" w14:paraId="0F7C0F82" w14:textId="77777777">
        <w:tc>
          <w:tcPr>
            <w:tcW w:w="2340" w:type="dxa"/>
          </w:tcPr>
          <w:p w14:paraId="44563BC9" w14:textId="77777777" w:rsidR="00344F20" w:rsidRDefault="00000000">
            <w:r>
              <w:t>Over-reliance on local AI runtime</w:t>
            </w:r>
          </w:p>
        </w:tc>
        <w:tc>
          <w:tcPr>
            <w:tcW w:w="2340" w:type="dxa"/>
          </w:tcPr>
          <w:p w14:paraId="3B407858" w14:textId="77777777" w:rsidR="00344F20" w:rsidRDefault="00000000">
            <w:r>
              <w:t>Medium</w:t>
            </w:r>
          </w:p>
        </w:tc>
        <w:tc>
          <w:tcPr>
            <w:tcW w:w="2340" w:type="dxa"/>
          </w:tcPr>
          <w:p w14:paraId="33559825" w14:textId="77777777" w:rsidR="00344F20" w:rsidRDefault="00000000">
            <w:r>
              <w:t>Medium</w:t>
            </w:r>
          </w:p>
        </w:tc>
        <w:tc>
          <w:tcPr>
            <w:tcW w:w="2340" w:type="dxa"/>
          </w:tcPr>
          <w:p w14:paraId="75BA848D" w14:textId="77777777" w:rsidR="00344F20" w:rsidRDefault="00000000">
            <w:r>
              <w:t>Provide deterministic heuristic fallback when ONNX is unavailable</w:t>
            </w:r>
          </w:p>
        </w:tc>
      </w:tr>
      <w:tr w:rsidR="00344F20" w14:paraId="387F314F" w14:textId="77777777">
        <w:tc>
          <w:tcPr>
            <w:tcW w:w="2340" w:type="dxa"/>
          </w:tcPr>
          <w:p w14:paraId="256BB27D" w14:textId="77777777" w:rsidR="00344F20" w:rsidRDefault="00000000">
            <w:r>
              <w:t>Performance degradation on repeated summary calls</w:t>
            </w:r>
          </w:p>
        </w:tc>
        <w:tc>
          <w:tcPr>
            <w:tcW w:w="2340" w:type="dxa"/>
          </w:tcPr>
          <w:p w14:paraId="2FAB2B18" w14:textId="77777777" w:rsidR="00344F20" w:rsidRDefault="00000000">
            <w:r>
              <w:t>Medium</w:t>
            </w:r>
          </w:p>
        </w:tc>
        <w:tc>
          <w:tcPr>
            <w:tcW w:w="2340" w:type="dxa"/>
          </w:tcPr>
          <w:p w14:paraId="54A10EB6" w14:textId="77777777" w:rsidR="00344F20" w:rsidRDefault="00000000">
            <w:r>
              <w:t>Medium</w:t>
            </w:r>
          </w:p>
        </w:tc>
        <w:tc>
          <w:tcPr>
            <w:tcW w:w="2340" w:type="dxa"/>
          </w:tcPr>
          <w:p w14:paraId="41BE3189" w14:textId="77777777" w:rsidR="00344F20" w:rsidRDefault="00000000">
            <w:r>
              <w:t>Introduce summary caching with expiry and invalidation</w:t>
            </w:r>
          </w:p>
        </w:tc>
      </w:tr>
      <w:tr w:rsidR="00344F20" w14:paraId="0D2DAC90" w14:textId="77777777">
        <w:tc>
          <w:tcPr>
            <w:tcW w:w="2340" w:type="dxa"/>
          </w:tcPr>
          <w:p w14:paraId="029363B1" w14:textId="77777777" w:rsidR="00344F20" w:rsidRDefault="00000000">
            <w:r>
              <w:t>Loss of trust due to opaque processing</w:t>
            </w:r>
          </w:p>
        </w:tc>
        <w:tc>
          <w:tcPr>
            <w:tcW w:w="2340" w:type="dxa"/>
          </w:tcPr>
          <w:p w14:paraId="6B64356B" w14:textId="77777777" w:rsidR="00344F20" w:rsidRDefault="00000000">
            <w:r>
              <w:t>Medium</w:t>
            </w:r>
          </w:p>
        </w:tc>
        <w:tc>
          <w:tcPr>
            <w:tcW w:w="2340" w:type="dxa"/>
          </w:tcPr>
          <w:p w14:paraId="7E624BF2" w14:textId="77777777" w:rsidR="00344F20" w:rsidRDefault="00000000">
            <w:r>
              <w:t>High</w:t>
            </w:r>
          </w:p>
        </w:tc>
        <w:tc>
          <w:tcPr>
            <w:tcW w:w="2340" w:type="dxa"/>
          </w:tcPr>
          <w:p w14:paraId="1C088046" w14:textId="77777777" w:rsidR="00344F20" w:rsidRDefault="00000000">
            <w:r>
              <w:t>Provide visible consent state, export and irreversible delete endpoints</w:t>
            </w:r>
          </w:p>
        </w:tc>
      </w:tr>
    </w:tbl>
    <w:p w14:paraId="2C41CD75" w14:textId="77777777" w:rsidR="00344F20" w:rsidRDefault="00344F20"/>
    <w:p w14:paraId="7373BD5E" w14:textId="77777777" w:rsidR="00344F20" w:rsidRDefault="00000000">
      <w:r>
        <w:t>Table 2.5 Technology Stack and Component Roles.</w:t>
      </w:r>
    </w:p>
    <w:tbl>
      <w:tblPr>
        <w:tblStyle w:val="TableGrid"/>
        <w:tblW w:w="0" w:type="auto"/>
        <w:tblLook w:val="04A0" w:firstRow="1" w:lastRow="0" w:firstColumn="1" w:lastColumn="0" w:noHBand="0" w:noVBand="1"/>
      </w:tblPr>
      <w:tblGrid>
        <w:gridCol w:w="4680"/>
        <w:gridCol w:w="4680"/>
      </w:tblGrid>
      <w:tr w:rsidR="00344F20" w14:paraId="5D17F336" w14:textId="77777777">
        <w:tc>
          <w:tcPr>
            <w:tcW w:w="4680" w:type="dxa"/>
          </w:tcPr>
          <w:p w14:paraId="3A34C45F" w14:textId="77777777" w:rsidR="00344F20" w:rsidRDefault="00000000">
            <w:r>
              <w:t>Component</w:t>
            </w:r>
          </w:p>
        </w:tc>
        <w:tc>
          <w:tcPr>
            <w:tcW w:w="4680" w:type="dxa"/>
          </w:tcPr>
          <w:p w14:paraId="155E48B5" w14:textId="77777777" w:rsidR="00344F20" w:rsidRDefault="00000000">
            <w:r>
              <w:t>Specification / Role</w:t>
            </w:r>
          </w:p>
        </w:tc>
      </w:tr>
      <w:tr w:rsidR="00344F20" w14:paraId="58A6B60E" w14:textId="77777777">
        <w:tc>
          <w:tcPr>
            <w:tcW w:w="4680" w:type="dxa"/>
          </w:tcPr>
          <w:p w14:paraId="7ADA45F1" w14:textId="77777777" w:rsidR="00344F20" w:rsidRDefault="00000000">
            <w:r>
              <w:t>Runtime</w:t>
            </w:r>
          </w:p>
        </w:tc>
        <w:tc>
          <w:tcPr>
            <w:tcW w:w="4680" w:type="dxa"/>
          </w:tcPr>
          <w:p w14:paraId="22BA1AE6" w14:textId="77777777" w:rsidR="00344F20" w:rsidRDefault="00000000">
            <w:r>
              <w:t>Node.js</w:t>
            </w:r>
          </w:p>
        </w:tc>
      </w:tr>
      <w:tr w:rsidR="00344F20" w14:paraId="5745307B" w14:textId="77777777">
        <w:tc>
          <w:tcPr>
            <w:tcW w:w="4680" w:type="dxa"/>
          </w:tcPr>
          <w:p w14:paraId="0EA32263" w14:textId="77777777" w:rsidR="00344F20" w:rsidRDefault="00000000">
            <w:r>
              <w:t>Backend</w:t>
            </w:r>
          </w:p>
        </w:tc>
        <w:tc>
          <w:tcPr>
            <w:tcW w:w="4680" w:type="dxa"/>
          </w:tcPr>
          <w:p w14:paraId="236AE7A3" w14:textId="77777777" w:rsidR="00344F20" w:rsidRDefault="00000000">
            <w:r>
              <w:t>Express 5.x</w:t>
            </w:r>
          </w:p>
        </w:tc>
      </w:tr>
      <w:tr w:rsidR="00344F20" w14:paraId="3DE9919E" w14:textId="77777777">
        <w:tc>
          <w:tcPr>
            <w:tcW w:w="4680" w:type="dxa"/>
          </w:tcPr>
          <w:p w14:paraId="1461B77A" w14:textId="77777777" w:rsidR="00344F20" w:rsidRDefault="00000000">
            <w:r>
              <w:lastRenderedPageBreak/>
              <w:t>Desktop shell</w:t>
            </w:r>
          </w:p>
        </w:tc>
        <w:tc>
          <w:tcPr>
            <w:tcW w:w="4680" w:type="dxa"/>
          </w:tcPr>
          <w:p w14:paraId="03C8802B" w14:textId="77777777" w:rsidR="00344F20" w:rsidRDefault="00000000">
            <w:r>
              <w:t>Electron 40.x</w:t>
            </w:r>
          </w:p>
        </w:tc>
      </w:tr>
      <w:tr w:rsidR="00344F20" w14:paraId="7AD2885E" w14:textId="77777777">
        <w:tc>
          <w:tcPr>
            <w:tcW w:w="4680" w:type="dxa"/>
          </w:tcPr>
          <w:p w14:paraId="44842361" w14:textId="77777777" w:rsidR="00344F20" w:rsidRDefault="00000000">
            <w:r>
              <w:t>Database</w:t>
            </w:r>
          </w:p>
        </w:tc>
        <w:tc>
          <w:tcPr>
            <w:tcW w:w="4680" w:type="dxa"/>
          </w:tcPr>
          <w:p w14:paraId="1C4E16EF" w14:textId="77777777" w:rsidR="00344F20" w:rsidRDefault="00000000">
            <w:r>
              <w:t>SQLite via better-sqlite3 12.x</w:t>
            </w:r>
          </w:p>
        </w:tc>
      </w:tr>
      <w:tr w:rsidR="00344F20" w14:paraId="3EB52F79" w14:textId="77777777">
        <w:tc>
          <w:tcPr>
            <w:tcW w:w="4680" w:type="dxa"/>
          </w:tcPr>
          <w:p w14:paraId="79C66B2A" w14:textId="77777777" w:rsidR="00344F20" w:rsidRDefault="00000000">
            <w:r>
              <w:t>Password security</w:t>
            </w:r>
          </w:p>
        </w:tc>
        <w:tc>
          <w:tcPr>
            <w:tcW w:w="4680" w:type="dxa"/>
          </w:tcPr>
          <w:p w14:paraId="4C0A358D" w14:textId="77777777" w:rsidR="00344F20" w:rsidRDefault="00000000">
            <w:r>
              <w:t>bcryptjs</w:t>
            </w:r>
          </w:p>
        </w:tc>
      </w:tr>
      <w:tr w:rsidR="00344F20" w14:paraId="3DBF45D9" w14:textId="77777777">
        <w:tc>
          <w:tcPr>
            <w:tcW w:w="4680" w:type="dxa"/>
          </w:tcPr>
          <w:p w14:paraId="47EB1936" w14:textId="77777777" w:rsidR="00344F20" w:rsidRDefault="00000000">
            <w:r>
              <w:t>File ingestion</w:t>
            </w:r>
          </w:p>
        </w:tc>
        <w:tc>
          <w:tcPr>
            <w:tcW w:w="4680" w:type="dxa"/>
          </w:tcPr>
          <w:p w14:paraId="213307CF" w14:textId="77777777" w:rsidR="00344F20" w:rsidRDefault="00000000">
            <w:r>
              <w:t>multer</w:t>
            </w:r>
          </w:p>
        </w:tc>
      </w:tr>
      <w:tr w:rsidR="00344F20" w14:paraId="3B04CBDC" w14:textId="77777777">
        <w:tc>
          <w:tcPr>
            <w:tcW w:w="4680" w:type="dxa"/>
          </w:tcPr>
          <w:p w14:paraId="6DE771C4" w14:textId="77777777" w:rsidR="00344F20" w:rsidRDefault="00000000">
            <w:r>
              <w:t>API testing</w:t>
            </w:r>
          </w:p>
        </w:tc>
        <w:tc>
          <w:tcPr>
            <w:tcW w:w="4680" w:type="dxa"/>
          </w:tcPr>
          <w:p w14:paraId="63046789" w14:textId="77777777" w:rsidR="00344F20" w:rsidRDefault="00000000">
            <w:r>
              <w:t>Supertest with Node test runner</w:t>
            </w:r>
          </w:p>
        </w:tc>
      </w:tr>
      <w:tr w:rsidR="00344F20" w14:paraId="10B7F89F" w14:textId="77777777">
        <w:tc>
          <w:tcPr>
            <w:tcW w:w="4680" w:type="dxa"/>
          </w:tcPr>
          <w:p w14:paraId="420D8FA3" w14:textId="77777777" w:rsidR="00344F20" w:rsidRDefault="00000000">
            <w:r>
              <w:t>Optional AI summarisation</w:t>
            </w:r>
          </w:p>
        </w:tc>
        <w:tc>
          <w:tcPr>
            <w:tcW w:w="4680" w:type="dxa"/>
          </w:tcPr>
          <w:p w14:paraId="1D4C3C74" w14:textId="77777777" w:rsidR="00344F20" w:rsidRDefault="00000000">
            <w:r>
              <w:t>@xenova/transformers (ONNX pipeline)</w:t>
            </w:r>
          </w:p>
        </w:tc>
      </w:tr>
    </w:tbl>
    <w:p w14:paraId="7CC9B45D" w14:textId="77777777" w:rsidR="0022666C" w:rsidRDefault="00000000">
      <w:pPr>
        <w:pStyle w:val="Heading1"/>
      </w:pPr>
      <w:bookmarkStart w:id="12" w:name="_Toc227179903"/>
      <w:r>
        <w:t>3. Realisation</w:t>
      </w:r>
      <w:bookmarkEnd w:id="12"/>
    </w:p>
    <w:p w14:paraId="6119545C" w14:textId="77777777" w:rsidR="0022666C" w:rsidRDefault="00000000">
      <w:pPr>
        <w:pStyle w:val="Heading2"/>
      </w:pPr>
      <w:bookmarkStart w:id="13" w:name="_Toc227179904"/>
      <w:r>
        <w:t>3.1 Intended Audience</w:t>
      </w:r>
      <w:bookmarkEnd w:id="13"/>
    </w:p>
    <w:p w14:paraId="23C641F0" w14:textId="77777777" w:rsidR="0022666C" w:rsidRDefault="00000000">
      <w:pPr>
        <w:ind w:firstLine="357"/>
      </w:pPr>
      <w:r>
        <w:t>This section is written for technical readers with undergraduate-level computing knowledge, including assessors, developers and cyber-security students who may wish to reproduce or extend the system.</w:t>
      </w:r>
    </w:p>
    <w:p w14:paraId="07DC58FA" w14:textId="77777777" w:rsidR="0022666C" w:rsidRDefault="00000000">
      <w:pPr>
        <w:pStyle w:val="Heading2"/>
      </w:pPr>
      <w:bookmarkStart w:id="14" w:name="_Toc227179905"/>
      <w:r>
        <w:t>3.2 Recreating the Implementation</w:t>
      </w:r>
      <w:bookmarkEnd w:id="14"/>
    </w:p>
    <w:p w14:paraId="2B4E188F" w14:textId="77777777" w:rsidR="0022666C" w:rsidRDefault="00000000">
      <w:pPr>
        <w:pStyle w:val="Heading3"/>
      </w:pPr>
      <w:bookmarkStart w:id="15" w:name="_Toc227179906"/>
      <w:r>
        <w:t>3.2.1 Setup</w:t>
      </w:r>
      <w:bookmarkEnd w:id="15"/>
    </w:p>
    <w:p w14:paraId="6E10E017" w14:textId="77777777" w:rsidR="0022666C" w:rsidRDefault="00000000">
      <w:pPr>
        <w:ind w:firstLine="357"/>
      </w:pPr>
      <w:r>
        <w:t>To recreate the artefact, the user installs Node.js and npm, clones or downloads the project repository, installs dependencies with npm install, optionally sets a strong MYRIAD_SALT value and then launches the desktop or web mode using the supplied scripts. Because the application is local-first, no external cloud service is required for baseline operation.</w:t>
      </w:r>
    </w:p>
    <w:p w14:paraId="1871D0C3" w14:textId="77777777" w:rsidR="0022666C" w:rsidRDefault="00000000">
      <w:pPr>
        <w:pStyle w:val="Heading3"/>
      </w:pPr>
      <w:bookmarkStart w:id="16" w:name="_Toc227179907"/>
      <w:r>
        <w:t>3.2.2 Core Backend Construction</w:t>
      </w:r>
      <w:bookmarkEnd w:id="16"/>
    </w:p>
    <w:p w14:paraId="61628CCC" w14:textId="77777777" w:rsidR="0022666C" w:rsidRDefault="00000000">
      <w:pPr>
        <w:ind w:firstLine="357"/>
      </w:pPr>
      <w:r>
        <w:t>The backend follows a modular structure. The server module provides routing, validation, consent gating and endpoint orchestration. The database module creates or migrates schema elements and provides query helpers. A dedicated anonymisation module encapsulates salted SHA-256 transformation logic. Connector modules parse supported imports such as WhatsApp text exports, Telegram JSON and browser history files. The summary-generation module provides enhanced narrative output via either a deterministic heuristic path or an optional ONNX-backed provider.</w:t>
      </w:r>
    </w:p>
    <w:p w14:paraId="1CC064A6" w14:textId="77777777" w:rsidR="0022666C" w:rsidRDefault="00000000">
      <w:pPr>
        <w:ind w:firstLine="357"/>
      </w:pPr>
      <w:r>
        <w:t xml:space="preserve">The database schema includes users, authentication tokens, settings, events and summary-cache tables. Migration-aware logic checks for missing legacy columns before applying additive changes. This </w:t>
      </w:r>
      <w:r>
        <w:lastRenderedPageBreak/>
        <w:t>approach matters in a local desktop context because real users may already have an earlier database version; destructive migration would undermine trust and make iterative improvement more risky.</w:t>
      </w:r>
    </w:p>
    <w:p w14:paraId="1BE1F56B" w14:textId="77777777" w:rsidR="0022666C" w:rsidRDefault="00000000">
      <w:pPr>
        <w:pStyle w:val="Heading3"/>
      </w:pPr>
      <w:bookmarkStart w:id="17" w:name="_Toc227179908"/>
      <w:r>
        <w:t>3.2.3 Security-Relevant Implementation Details</w:t>
      </w:r>
      <w:bookmarkEnd w:id="17"/>
    </w:p>
    <w:p w14:paraId="4690DDCA" w14:textId="77777777" w:rsidR="0022666C" w:rsidRDefault="00000000">
      <w:pPr>
        <w:ind w:left="357" w:hanging="357"/>
      </w:pPr>
      <w:r>
        <w:rPr>
          <w:b/>
        </w:rPr>
        <w:t xml:space="preserve">• </w:t>
      </w:r>
      <w:r>
        <w:t>Passwords are hashed with bcrypt before persistence.</w:t>
      </w:r>
    </w:p>
    <w:p w14:paraId="3E997902" w14:textId="77777777" w:rsidR="0022666C" w:rsidRDefault="00000000">
      <w:pPr>
        <w:ind w:left="357" w:hanging="357"/>
      </w:pPr>
      <w:r>
        <w:rPr>
          <w:b/>
        </w:rPr>
        <w:t xml:space="preserve">• </w:t>
      </w:r>
      <w:r>
        <w:t>Auth tokens are generated locally and mapped to specific user identities.</w:t>
      </w:r>
    </w:p>
    <w:p w14:paraId="20C40769" w14:textId="77777777" w:rsidR="0022666C" w:rsidRDefault="00000000">
      <w:pPr>
        <w:ind w:left="357" w:hanging="357"/>
      </w:pPr>
      <w:r>
        <w:rPr>
          <w:b/>
        </w:rPr>
        <w:t xml:space="preserve">• </w:t>
      </w:r>
      <w:r>
        <w:t>Collection endpoints enforce the current consent state and deny ingestion when disabled.</w:t>
      </w:r>
    </w:p>
    <w:p w14:paraId="1B5D1E24" w14:textId="77777777" w:rsidR="0022666C" w:rsidRDefault="00000000">
      <w:pPr>
        <w:ind w:left="357" w:hanging="357"/>
      </w:pPr>
      <w:r>
        <w:rPr>
          <w:b/>
        </w:rPr>
        <w:t xml:space="preserve">• </w:t>
      </w:r>
      <w:r>
        <w:t>Global summary mode is gated behind an administrative header key rather than being exposed to ordinary users.</w:t>
      </w:r>
    </w:p>
    <w:p w14:paraId="5E59FA22" w14:textId="77777777" w:rsidR="0022666C" w:rsidRDefault="00000000">
      <w:pPr>
        <w:ind w:left="357" w:hanging="357"/>
      </w:pPr>
      <w:r>
        <w:rPr>
          <w:b/>
        </w:rPr>
        <w:t xml:space="preserve">• </w:t>
      </w:r>
      <w:r>
        <w:t>Identifiers are transformed using salted SHA-256 before persistence where pseudonymisation applies.</w:t>
      </w:r>
    </w:p>
    <w:p w14:paraId="3CDDC6E3" w14:textId="77777777" w:rsidR="0022666C" w:rsidRDefault="00000000">
      <w:pPr>
        <w:ind w:left="357" w:hanging="357"/>
      </w:pPr>
      <w:r>
        <w:rPr>
          <w:b/>
        </w:rPr>
        <w:t xml:space="preserve">• </w:t>
      </w:r>
      <w:r>
        <w:t>Input values are normalised and bounded to reduce malformed or abusive payload behaviour.</w:t>
      </w:r>
    </w:p>
    <w:p w14:paraId="2323D8D2" w14:textId="77777777" w:rsidR="0022666C" w:rsidRDefault="00000000">
      <w:pPr>
        <w:ind w:firstLine="357"/>
      </w:pPr>
      <w:r>
        <w:t>Additional safeguards include timestamp repair for malformed inputs, normalisation of platform labels, bounded metadata lengths and explicit user scoping on all event queries. These are modest but important controls for reducing accidental corruption or ambiguous analytics.</w:t>
      </w:r>
    </w:p>
    <w:p w14:paraId="3141A869" w14:textId="77777777" w:rsidR="0022666C" w:rsidRDefault="00000000">
      <w:pPr>
        <w:pStyle w:val="Heading2"/>
      </w:pPr>
      <w:bookmarkStart w:id="18" w:name="_Toc227179909"/>
      <w:r>
        <w:t>3.3 Using the Artefact and Generating Output</w:t>
      </w:r>
      <w:bookmarkEnd w:id="18"/>
    </w:p>
    <w:p w14:paraId="3EE69FDB" w14:textId="77777777" w:rsidR="0022666C" w:rsidRDefault="00000000">
      <w:pPr>
        <w:pStyle w:val="Heading3"/>
      </w:pPr>
      <w:bookmarkStart w:id="19" w:name="_Toc227179910"/>
      <w:r>
        <w:t>3.3.1 Data Ingestion Paths</w:t>
      </w:r>
      <w:bookmarkEnd w:id="19"/>
    </w:p>
    <w:p w14:paraId="308F7AFD" w14:textId="77777777" w:rsidR="0022666C" w:rsidRDefault="00000000">
      <w:pPr>
        <w:ind w:firstLine="357"/>
      </w:pPr>
      <w:r>
        <w:t>The system supports three practical ingestion modes: direct event submission via API endpoints, connector-specific imports for WhatsApp, Telegram and browser history formats, and a generic upload pathway that selects the relevant connector. This design keeps the artefact demonstrable within the project timescale while still showing interoperability with realistic personal-data exports.</w:t>
      </w:r>
    </w:p>
    <w:p w14:paraId="0B6DFB01" w14:textId="77777777" w:rsidR="0022666C" w:rsidRDefault="00000000">
      <w:pPr>
        <w:pStyle w:val="Heading3"/>
      </w:pPr>
      <w:bookmarkStart w:id="20" w:name="_Toc227179911"/>
      <w:r>
        <w:t>3.3.2 Analytics and Dashboard Output</w:t>
      </w:r>
      <w:bookmarkEnd w:id="20"/>
    </w:p>
    <w:p w14:paraId="15430698" w14:textId="77777777" w:rsidR="0022666C" w:rsidRDefault="00000000">
      <w:pPr>
        <w:ind w:firstLine="357"/>
      </w:pPr>
      <w:r>
        <w:t>The dashboard presents total events, total minutes, active-day counts, active-hour distributions, category usage, sentiment trend, conversation frequency, top topics, and device/platform breakdown. It also supports a selected time window, device filter, consent control, export, delete and enhanced narrative summary. The practical outcome is that the user can compare how their activity shifts across time and device contexts without relying on a remote service.</w:t>
      </w:r>
    </w:p>
    <w:p w14:paraId="4760B5A8" w14:textId="77777777" w:rsidR="0022666C" w:rsidRDefault="00000000">
      <w:pPr>
        <w:pStyle w:val="Heading3"/>
      </w:pPr>
      <w:bookmarkStart w:id="21" w:name="_Toc227179912"/>
      <w:r>
        <w:lastRenderedPageBreak/>
        <w:t>3.3.3 Example Output Structure</w:t>
      </w:r>
      <w:bookmarkEnd w:id="21"/>
    </w:p>
    <w:p w14:paraId="6425CFF6" w14:textId="77777777" w:rsidR="00344F20" w:rsidRDefault="00000000">
      <w:pPr>
        <w:pStyle w:val="Heading3"/>
      </w:pPr>
      <w:r>
        <w:t>3.3.4 Application Screenshots</w:t>
      </w:r>
    </w:p>
    <w:p w14:paraId="19A7F9B8" w14:textId="77777777" w:rsidR="00344F20" w:rsidRDefault="00000000">
      <w:r>
        <w:t>The following screenshots provide direct visual evidence of the implemented interface and analytics outputs referenced in this chapter.</w:t>
      </w:r>
    </w:p>
    <w:p w14:paraId="5C23CA27" w14:textId="77777777" w:rsidR="00344F20" w:rsidRDefault="00000000">
      <w:r>
        <w:rPr>
          <w:noProof/>
        </w:rPr>
        <w:drawing>
          <wp:inline distT="0" distB="0" distL="0" distR="0" wp14:anchorId="6041F3DF" wp14:editId="5D3598E3">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riad_home.png"/>
                    <pic:cNvPicPr/>
                  </pic:nvPicPr>
                  <pic:blipFill>
                    <a:blip r:embed="rId8"/>
                    <a:stretch>
                      <a:fillRect/>
                    </a:stretch>
                  </pic:blipFill>
                  <pic:spPr>
                    <a:xfrm>
                      <a:off x="0" y="0"/>
                      <a:ext cx="5303520" cy="3314700"/>
                    </a:xfrm>
                    <a:prstGeom prst="rect">
                      <a:avLst/>
                    </a:prstGeom>
                  </pic:spPr>
                </pic:pic>
              </a:graphicData>
            </a:graphic>
          </wp:inline>
        </w:drawing>
      </w:r>
    </w:p>
    <w:p w14:paraId="640F30DA" w14:textId="77777777" w:rsidR="00344F20" w:rsidRDefault="00000000">
      <w:r>
        <w:t>Figure 5: Myriad home screen and primary controls.</w:t>
      </w:r>
    </w:p>
    <w:p w14:paraId="35D2109C" w14:textId="77777777" w:rsidR="00344F20" w:rsidRDefault="00000000">
      <w:r>
        <w:rPr>
          <w:noProof/>
        </w:rPr>
        <w:lastRenderedPageBreak/>
        <w:drawing>
          <wp:inline distT="0" distB="0" distL="0" distR="0" wp14:anchorId="6C37255D" wp14:editId="1AA14604">
            <wp:extent cx="5303520" cy="68798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riad_stats.png"/>
                    <pic:cNvPicPr/>
                  </pic:nvPicPr>
                  <pic:blipFill>
                    <a:blip r:embed="rId9"/>
                    <a:stretch>
                      <a:fillRect/>
                    </a:stretch>
                  </pic:blipFill>
                  <pic:spPr>
                    <a:xfrm>
                      <a:off x="0" y="0"/>
                      <a:ext cx="5303520" cy="6879844"/>
                    </a:xfrm>
                    <a:prstGeom prst="rect">
                      <a:avLst/>
                    </a:prstGeom>
                  </pic:spPr>
                </pic:pic>
              </a:graphicData>
            </a:graphic>
          </wp:inline>
        </w:drawing>
      </w:r>
    </w:p>
    <w:p w14:paraId="56D3FC59" w14:textId="77777777" w:rsidR="00344F20" w:rsidRDefault="00000000">
      <w:r>
        <w:t>Figure 6: Dashboard statistics overview for behavioural analytics output.</w:t>
      </w:r>
    </w:p>
    <w:p w14:paraId="1D84CDB5" w14:textId="77777777" w:rsidR="00344F20" w:rsidRDefault="00000000">
      <w:r>
        <w:rPr>
          <w:noProof/>
        </w:rPr>
        <w:lastRenderedPageBreak/>
        <w:drawing>
          <wp:inline distT="0" distB="0" distL="0" distR="0" wp14:anchorId="3807CA37" wp14:editId="1DE573C1">
            <wp:extent cx="5303520" cy="2651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_category_usage.png"/>
                    <pic:cNvPicPr/>
                  </pic:nvPicPr>
                  <pic:blipFill>
                    <a:blip r:embed="rId10"/>
                    <a:stretch>
                      <a:fillRect/>
                    </a:stretch>
                  </pic:blipFill>
                  <pic:spPr>
                    <a:xfrm>
                      <a:off x="0" y="0"/>
                      <a:ext cx="5303520" cy="2651760"/>
                    </a:xfrm>
                    <a:prstGeom prst="rect">
                      <a:avLst/>
                    </a:prstGeom>
                  </pic:spPr>
                </pic:pic>
              </a:graphicData>
            </a:graphic>
          </wp:inline>
        </w:drawing>
      </w:r>
    </w:p>
    <w:p w14:paraId="0AD45766" w14:textId="77777777" w:rsidR="00344F20" w:rsidRDefault="00000000">
      <w:r>
        <w:t>Figure 7: Category-usage visualisation from local processed events.</w:t>
      </w:r>
    </w:p>
    <w:p w14:paraId="0F2991D7" w14:textId="77777777" w:rsidR="00344F20" w:rsidRDefault="00000000">
      <w:r>
        <w:rPr>
          <w:noProof/>
        </w:rPr>
        <w:drawing>
          <wp:inline distT="0" distB="0" distL="0" distR="0" wp14:anchorId="06966971" wp14:editId="5357BB9D">
            <wp:extent cx="5303520" cy="2651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_sentiment_trend.png"/>
                    <pic:cNvPicPr/>
                  </pic:nvPicPr>
                  <pic:blipFill>
                    <a:blip r:embed="rId11"/>
                    <a:stretch>
                      <a:fillRect/>
                    </a:stretch>
                  </pic:blipFill>
                  <pic:spPr>
                    <a:xfrm>
                      <a:off x="0" y="0"/>
                      <a:ext cx="5303520" cy="2651760"/>
                    </a:xfrm>
                    <a:prstGeom prst="rect">
                      <a:avLst/>
                    </a:prstGeom>
                  </pic:spPr>
                </pic:pic>
              </a:graphicData>
            </a:graphic>
          </wp:inline>
        </w:drawing>
      </w:r>
    </w:p>
    <w:p w14:paraId="48CC97E8" w14:textId="77777777" w:rsidR="00344F20" w:rsidRDefault="00000000">
      <w:r>
        <w:t>Figure 8: Sentiment-trend visualisation used for reflective feedback.</w:t>
      </w:r>
    </w:p>
    <w:p w14:paraId="6BEC7EF6" w14:textId="77777777" w:rsidR="00344F20" w:rsidRDefault="00000000">
      <w:r>
        <w:rPr>
          <w:noProof/>
        </w:rPr>
        <w:lastRenderedPageBreak/>
        <w:drawing>
          <wp:inline distT="0" distB="0" distL="0" distR="0" wp14:anchorId="67C54C47" wp14:editId="170C1C42">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_test_outcomes.png"/>
                    <pic:cNvPicPr/>
                  </pic:nvPicPr>
                  <pic:blipFill>
                    <a:blip r:embed="rId12"/>
                    <a:stretch>
                      <a:fillRect/>
                    </a:stretch>
                  </pic:blipFill>
                  <pic:spPr>
                    <a:xfrm>
                      <a:off x="0" y="0"/>
                      <a:ext cx="5303520" cy="3314700"/>
                    </a:xfrm>
                    <a:prstGeom prst="rect">
                      <a:avLst/>
                    </a:prstGeom>
                  </pic:spPr>
                </pic:pic>
              </a:graphicData>
            </a:graphic>
          </wp:inline>
        </w:drawing>
      </w:r>
    </w:p>
    <w:p w14:paraId="6ACFA1D8" w14:textId="77777777" w:rsidR="00344F20" w:rsidRDefault="00000000">
      <w:r>
        <w:t>Figure 9: Validation and test outcomes snapshot from the artefact.</w:t>
      </w:r>
    </w:p>
    <w:p w14:paraId="3A80CCB0" w14:textId="77777777" w:rsidR="0022666C" w:rsidRDefault="00000000">
      <w:pPr>
        <w:ind w:firstLine="357"/>
      </w:pPr>
      <w:r>
        <w:t>A representative summary response includes aggregate totals, active-hours data, category usage, sentiment trend, conversation frequency, top topics, platform and device breakdowns and the currently selected filter state. The enhanced summary response adds a narrative, highlight bullets, provider metadata, warning fields, confidence classification and cache information. Returning this metadata is important because it helps the user and assessor distinguish deterministic aggregates from generated interpretation.</w:t>
      </w:r>
    </w:p>
    <w:p w14:paraId="7A394118" w14:textId="77777777" w:rsidR="0022666C" w:rsidRDefault="00000000">
      <w:pPr>
        <w:pStyle w:val="Heading2"/>
      </w:pPr>
      <w:bookmarkStart w:id="22" w:name="_Toc227179913"/>
      <w:r>
        <w:t>3.4 Implementation Verification Snapshot</w:t>
      </w:r>
      <w:bookmarkEnd w:id="22"/>
    </w:p>
    <w:p w14:paraId="018328AA" w14:textId="77777777" w:rsidR="0022666C" w:rsidRDefault="00000000">
      <w:pPr>
        <w:ind w:firstLine="357"/>
      </w:pPr>
      <w:r>
        <w:t>Automated tests were executed through npm test and validated deterministic anonymisation, null handling for invalid identifier inputs, successful register/login/profile flow, strict separation of user events, successful connector imports, non-persistence of raw tested identifiers, unknown-device reassignment behaviour, idempotent batch ingestion, administrative enforcement for global summaries, enhanced summary payload correctness and cache-hit behaviour. All 10 tests passed with zero failures in the final recorded execution.</w:t>
      </w:r>
    </w:p>
    <w:p w14:paraId="1FBBA74D" w14:textId="77777777" w:rsidR="0022666C" w:rsidRDefault="00000000">
      <w:pPr>
        <w:ind w:firstLine="357"/>
      </w:pPr>
      <w:r>
        <w:t>The relatively fast execution time—approximately two seconds—made repeated testing feasible during development. This is significant because privacy-sensitive software benefits from quick regression detection; controls that are slow to verify tend to be checked less often.</w:t>
      </w:r>
    </w:p>
    <w:p w14:paraId="7D0DE885" w14:textId="77777777" w:rsidR="0022666C" w:rsidRDefault="00000000">
      <w:pPr>
        <w:pStyle w:val="Heading2"/>
      </w:pPr>
      <w:bookmarkStart w:id="23" w:name="_Toc227179914"/>
      <w:r>
        <w:lastRenderedPageBreak/>
        <w:t>3.5 Detailed Endpoint Walkthrough for Reproduction</w:t>
      </w:r>
      <w:bookmarkEnd w:id="23"/>
    </w:p>
    <w:p w14:paraId="199E40D3" w14:textId="77777777" w:rsidR="0022666C" w:rsidRDefault="00000000">
      <w:pPr>
        <w:ind w:left="357" w:hanging="357"/>
      </w:pPr>
      <w:r>
        <w:rPr>
          <w:b/>
        </w:rPr>
        <w:t xml:space="preserve">• </w:t>
      </w:r>
      <w:r>
        <w:t>Register a profile using POST /api/auth/register with username and password.</w:t>
      </w:r>
    </w:p>
    <w:p w14:paraId="67299C2B" w14:textId="77777777" w:rsidR="0022666C" w:rsidRDefault="00000000">
      <w:pPr>
        <w:ind w:left="357" w:hanging="357"/>
      </w:pPr>
      <w:r>
        <w:rPr>
          <w:b/>
        </w:rPr>
        <w:t xml:space="preserve">• </w:t>
      </w:r>
      <w:r>
        <w:t>Authenticate using POST /api/auth/login and retain the returned bearer token.</w:t>
      </w:r>
    </w:p>
    <w:p w14:paraId="4258FC55" w14:textId="77777777" w:rsidR="0022666C" w:rsidRDefault="00000000">
      <w:pPr>
        <w:ind w:left="357" w:hanging="357"/>
      </w:pPr>
      <w:r>
        <w:rPr>
          <w:b/>
        </w:rPr>
        <w:t xml:space="preserve">• </w:t>
      </w:r>
      <w:r>
        <w:t>Check or change consent using GET /api/consent and POST /api/consent.</w:t>
      </w:r>
    </w:p>
    <w:p w14:paraId="6AD51321" w14:textId="77777777" w:rsidR="0022666C" w:rsidRDefault="00000000">
      <w:pPr>
        <w:ind w:left="357" w:hanging="357"/>
      </w:pPr>
      <w:r>
        <w:rPr>
          <w:b/>
        </w:rPr>
        <w:t xml:space="preserve">• </w:t>
      </w:r>
      <w:r>
        <w:t>Ingest a small event batch through POST /api/events/batch, including externalId values to test idempotency.</w:t>
      </w:r>
    </w:p>
    <w:p w14:paraId="0B4BD96B" w14:textId="77777777" w:rsidR="0022666C" w:rsidRDefault="00000000">
      <w:pPr>
        <w:ind w:left="357" w:hanging="357"/>
      </w:pPr>
      <w:r>
        <w:rPr>
          <w:b/>
        </w:rPr>
        <w:t xml:space="preserve">• </w:t>
      </w:r>
      <w:r>
        <w:t>Import a connector payload using one of the dedicated import endpoints.</w:t>
      </w:r>
    </w:p>
    <w:p w14:paraId="77E09E15" w14:textId="77777777" w:rsidR="0022666C" w:rsidRDefault="00000000">
      <w:pPr>
        <w:ind w:left="357" w:hanging="357"/>
      </w:pPr>
      <w:r>
        <w:rPr>
          <w:b/>
        </w:rPr>
        <w:t xml:space="preserve">• </w:t>
      </w:r>
      <w:r>
        <w:t>Request a personal summary using GET /api/summary?days=7&amp;device=all.</w:t>
      </w:r>
    </w:p>
    <w:p w14:paraId="7F1D7F04" w14:textId="77777777" w:rsidR="0022666C" w:rsidRDefault="00000000">
      <w:pPr>
        <w:ind w:left="357" w:hanging="357"/>
      </w:pPr>
      <w:r>
        <w:rPr>
          <w:b/>
        </w:rPr>
        <w:t xml:space="preserve">• </w:t>
      </w:r>
      <w:r>
        <w:t>Request an enhanced summary using GET /api/summary/enhanced and observe cache metadata.</w:t>
      </w:r>
    </w:p>
    <w:p w14:paraId="299EB22B" w14:textId="77777777" w:rsidR="0022666C" w:rsidRDefault="00000000">
      <w:pPr>
        <w:ind w:left="357" w:hanging="357"/>
      </w:pPr>
      <w:r>
        <w:rPr>
          <w:b/>
        </w:rPr>
        <w:t xml:space="preserve">• </w:t>
      </w:r>
      <w:r>
        <w:t>Repeat the enhanced summary request to verify cache-hit behaviour.</w:t>
      </w:r>
    </w:p>
    <w:p w14:paraId="4825DCE2" w14:textId="77777777" w:rsidR="0022666C" w:rsidRDefault="00000000">
      <w:pPr>
        <w:ind w:left="357" w:hanging="357"/>
      </w:pPr>
      <w:r>
        <w:rPr>
          <w:b/>
        </w:rPr>
        <w:t xml:space="preserve">• </w:t>
      </w:r>
      <w:r>
        <w:t>Export records through GET /api/events/export and inspect transformed identifier fields.</w:t>
      </w:r>
    </w:p>
    <w:p w14:paraId="6F97ABF5" w14:textId="77777777" w:rsidR="0022666C" w:rsidRDefault="00000000">
      <w:pPr>
        <w:ind w:left="357" w:hanging="357"/>
      </w:pPr>
      <w:r>
        <w:rPr>
          <w:b/>
        </w:rPr>
        <w:t xml:space="preserve">• </w:t>
      </w:r>
      <w:r>
        <w:t>Delete records with DELETE /api/events and confirm that subsequent summary totals reset.</w:t>
      </w:r>
    </w:p>
    <w:p w14:paraId="28ACB863" w14:textId="77777777" w:rsidR="0022666C" w:rsidRDefault="00000000">
      <w:pPr>
        <w:ind w:firstLine="357"/>
      </w:pPr>
      <w:r>
        <w:t>A separate administrative flow can be demonstrated using x-myriad-admin-key with GET /api/summary/global. This confirms that cross-user aggregate analytics are intentionally gated and unavailable to ordinary authenticated users.</w:t>
      </w:r>
    </w:p>
    <w:p w14:paraId="052A747A" w14:textId="77777777" w:rsidR="0022666C" w:rsidRDefault="00000000">
      <w:pPr>
        <w:pStyle w:val="Heading2"/>
      </w:pPr>
      <w:bookmarkStart w:id="24" w:name="_Toc227179915"/>
      <w:r>
        <w:t>3.6 Implementation Conclusion</w:t>
      </w:r>
      <w:bookmarkEnd w:id="24"/>
    </w:p>
    <w:p w14:paraId="48C31CE0" w14:textId="77777777" w:rsidR="0022666C" w:rsidRDefault="00000000">
      <w:pPr>
        <w:ind w:firstLine="357"/>
      </w:pPr>
      <w:r>
        <w:t>The implementation achieved the intended MVP goals: local-first behaviour tracking, privacy-preserving transformation, accountable lifecycle controls and interpretable analytics supported by reproducible tests. The design remains consistent with the dissertation’s central claim that privacy-preserving personal analytics can be demonstrated credibly without default dependence on remote infrastructure.</w:t>
      </w:r>
    </w:p>
    <w:p w14:paraId="00378BD4" w14:textId="77777777" w:rsidR="0022666C" w:rsidRDefault="00000000">
      <w:r>
        <w:br w:type="page"/>
      </w:r>
    </w:p>
    <w:p w14:paraId="6DFBFE4F" w14:textId="77777777" w:rsidR="0022666C" w:rsidRDefault="00000000">
      <w:pPr>
        <w:pStyle w:val="Heading1"/>
      </w:pPr>
      <w:bookmarkStart w:id="25" w:name="_Toc227179916"/>
      <w:r>
        <w:lastRenderedPageBreak/>
        <w:t>4. Validation, Testing and Critical Review</w:t>
      </w:r>
      <w:bookmarkEnd w:id="25"/>
    </w:p>
    <w:p w14:paraId="775802AD" w14:textId="77777777" w:rsidR="0022666C" w:rsidRDefault="00000000">
      <w:pPr>
        <w:pStyle w:val="Heading2"/>
      </w:pPr>
      <w:bookmarkStart w:id="26" w:name="_Toc227179917"/>
      <w:r>
        <w:t>4.1 User/Usability Testing</w:t>
      </w:r>
      <w:bookmarkEnd w:id="26"/>
    </w:p>
    <w:p w14:paraId="066B972B" w14:textId="77777777" w:rsidR="0022666C" w:rsidRDefault="00000000">
      <w:r>
        <w:t>Method: five participants (three target users plus two fresh-user computing students) completed scripted tasks T1-T4. Selection criteria were familiarity with everyday productivity apps, no prior codebase access, and availability for moderated observation.</w:t>
      </w:r>
    </w:p>
    <w:p w14:paraId="68930AE2" w14:textId="77777777" w:rsidR="0022666C" w:rsidRDefault="00000000">
      <w:r>
        <w:t>Table 4.1 Usability Task-to-Requirement Mapping.</w:t>
      </w:r>
    </w:p>
    <w:p w14:paraId="6C157E21" w14:textId="77777777" w:rsidR="0022666C" w:rsidRDefault="00000000">
      <w:r>
        <w:t>Implications: the weakest areas were ingestion guidance and terminology clarity. For deployment, unresolved ambiguity would reduce user trust and increase misuse risk. The design was updated with clearer onboarding and stronger confidence signalling.</w:t>
      </w:r>
    </w:p>
    <w:p w14:paraId="0F94A5C3" w14:textId="77777777" w:rsidR="0022666C" w:rsidRDefault="00000000">
      <w:pPr>
        <w:pStyle w:val="Heading2"/>
      </w:pPr>
      <w:bookmarkStart w:id="27" w:name="_Toc227179918"/>
      <w:r>
        <w:t>4.2 System Testing</w:t>
      </w:r>
      <w:bookmarkEnd w:id="27"/>
    </w:p>
    <w:p w14:paraId="54A7E15C" w14:textId="77777777" w:rsidR="0022666C" w:rsidRDefault="00000000">
      <w:r>
        <w:t>Method: automated unit and API integration tests were run across authentication, ingestion, anonymisation, summary generation, export/delete, and error handling paths. The suite targeted both correctness and regression resistance for privacy-critical behaviour.</w:t>
      </w:r>
    </w:p>
    <w:p w14:paraId="477D771D" w14:textId="77777777" w:rsidR="0022666C" w:rsidRDefault="00000000">
      <w:r>
        <w:t>Results: core must-have requirements (F1-F3, NF1, NF3, NF5) passed on representative datasets. The most sensitive checks validated consent gating, per-user isolation, deterministic transformation, and stable endpoint behaviour under invalid input.</w:t>
      </w:r>
    </w:p>
    <w:p w14:paraId="334F7492" w14:textId="77777777" w:rsidR="0022666C" w:rsidRDefault="00000000">
      <w:r>
        <w:t>Implications: while system correctness is strong for MVP scope, packaging and dependency drift remain operational risks. Before broader deployment, continuous regression execution and release-hardening checks are required.</w:t>
      </w:r>
    </w:p>
    <w:p w14:paraId="0A37C123" w14:textId="77777777" w:rsidR="0022666C" w:rsidRDefault="00000000">
      <w:pPr>
        <w:pStyle w:val="Heading2"/>
      </w:pPr>
      <w:bookmarkStart w:id="28" w:name="_Toc227179919"/>
      <w:r>
        <w:t>4.3 Critical Review</w:t>
      </w:r>
      <w:bookmarkEnd w:id="28"/>
    </w:p>
    <w:p w14:paraId="17F902C1" w14:textId="77777777" w:rsidR="0022666C" w:rsidRDefault="00000000">
      <w:r>
        <w:t>The combined testing evidence shows strong alignment with high-priority privacy and control requirements, but highlights remaining usability and maintainability work for production readiness. Key consequences are: clearer user guidance improves trust outcomes, and stronger release engineering is needed to preserve reliability over time.</w:t>
      </w:r>
    </w:p>
    <w:p w14:paraId="46EB71F1" w14:textId="77777777" w:rsidR="0022666C" w:rsidRDefault="00000000">
      <w:r>
        <w:t>Next changes would prioritise richer first-run guidance, deeper accessibility/usability validation with a broader participant pool, and expanded automated checks around packaging and upgrade paths.</w:t>
      </w:r>
    </w:p>
    <w:tbl>
      <w:tblPr>
        <w:tblStyle w:val="TableGrid"/>
        <w:tblW w:w="0" w:type="auto"/>
        <w:tblLook w:val="04A0" w:firstRow="1" w:lastRow="0" w:firstColumn="1" w:lastColumn="0" w:noHBand="0" w:noVBand="1"/>
      </w:tblPr>
      <w:tblGrid>
        <w:gridCol w:w="2340"/>
        <w:gridCol w:w="2340"/>
        <w:gridCol w:w="2340"/>
        <w:gridCol w:w="2340"/>
      </w:tblGrid>
      <w:tr w:rsidR="0022666C" w14:paraId="007DBA65" w14:textId="77777777">
        <w:tc>
          <w:tcPr>
            <w:tcW w:w="2340" w:type="dxa"/>
          </w:tcPr>
          <w:p w14:paraId="517EFD7F" w14:textId="77777777" w:rsidR="0022666C" w:rsidRDefault="00000000">
            <w:r>
              <w:t>Task</w:t>
            </w:r>
          </w:p>
        </w:tc>
        <w:tc>
          <w:tcPr>
            <w:tcW w:w="2340" w:type="dxa"/>
          </w:tcPr>
          <w:p w14:paraId="0FCFCDE7" w14:textId="77777777" w:rsidR="0022666C" w:rsidRDefault="00000000">
            <w:r>
              <w:t>Objective</w:t>
            </w:r>
          </w:p>
        </w:tc>
        <w:tc>
          <w:tcPr>
            <w:tcW w:w="2340" w:type="dxa"/>
          </w:tcPr>
          <w:p w14:paraId="321AC573" w14:textId="77777777" w:rsidR="0022666C" w:rsidRDefault="00000000">
            <w:r>
              <w:t xml:space="preserve">Mapped </w:t>
            </w:r>
            <w:r>
              <w:lastRenderedPageBreak/>
              <w:t>Requirement(s)</w:t>
            </w:r>
          </w:p>
        </w:tc>
        <w:tc>
          <w:tcPr>
            <w:tcW w:w="2340" w:type="dxa"/>
          </w:tcPr>
          <w:p w14:paraId="48159EE6" w14:textId="77777777" w:rsidR="0022666C" w:rsidRDefault="00000000">
            <w:r>
              <w:lastRenderedPageBreak/>
              <w:t>Result</w:t>
            </w:r>
          </w:p>
        </w:tc>
      </w:tr>
      <w:tr w:rsidR="0022666C" w14:paraId="2822A70A" w14:textId="77777777">
        <w:tc>
          <w:tcPr>
            <w:tcW w:w="2340" w:type="dxa"/>
          </w:tcPr>
          <w:p w14:paraId="72646A30" w14:textId="77777777" w:rsidR="0022666C" w:rsidRDefault="00000000">
            <w:r>
              <w:t>T1</w:t>
            </w:r>
          </w:p>
        </w:tc>
        <w:tc>
          <w:tcPr>
            <w:tcW w:w="2340" w:type="dxa"/>
          </w:tcPr>
          <w:p w14:paraId="114AA7CE" w14:textId="77777777" w:rsidR="0022666C" w:rsidRDefault="00000000">
            <w:r>
              <w:t>Register/login with consent awareness</w:t>
            </w:r>
          </w:p>
        </w:tc>
        <w:tc>
          <w:tcPr>
            <w:tcW w:w="2340" w:type="dxa"/>
          </w:tcPr>
          <w:p w14:paraId="78144C25" w14:textId="77777777" w:rsidR="0022666C" w:rsidRDefault="00000000">
            <w:r>
              <w:t>F2, F3, NF4</w:t>
            </w:r>
          </w:p>
        </w:tc>
        <w:tc>
          <w:tcPr>
            <w:tcW w:w="2340" w:type="dxa"/>
          </w:tcPr>
          <w:p w14:paraId="3DBA1E21" w14:textId="77777777" w:rsidR="0022666C" w:rsidRDefault="00000000">
            <w:r>
              <w:t>5/5 complete; onboarding copy clarity improved.</w:t>
            </w:r>
          </w:p>
        </w:tc>
      </w:tr>
      <w:tr w:rsidR="0022666C" w14:paraId="78A4A3BD" w14:textId="77777777">
        <w:tc>
          <w:tcPr>
            <w:tcW w:w="2340" w:type="dxa"/>
          </w:tcPr>
          <w:p w14:paraId="546EF64F" w14:textId="77777777" w:rsidR="0022666C" w:rsidRDefault="00000000">
            <w:r>
              <w:t>T2</w:t>
            </w:r>
          </w:p>
        </w:tc>
        <w:tc>
          <w:tcPr>
            <w:tcW w:w="2340" w:type="dxa"/>
          </w:tcPr>
          <w:p w14:paraId="3FEC2012" w14:textId="77777777" w:rsidR="0022666C" w:rsidRDefault="00000000">
            <w:r>
              <w:t>Ingest sample event set</w:t>
            </w:r>
          </w:p>
        </w:tc>
        <w:tc>
          <w:tcPr>
            <w:tcW w:w="2340" w:type="dxa"/>
          </w:tcPr>
          <w:p w14:paraId="6097378A" w14:textId="77777777" w:rsidR="0022666C" w:rsidRDefault="00000000">
            <w:r>
              <w:t>F1, F2, NF3</w:t>
            </w:r>
          </w:p>
        </w:tc>
        <w:tc>
          <w:tcPr>
            <w:tcW w:w="2340" w:type="dxa"/>
          </w:tcPr>
          <w:p w14:paraId="243AA3A5" w14:textId="77777777" w:rsidR="0022666C" w:rsidRDefault="00000000">
            <w:r>
              <w:t>4/5 complete unaided; payload guidance improved.</w:t>
            </w:r>
          </w:p>
        </w:tc>
      </w:tr>
      <w:tr w:rsidR="0022666C" w14:paraId="59F4B61B" w14:textId="77777777">
        <w:tc>
          <w:tcPr>
            <w:tcW w:w="2340" w:type="dxa"/>
          </w:tcPr>
          <w:p w14:paraId="5F2A8FB5" w14:textId="77777777" w:rsidR="0022666C" w:rsidRDefault="00000000">
            <w:r>
              <w:t>T3</w:t>
            </w:r>
          </w:p>
        </w:tc>
        <w:tc>
          <w:tcPr>
            <w:tcW w:w="2340" w:type="dxa"/>
          </w:tcPr>
          <w:p w14:paraId="7ED7EAF1" w14:textId="77777777" w:rsidR="0022666C" w:rsidRDefault="00000000">
            <w:r>
              <w:t>Interpret dashboard metrics</w:t>
            </w:r>
          </w:p>
        </w:tc>
        <w:tc>
          <w:tcPr>
            <w:tcW w:w="2340" w:type="dxa"/>
          </w:tcPr>
          <w:p w14:paraId="3C5D17BC" w14:textId="77777777" w:rsidR="0022666C" w:rsidRDefault="00000000">
            <w:r>
              <w:t>F4, NF2, NF4</w:t>
            </w:r>
          </w:p>
        </w:tc>
        <w:tc>
          <w:tcPr>
            <w:tcW w:w="2340" w:type="dxa"/>
          </w:tcPr>
          <w:p w14:paraId="5A646E9F" w14:textId="77777777" w:rsidR="0022666C" w:rsidRDefault="00000000">
            <w:r>
              <w:t>4/5 complete; label simplification required.</w:t>
            </w:r>
          </w:p>
        </w:tc>
      </w:tr>
      <w:tr w:rsidR="0022666C" w14:paraId="74531077" w14:textId="77777777">
        <w:tc>
          <w:tcPr>
            <w:tcW w:w="2340" w:type="dxa"/>
          </w:tcPr>
          <w:p w14:paraId="1BFB1CAD" w14:textId="77777777" w:rsidR="0022666C" w:rsidRDefault="00000000">
            <w:r>
              <w:t>T4</w:t>
            </w:r>
          </w:p>
        </w:tc>
        <w:tc>
          <w:tcPr>
            <w:tcW w:w="2340" w:type="dxa"/>
          </w:tcPr>
          <w:p w14:paraId="0B87DDC9" w14:textId="77777777" w:rsidR="0022666C" w:rsidRDefault="00000000">
            <w:r>
              <w:t>Interpret narrative summary trust signals</w:t>
            </w:r>
          </w:p>
        </w:tc>
        <w:tc>
          <w:tcPr>
            <w:tcW w:w="2340" w:type="dxa"/>
          </w:tcPr>
          <w:p w14:paraId="76541FB0" w14:textId="77777777" w:rsidR="0022666C" w:rsidRDefault="00000000">
            <w:r>
              <w:t>F5, NF1, NF4</w:t>
            </w:r>
          </w:p>
        </w:tc>
        <w:tc>
          <w:tcPr>
            <w:tcW w:w="2340" w:type="dxa"/>
          </w:tcPr>
          <w:p w14:paraId="1450A192" w14:textId="77777777" w:rsidR="0022666C" w:rsidRDefault="00000000">
            <w:r>
              <w:t>5/5 complete; confidence/disclaimer prominence increased.</w:t>
            </w:r>
          </w:p>
        </w:tc>
      </w:tr>
    </w:tbl>
    <w:p w14:paraId="31AB8870" w14:textId="77777777" w:rsidR="006C7F0C" w:rsidRDefault="006C7F0C">
      <w:pPr>
        <w:pStyle w:val="Heading1"/>
      </w:pPr>
      <w:bookmarkStart w:id="29" w:name="_Toc227179920"/>
    </w:p>
    <w:p w14:paraId="1C9DF70C" w14:textId="77777777" w:rsidR="006C7F0C" w:rsidRDefault="006C7F0C">
      <w:pPr>
        <w:spacing w:after="200" w:line="276" w:lineRule="auto"/>
        <w:rPr>
          <w:rFonts w:asciiTheme="majorHAnsi" w:eastAsiaTheme="majorEastAsia" w:hAnsiTheme="majorHAnsi" w:cstheme="majorBidi"/>
          <w:b/>
          <w:bCs/>
          <w:color w:val="1F4E79"/>
          <w:sz w:val="30"/>
          <w:szCs w:val="28"/>
        </w:rPr>
      </w:pPr>
      <w:r>
        <w:br w:type="page"/>
      </w:r>
    </w:p>
    <w:p w14:paraId="731B5056" w14:textId="77777777" w:rsidR="0022666C" w:rsidRDefault="00000000">
      <w:pPr>
        <w:pStyle w:val="Heading1"/>
      </w:pPr>
      <w:r>
        <w:lastRenderedPageBreak/>
        <w:t>5. References</w:t>
      </w:r>
      <w:bookmarkEnd w:id="29"/>
    </w:p>
    <w:p w14:paraId="79E5F04B" w14:textId="77777777" w:rsidR="0022666C" w:rsidRDefault="00000000">
      <w:pPr>
        <w:pStyle w:val="RefStyle"/>
        <w:ind w:left="357" w:hanging="357"/>
      </w:pPr>
      <w:r>
        <w:t>Cavoukian, A. (2010a) ‘Privacy by design: the definitive workshop. A foreword by Ann Cavoukian, Ph.D’, Identity in the Information Society, 3, pp. 247–251. Available at: https://doi.org/10.1007/s12394-010-0062-y (Accessed: 28 March 2026).</w:t>
      </w:r>
    </w:p>
    <w:p w14:paraId="05407399" w14:textId="77777777" w:rsidR="0022666C" w:rsidRDefault="00000000">
      <w:pPr>
        <w:pStyle w:val="RefStyle"/>
        <w:ind w:left="357" w:hanging="357"/>
      </w:pPr>
      <w:r>
        <w:t>Cavoukian, A., Taylor, S. and Abrams, M.E. (2010b) ‘Privacy by Design: essential for organizational accountability and strong business practices’, Identity in the Information Society, 3, pp. 405–413. Available at: https://doi.org/10.1007/s12394-010-0053-z (Accessed: 28 March 2026).</w:t>
      </w:r>
    </w:p>
    <w:p w14:paraId="149F5BEC" w14:textId="77777777" w:rsidR="0022666C" w:rsidRDefault="00000000">
      <w:pPr>
        <w:pStyle w:val="RefStyle"/>
        <w:ind w:left="357" w:hanging="357"/>
      </w:pPr>
      <w:r>
        <w:t>Cheung, J.C. and Ho, S.S. (2025) ‘The effectiveness of explainable AI on human factors in trust models’, Scientific Reports, 15, 23337. Available at: https://doi.org/10.1038/s41598-025-04189-9 (Accessed: 28 March 2026).</w:t>
      </w:r>
    </w:p>
    <w:p w14:paraId="40962E12" w14:textId="77777777" w:rsidR="0022666C" w:rsidRDefault="00000000">
      <w:pPr>
        <w:pStyle w:val="RefStyle"/>
        <w:ind w:left="357" w:hanging="357"/>
      </w:pPr>
      <w:r>
        <w:t>Electron (2026) Electron documentation. Available at: https://www.electronjs.org/docs/latest/ (Accessed: 28 March 2026).</w:t>
      </w:r>
    </w:p>
    <w:p w14:paraId="5C72515D" w14:textId="77777777" w:rsidR="0022666C" w:rsidRDefault="00000000">
      <w:pPr>
        <w:pStyle w:val="RefStyle"/>
        <w:ind w:left="357" w:hanging="357"/>
      </w:pPr>
      <w:r>
        <w:t>European Union (2016) Regulation (EU) 2016/679 (General Data Protection Regulation). Available at: https://eur-lex.europa.eu/eli/reg/2016/679/oj (Accessed: 28 March 2026).</w:t>
      </w:r>
    </w:p>
    <w:p w14:paraId="28A83B0C" w14:textId="77777777" w:rsidR="0022666C" w:rsidRDefault="00000000">
      <w:pPr>
        <w:pStyle w:val="RefStyle"/>
        <w:ind w:left="357" w:hanging="357"/>
      </w:pPr>
      <w:r>
        <w:t>Express.js (2026) Express – Node.js web application framework. Available at: https://expressjs.com/ (Accessed: 28 March 2026).</w:t>
      </w:r>
    </w:p>
    <w:p w14:paraId="58EE022A" w14:textId="77777777" w:rsidR="0022666C" w:rsidRDefault="00000000">
      <w:pPr>
        <w:pStyle w:val="RefStyle"/>
        <w:ind w:left="357" w:hanging="357"/>
      </w:pPr>
      <w:r>
        <w:t>Huckvale, K., Venkatesh, S. and Christensen, H. (2019) ‘Toward clinical digital phenotyping: a timely opportunity to consider purpose, quality, and safety’, npj Digital Medicine, 2, 88. Available at: https://doi.org/10.1038/s41746-019-0166-1 (Accessed: 28 March 2026).</w:t>
      </w:r>
    </w:p>
    <w:p w14:paraId="3DD5F80C" w14:textId="77777777" w:rsidR="0022666C" w:rsidRDefault="00000000">
      <w:pPr>
        <w:pStyle w:val="RefStyle"/>
        <w:ind w:left="357" w:hanging="357"/>
      </w:pPr>
      <w:r>
        <w:t>ICO (2025) ‘Pseudonymisation’. Information Commissioner’s Office. Available at: https://ico.org.uk/for-organisations/uk-gdpr-guidance-and-resources/data-sharing/anonymisation/pseudonymisation/ (Accessed: 28 March 2026).</w:t>
      </w:r>
    </w:p>
    <w:p w14:paraId="5499C8B0" w14:textId="77777777" w:rsidR="0022666C" w:rsidRDefault="00000000">
      <w:pPr>
        <w:pStyle w:val="RefStyle"/>
        <w:ind w:left="357" w:hanging="357"/>
      </w:pPr>
      <w:r>
        <w:t>Kleppmann, M., Wiggins, A., van Hardenberg, P. and McGranaghan, M. (2019) ‘Local-first software: you own your data, in spite of the cloud’, in Companion Proceedings of the 2019 ACM SIGPLAN International Systems and Applications Conference. Available at: https://doi.org/10.1145/3359591.3359737 (Accessed: 28 March 2026).</w:t>
      </w:r>
    </w:p>
    <w:p w14:paraId="2AB4EA18" w14:textId="77777777" w:rsidR="0022666C" w:rsidRDefault="00000000">
      <w:pPr>
        <w:pStyle w:val="RefStyle"/>
        <w:ind w:left="357" w:hanging="357"/>
      </w:pPr>
      <w:r>
        <w:t>Li, H., Ge, L. and Tian, L. (2024) ‘Survey: federated learning data security and privacy-preserving in edge-Internet of Things’, Artificial Intelligence Review, 57, 130. Available at: https://doi.org/10.1007/s10462-024-10774-7 (Accessed: 28 March 2026).</w:t>
      </w:r>
    </w:p>
    <w:p w14:paraId="7985729B" w14:textId="77777777" w:rsidR="0022666C" w:rsidRDefault="00000000">
      <w:pPr>
        <w:pStyle w:val="RefStyle"/>
        <w:ind w:left="357" w:hanging="357"/>
      </w:pPr>
      <w:r>
        <w:lastRenderedPageBreak/>
        <w:t>Minh, D., Wang, H.X., Li, Y.F. and Nguyen, T.N. (2022) ‘Explainable artificial intelligence: a comprehensive review’, Artificial Intelligence Review, 55, pp. 3503–3568. Available at: https://doi.org/10.1007/s10462-021-10088-y (Accessed: 28 March 2026).</w:t>
      </w:r>
    </w:p>
    <w:p w14:paraId="0F8AA6FD" w14:textId="77777777" w:rsidR="0022666C" w:rsidRDefault="00000000">
      <w:pPr>
        <w:pStyle w:val="RefStyle"/>
        <w:ind w:left="357" w:hanging="357"/>
      </w:pPr>
      <w:r>
        <w:t>Myriad repository (2026) GitHub repository for the artefact implementation. Available at: https://github.com/JakkuAzzo/Myriad.git (Accessed: 28 March 2026).</w:t>
      </w:r>
    </w:p>
    <w:p w14:paraId="5534E2FE" w14:textId="77777777" w:rsidR="0022666C" w:rsidRDefault="00000000">
      <w:pPr>
        <w:pStyle w:val="RefStyle"/>
        <w:ind w:left="357" w:hanging="357"/>
      </w:pPr>
      <w:r>
        <w:t>Node.js (2026) Node.js API documentation. Available at: https://nodejs.org/docs/latest/api/ (Accessed: 28 March 2026).</w:t>
      </w:r>
    </w:p>
    <w:p w14:paraId="68F5151E" w14:textId="77777777" w:rsidR="0022666C" w:rsidRDefault="00000000">
      <w:pPr>
        <w:pStyle w:val="RefStyle"/>
        <w:ind w:left="357" w:hanging="357"/>
      </w:pPr>
      <w:r>
        <w:t>NPM (2026a) better-sqlite3 package documentation. Available at: https://www.npmjs.com/package/better-sqlite3 (Accessed: 28 March 2026).</w:t>
      </w:r>
    </w:p>
    <w:p w14:paraId="1D3820DA" w14:textId="77777777" w:rsidR="0022666C" w:rsidRDefault="00000000">
      <w:pPr>
        <w:pStyle w:val="RefStyle"/>
        <w:ind w:left="357" w:hanging="357"/>
      </w:pPr>
      <w:r>
        <w:t>NPM (2026b) bcryptjs package documentation. Available at: https://www.npmjs.com/package/bcryptjs (Accessed: 28 March 2026).</w:t>
      </w:r>
    </w:p>
    <w:p w14:paraId="0D5115D4" w14:textId="77777777" w:rsidR="0022666C" w:rsidRDefault="00000000">
      <w:pPr>
        <w:pStyle w:val="RefStyle"/>
        <w:ind w:left="357" w:hanging="357"/>
      </w:pPr>
      <w:r>
        <w:t>NPM (2026c) multer package documentation. Available at: https://www.npmjs.com/package/multer (Accessed: 28 March 2026).</w:t>
      </w:r>
    </w:p>
    <w:p w14:paraId="7ABF1631" w14:textId="77777777" w:rsidR="0022666C" w:rsidRDefault="00000000">
      <w:pPr>
        <w:pStyle w:val="RefStyle"/>
        <w:ind w:left="357" w:hanging="357"/>
      </w:pPr>
      <w:r>
        <w:t>NPM (2026d) supertest package documentation. Available at: https://www.npmjs.com/package/supertest (Accessed: 28 March 2026).</w:t>
      </w:r>
    </w:p>
    <w:p w14:paraId="0FC34E24" w14:textId="77777777" w:rsidR="0022666C" w:rsidRDefault="00000000">
      <w:pPr>
        <w:pStyle w:val="RefStyle"/>
        <w:ind w:left="357" w:hanging="357"/>
      </w:pPr>
      <w:r>
        <w:t>NPM (2026e) @xenova/transformers package documentation. Available at: https://www.npmjs.com/package/@xenova/transformers (Accessed: 28 March 2026).</w:t>
      </w:r>
    </w:p>
    <w:p w14:paraId="5299639D" w14:textId="77777777" w:rsidR="0022666C" w:rsidRDefault="00000000">
      <w:pPr>
        <w:pStyle w:val="RefStyle"/>
        <w:ind w:left="357" w:hanging="357"/>
      </w:pPr>
      <w:r>
        <w:t>SQLite (2026) SQLite documentation. Available at: https://www.sqlite.org/docs.html (Accessed: 28 March 2026).</w:t>
      </w:r>
    </w:p>
    <w:p w14:paraId="618F6223" w14:textId="77777777" w:rsidR="0022666C" w:rsidRDefault="00000000">
      <w:pPr>
        <w:pStyle w:val="RefStyle"/>
        <w:ind w:left="357" w:hanging="357"/>
      </w:pPr>
      <w:r>
        <w:t>Stanghellini, G. and Leoni, F. (2020) ‘Digital phenotyping: ethical issues, opportunities, and threats’, Frontiers in Psychiatry, 11, 473. Available at: https://doi.org/10.3389/fpsyt.2020.00473 (Accessed: 28 March 2026).</w:t>
      </w:r>
    </w:p>
    <w:p w14:paraId="54B4CC54" w14:textId="77777777" w:rsidR="0022666C" w:rsidRDefault="00000000">
      <w:pPr>
        <w:pStyle w:val="RefStyle"/>
        <w:ind w:left="357" w:hanging="357"/>
      </w:pPr>
      <w:r>
        <w:t>Wang, Z., Rucker, M., Toner, E.R., Larrazabal, M.A., Boukhechba, M., Teachman, B.A. and Barnes, L.E. (2023) ‘Understanding privacy risks versus predictive benefits in wearable sensor-based digital phenotyping: a quantitative cost-benefit analysis’, 2023 International Conference on Wearable and Implantable Body Sensor Networks. Available at: https://doi.org/10.1109/BSN58485.2023.10331378 (Accessed: 28 March 2026).</w:t>
      </w:r>
    </w:p>
    <w:p w14:paraId="370F96C5" w14:textId="77777777" w:rsidR="0022666C" w:rsidRDefault="00000000">
      <w:r>
        <w:br w:type="page"/>
      </w:r>
    </w:p>
    <w:p w14:paraId="6C17DEC0" w14:textId="77777777" w:rsidR="0022666C" w:rsidRDefault="00000000">
      <w:pPr>
        <w:pStyle w:val="Heading1"/>
      </w:pPr>
      <w:bookmarkStart w:id="30" w:name="_Toc227179921"/>
      <w:r>
        <w:lastRenderedPageBreak/>
        <w:t>6. Appendices</w:t>
      </w:r>
      <w:bookmarkEnd w:id="30"/>
    </w:p>
    <w:p>
      <w:pPr>
        <w:pStyle w:val="Heading3"/>
      </w:pPr>
      <w:r>
        <w:t>Appendix E Figure Plates</w:t>
      </w:r>
    </w:p>
    <w:p>
      <w:r>
        <w:t>Rendered diagrams generated from Mermaid artefacts for direct dissertation insertion.</w:t>
      </w:r>
    </w:p>
    <w:p>
      <w:r>
        <w:drawing>
          <wp:inline xmlns:a="http://schemas.openxmlformats.org/drawingml/2006/main" xmlns:pic="http://schemas.openxmlformats.org/drawingml/2006/picture">
            <wp:extent cx="5303520" cy="9160625"/>
            <wp:docPr id="6" name="Picture 6"/>
            <wp:cNvGraphicFramePr>
              <a:graphicFrameLocks noChangeAspect="1"/>
            </wp:cNvGraphicFramePr>
            <a:graphic>
              <a:graphicData uri="http://schemas.openxmlformats.org/drawingml/2006/picture">
                <pic:pic>
                  <pic:nvPicPr>
                    <pic:cNvPr id="0" name="01-e1-use-case-overview.png"/>
                    <pic:cNvPicPr/>
                  </pic:nvPicPr>
                  <pic:blipFill>
                    <a:blip r:embed="rId17"/>
                    <a:stretch>
                      <a:fillRect/>
                    </a:stretch>
                  </pic:blipFill>
                  <pic:spPr>
                    <a:xfrm>
                      <a:off x="0" y="0"/>
                      <a:ext cx="5303520" cy="9160625"/>
                    </a:xfrm>
                    <a:prstGeom prst="rect"/>
                  </pic:spPr>
                </pic:pic>
              </a:graphicData>
            </a:graphic>
          </wp:inline>
        </w:drawing>
      </w:r>
    </w:p>
    <w:p>
      <w:r>
        <w:t>Figure E1: E1. Use Case Overview</w:t>
      </w:r>
    </w:p>
    <w:p>
      <w:r>
        <w:drawing>
          <wp:inline xmlns:a="http://schemas.openxmlformats.org/drawingml/2006/main" xmlns:pic="http://schemas.openxmlformats.org/drawingml/2006/picture">
            <wp:extent cx="5303520" cy="2130879"/>
            <wp:docPr id="7" name="Picture 7"/>
            <wp:cNvGraphicFramePr>
              <a:graphicFrameLocks noChangeAspect="1"/>
            </wp:cNvGraphicFramePr>
            <a:graphic>
              <a:graphicData uri="http://schemas.openxmlformats.org/drawingml/2006/picture">
                <pic:pic>
                  <pic:nvPicPr>
                    <pic:cNvPr id="0" name="02-e2-component-diagram.png"/>
                    <pic:cNvPicPr/>
                  </pic:nvPicPr>
                  <pic:blipFill>
                    <a:blip r:embed="rId18"/>
                    <a:stretch>
                      <a:fillRect/>
                    </a:stretch>
                  </pic:blipFill>
                  <pic:spPr>
                    <a:xfrm>
                      <a:off x="0" y="0"/>
                      <a:ext cx="5303520" cy="2130879"/>
                    </a:xfrm>
                    <a:prstGeom prst="rect"/>
                  </pic:spPr>
                </pic:pic>
              </a:graphicData>
            </a:graphic>
          </wp:inline>
        </w:drawing>
      </w:r>
    </w:p>
    <w:p>
      <w:r>
        <w:t>Figure E2: E2. Component Diagram</w:t>
      </w:r>
    </w:p>
    <w:p>
      <w:r>
        <w:drawing>
          <wp:inline xmlns:a="http://schemas.openxmlformats.org/drawingml/2006/main" xmlns:pic="http://schemas.openxmlformats.org/drawingml/2006/picture">
            <wp:extent cx="5303520" cy="3619111"/>
            <wp:docPr id="8" name="Picture 8"/>
            <wp:cNvGraphicFramePr>
              <a:graphicFrameLocks noChangeAspect="1"/>
            </wp:cNvGraphicFramePr>
            <a:graphic>
              <a:graphicData uri="http://schemas.openxmlformats.org/drawingml/2006/picture">
                <pic:pic>
                  <pic:nvPicPr>
                    <pic:cNvPr id="0" name="03-e3-sequence-diagram-ingestion-to-insight.png"/>
                    <pic:cNvPicPr/>
                  </pic:nvPicPr>
                  <pic:blipFill>
                    <a:blip r:embed="rId19"/>
                    <a:stretch>
                      <a:fillRect/>
                    </a:stretch>
                  </pic:blipFill>
                  <pic:spPr>
                    <a:xfrm>
                      <a:off x="0" y="0"/>
                      <a:ext cx="5303520" cy="3619111"/>
                    </a:xfrm>
                    <a:prstGeom prst="rect"/>
                  </pic:spPr>
                </pic:pic>
              </a:graphicData>
            </a:graphic>
          </wp:inline>
        </w:drawing>
      </w:r>
    </w:p>
    <w:p>
      <w:r>
        <w:t>Figure E3: E3. Sequence Diagram: Ingestion to Insight</w:t>
      </w:r>
    </w:p>
    <w:p>
      <w:r>
        <w:drawing>
          <wp:inline xmlns:a="http://schemas.openxmlformats.org/drawingml/2006/main" xmlns:pic="http://schemas.openxmlformats.org/drawingml/2006/picture">
            <wp:extent cx="5303520" cy="14249567"/>
            <wp:docPr id="9" name="Picture 9"/>
            <wp:cNvGraphicFramePr>
              <a:graphicFrameLocks noChangeAspect="1"/>
            </wp:cNvGraphicFramePr>
            <a:graphic>
              <a:graphicData uri="http://schemas.openxmlformats.org/drawingml/2006/picture">
                <pic:pic>
                  <pic:nvPicPr>
                    <pic:cNvPr id="0" name="04-e4-activity-flow-behavior-change-cycle.png"/>
                    <pic:cNvPicPr/>
                  </pic:nvPicPr>
                  <pic:blipFill>
                    <a:blip r:embed="rId20"/>
                    <a:stretch>
                      <a:fillRect/>
                    </a:stretch>
                  </pic:blipFill>
                  <pic:spPr>
                    <a:xfrm>
                      <a:off x="0" y="0"/>
                      <a:ext cx="5303520" cy="14249567"/>
                    </a:xfrm>
                    <a:prstGeom prst="rect"/>
                  </pic:spPr>
                </pic:pic>
              </a:graphicData>
            </a:graphic>
          </wp:inline>
        </w:drawing>
      </w:r>
    </w:p>
    <w:p>
      <w:r>
        <w:t>Figure E4: E4. Activity Flow: Behavior-Change Cycle</w:t>
      </w:r>
    </w:p>
    <w:p>
      <w:pPr>
        <w:pStyle w:val="Heading3"/>
      </w:pPr>
      <w:r>
        <w:t>Appendix A: Interview Prompt Set</w:t>
      </w:r>
    </w:p>
    <w:p/>
    <w:p>
      <w:r>
        <w:t>Include the prompt pack from `artifacts/dissertation/interview-prompts.md`.</w:t>
      </w:r>
    </w:p>
    <w:p/>
    <w:p>
      <w:pPr>
        <w:pStyle w:val="Heading3"/>
      </w:pPr>
      <w:r>
        <w:t>Appendix B: Requirements Traceability Matrix</w:t>
      </w:r>
    </w:p>
    <w:p/>
    <w:p>
      <w:r>
        <w:t>Include `artifacts/dissertation/requirements-traceability.csv`.</w:t>
      </w:r>
    </w:p>
    <w:p/>
    <w:p>
      <w:pPr>
        <w:pStyle w:val="Heading3"/>
      </w:pPr>
      <w:r>
        <w:t>Appendix C: System Test Matrix (Full)</w:t>
      </w:r>
    </w:p>
    <w:p/>
    <w:p>
      <w:r>
        <w:t>Include `artifacts/dissertation/system-test-matrix.csv`.</w:t>
      </w:r>
    </w:p>
    <w:p/>
    <w:p>
      <w:pPr>
        <w:pStyle w:val="Heading3"/>
      </w:pPr>
      <w:r>
        <w:t>Appendix D: Usability Raw Data and Summary</w:t>
      </w:r>
    </w:p>
    <w:p/>
    <w:p>
      <w:r>
        <w:t>Include:</w:t>
      </w:r>
    </w:p>
    <w:p>
      <w:pPr>
        <w:pStyle w:val="ListBullet"/>
      </w:pPr>
      <w:r>
        <w:t>`artifacts/usability/results-template.csv`</w:t>
      </w:r>
    </w:p>
    <w:p>
      <w:pPr>
        <w:pStyle w:val="ListBullet"/>
      </w:pPr>
      <w:r>
        <w:t>`artifacts/usability/summary.md`</w:t>
      </w:r>
    </w:p>
    <w:p/>
    <w:p>
      <w:pPr>
        <w:pStyle w:val="Heading3"/>
      </w:pPr>
      <w:r>
        <w:t>Appendix E: Architecture and Design Artefacts</w:t>
      </w:r>
    </w:p>
    <w:p/>
    <w:p>
      <w:r>
        <w:t>Include Mermaid-rendered diagrams from this chapter pack (use case, component, sequence) and application screenshots from the dissertation capture pipeline.</w:t>
      </w:r>
    </w:p>
    <w:p/>
    <w:p>
      <w:r>
        <w:t>---</w:t>
      </w:r>
    </w:p>
    <w:p w14:paraId="6AC96E1F" w14:textId="77777777" w:rsidR="0022666C" w:rsidRDefault="00000000">
      <w:pPr>
        <w:pStyle w:val="Heading2"/>
      </w:pPr>
      <w:bookmarkStart w:id="31" w:name="_Toc227179922"/>
      <w:r>
        <w:t>Appendix A: Artefact Repository Structure</w:t>
      </w:r>
      <w:bookmarkEnd w:id="31"/>
    </w:p>
    <w:p w14:paraId="4C929D90" w14:textId="77777777" w:rsidR="0022666C" w:rsidRDefault="00000000">
      <w:r>
        <w:t>data/ – local SQLite database files</w:t>
      </w:r>
    </w:p>
    <w:p w14:paraId="2FB3725C" w14:textId="77777777" w:rsidR="0022666C" w:rsidRDefault="00000000">
      <w:r>
        <w:t>electron/ – desktop shell main and preload scripts</w:t>
      </w:r>
    </w:p>
    <w:p w14:paraId="1236ED1F" w14:textId="77777777" w:rsidR="0022666C" w:rsidRDefault="00000000">
      <w:r>
        <w:t>public/ – frontend pages and dashboard scripts/styles</w:t>
      </w:r>
    </w:p>
    <w:p w14:paraId="60336C7E" w14:textId="77777777" w:rsidR="0022666C" w:rsidRDefault="00000000">
      <w:r>
        <w:t>src/ – server routes, database logic, anonymisation, connectors and summary generation</w:t>
      </w:r>
    </w:p>
    <w:p w14:paraId="2FD5FA63" w14:textId="77777777" w:rsidR="0022666C" w:rsidRDefault="00000000">
      <w:r>
        <w:t>test/ – automated unit and API tests</w:t>
      </w:r>
    </w:p>
    <w:p w14:paraId="3EF36EEC" w14:textId="77777777" w:rsidR="0022666C" w:rsidRDefault="00000000">
      <w:pPr>
        <w:pStyle w:val="Heading2"/>
      </w:pPr>
      <w:bookmarkStart w:id="32" w:name="_Toc227179923"/>
      <w:r>
        <w:t>Appendix B: API Endpoint Catalogue</w:t>
      </w:r>
      <w:bookmarkEnd w:id="32"/>
    </w:p>
    <w:p w14:paraId="1BF32E1A" w14:textId="77777777" w:rsidR="0022666C" w:rsidRDefault="00000000">
      <w:r>
        <w:t>Health</w:t>
      </w:r>
    </w:p>
    <w:p w14:paraId="5B3C512B" w14:textId="77777777" w:rsidR="0022666C" w:rsidRDefault="00000000">
      <w:pPr>
        <w:ind w:left="357"/>
      </w:pPr>
      <w:r>
        <w:t>GET /api/health</w:t>
      </w:r>
    </w:p>
    <w:p w14:paraId="3402C187" w14:textId="77777777" w:rsidR="0022666C" w:rsidRDefault="00000000">
      <w:r>
        <w:t>Authentication</w:t>
      </w:r>
    </w:p>
    <w:p w14:paraId="68C728E3" w14:textId="77777777" w:rsidR="0022666C" w:rsidRDefault="00000000">
      <w:pPr>
        <w:ind w:left="357"/>
      </w:pPr>
      <w:r>
        <w:t>POST /api/auth/register</w:t>
      </w:r>
    </w:p>
    <w:p w14:paraId="3B788C4B" w14:textId="77777777" w:rsidR="0022666C" w:rsidRDefault="00000000">
      <w:pPr>
        <w:ind w:left="357"/>
      </w:pPr>
      <w:r>
        <w:t>POST /api/auth/login</w:t>
      </w:r>
    </w:p>
    <w:p w14:paraId="1AAAEE71" w14:textId="77777777" w:rsidR="0022666C" w:rsidRDefault="00000000">
      <w:pPr>
        <w:ind w:left="357"/>
      </w:pPr>
      <w:r>
        <w:t>GET /api/auth/me</w:t>
      </w:r>
    </w:p>
    <w:p w14:paraId="2A8A2CAF" w14:textId="77777777" w:rsidR="0022666C" w:rsidRDefault="00000000">
      <w:pPr>
        <w:ind w:left="357"/>
      </w:pPr>
      <w:r>
        <w:t>POST /api/auth/logout</w:t>
      </w:r>
    </w:p>
    <w:p w14:paraId="11E101EE" w14:textId="77777777" w:rsidR="0022666C" w:rsidRDefault="00000000">
      <w:pPr>
        <w:ind w:left="357"/>
      </w:pPr>
      <w:r>
        <w:t>GET /api/users</w:t>
      </w:r>
    </w:p>
    <w:p w14:paraId="0013BE76" w14:textId="77777777" w:rsidR="0022666C" w:rsidRDefault="00000000">
      <w:r>
        <w:t>Consent</w:t>
      </w:r>
    </w:p>
    <w:p w14:paraId="107E74C9" w14:textId="77777777" w:rsidR="0022666C" w:rsidRDefault="00000000">
      <w:pPr>
        <w:ind w:left="357"/>
      </w:pPr>
      <w:r>
        <w:t>GET /api/consent</w:t>
      </w:r>
    </w:p>
    <w:p w14:paraId="5E52F42C" w14:textId="77777777" w:rsidR="0022666C" w:rsidRDefault="00000000">
      <w:pPr>
        <w:ind w:left="357"/>
      </w:pPr>
      <w:r>
        <w:t>POST /api/consent</w:t>
      </w:r>
    </w:p>
    <w:p w14:paraId="2F6E297A" w14:textId="77777777" w:rsidR="0022666C" w:rsidRDefault="00000000">
      <w:r>
        <w:t>Events and Analytics</w:t>
      </w:r>
    </w:p>
    <w:p w14:paraId="3039E764" w14:textId="77777777" w:rsidR="0022666C" w:rsidRDefault="00000000">
      <w:pPr>
        <w:ind w:left="357"/>
      </w:pPr>
      <w:r>
        <w:t>POST /api/events</w:t>
      </w:r>
    </w:p>
    <w:p w14:paraId="386EB867" w14:textId="77777777" w:rsidR="0022666C" w:rsidRDefault="00000000">
      <w:pPr>
        <w:ind w:left="357"/>
      </w:pPr>
      <w:r>
        <w:t>POST /api/events/batch</w:t>
      </w:r>
    </w:p>
    <w:p w14:paraId="0AA50F6D" w14:textId="77777777" w:rsidR="0022666C" w:rsidRDefault="00000000">
      <w:pPr>
        <w:ind w:left="357"/>
      </w:pPr>
      <w:r>
        <w:t>POST /api/events/sample-seed</w:t>
      </w:r>
    </w:p>
    <w:p w14:paraId="794D916D" w14:textId="77777777" w:rsidR="0022666C" w:rsidRDefault="00000000">
      <w:pPr>
        <w:ind w:left="357"/>
      </w:pPr>
      <w:r>
        <w:t>GET /api/summary</w:t>
      </w:r>
    </w:p>
    <w:p w14:paraId="2FD0F1B8" w14:textId="77777777" w:rsidR="0022666C" w:rsidRDefault="00000000">
      <w:pPr>
        <w:ind w:left="357"/>
      </w:pPr>
      <w:r>
        <w:lastRenderedPageBreak/>
        <w:t>GET /api/summary/global (admin)</w:t>
      </w:r>
    </w:p>
    <w:p w14:paraId="7DD5E1B4" w14:textId="77777777" w:rsidR="0022666C" w:rsidRDefault="00000000">
      <w:pPr>
        <w:ind w:left="357"/>
      </w:pPr>
      <w:r>
        <w:t>GET /api/summary/enhanced</w:t>
      </w:r>
    </w:p>
    <w:p w14:paraId="1140A9A2" w14:textId="77777777" w:rsidR="0022666C" w:rsidRDefault="00000000">
      <w:pPr>
        <w:ind w:left="357"/>
      </w:pPr>
      <w:r>
        <w:t>GET /api/events/export</w:t>
      </w:r>
    </w:p>
    <w:p w14:paraId="78B86D43" w14:textId="77777777" w:rsidR="0022666C" w:rsidRDefault="00000000">
      <w:pPr>
        <w:ind w:left="357"/>
      </w:pPr>
      <w:r>
        <w:t>DELETE /api/events</w:t>
      </w:r>
    </w:p>
    <w:p w14:paraId="56449322" w14:textId="77777777" w:rsidR="0022666C" w:rsidRDefault="00000000">
      <w:pPr>
        <w:ind w:left="357"/>
      </w:pPr>
      <w:r>
        <w:t>POST /api/events/reassign-unknown-device</w:t>
      </w:r>
    </w:p>
    <w:p w14:paraId="1FCD597E" w14:textId="77777777" w:rsidR="0022666C" w:rsidRDefault="00000000">
      <w:r>
        <w:t>Import Connectors</w:t>
      </w:r>
    </w:p>
    <w:p w14:paraId="23EEFDF5" w14:textId="77777777" w:rsidR="0022666C" w:rsidRDefault="00000000">
      <w:pPr>
        <w:ind w:left="357"/>
      </w:pPr>
      <w:r>
        <w:t>POST /api/import/whatsapp</w:t>
      </w:r>
    </w:p>
    <w:p w14:paraId="229168E9" w14:textId="77777777" w:rsidR="0022666C" w:rsidRDefault="00000000">
      <w:pPr>
        <w:ind w:left="357"/>
      </w:pPr>
      <w:r>
        <w:t>POST /api/import/telegram</w:t>
      </w:r>
    </w:p>
    <w:p w14:paraId="3F72825E" w14:textId="77777777" w:rsidR="0022666C" w:rsidRDefault="00000000">
      <w:pPr>
        <w:ind w:left="357"/>
      </w:pPr>
      <w:r>
        <w:t>POST /api/import/browser-history</w:t>
      </w:r>
    </w:p>
    <w:p w14:paraId="2700342E" w14:textId="77777777" w:rsidR="0022666C" w:rsidRDefault="00000000">
      <w:pPr>
        <w:ind w:left="357"/>
      </w:pPr>
      <w:r>
        <w:t>POST /api/import/upload?connector=...</w:t>
      </w:r>
    </w:p>
    <w:p w14:paraId="4DDE8EFE" w14:textId="77777777" w:rsidR="0022666C" w:rsidRDefault="00000000">
      <w:pPr>
        <w:pStyle w:val="Heading2"/>
      </w:pPr>
      <w:bookmarkStart w:id="33" w:name="_Toc227179924"/>
      <w:r>
        <w:t>Appendix C: Selected Validation Evidence</w:t>
      </w:r>
      <w:bookmarkEnd w:id="33"/>
    </w:p>
    <w:p w14:paraId="6E208EA5" w14:textId="77777777" w:rsidR="0022666C" w:rsidRDefault="00000000">
      <w:r>
        <w:t>Final automated test execution summary:</w:t>
      </w:r>
    </w:p>
    <w:p w14:paraId="720D511D" w14:textId="77777777" w:rsidR="0022666C" w:rsidRDefault="00000000">
      <w:r>
        <w:t>Total tests: 10</w:t>
      </w:r>
    </w:p>
    <w:p w14:paraId="03EDCB70" w14:textId="77777777" w:rsidR="0022666C" w:rsidRDefault="00000000">
      <w:r>
        <w:t>Passed: 10</w:t>
      </w:r>
    </w:p>
    <w:p w14:paraId="54A22B94" w14:textId="77777777" w:rsidR="0022666C" w:rsidRDefault="00000000">
      <w:r>
        <w:t>Failed: 0</w:t>
      </w:r>
    </w:p>
    <w:p w14:paraId="6C6EA6D4" w14:textId="77777777" w:rsidR="0022666C" w:rsidRDefault="00000000">
      <w:r>
        <w:t>Duration: approximately 2 seconds</w:t>
      </w:r>
    </w:p>
    <w:p w14:paraId="6C02F997" w14:textId="77777777" w:rsidR="0022666C" w:rsidRDefault="00000000">
      <w:r>
        <w:t>Validated behaviour included user isolation, consent enforcement, import correctness, pseudonymisation, admin controls, enhanced summary response integrity and cache behaviour.</w:t>
      </w:r>
    </w:p>
    <w:p w14:paraId="492E0952" w14:textId="77777777" w:rsidR="0022666C" w:rsidRDefault="00000000">
      <w:pPr>
        <w:pStyle w:val="Heading2"/>
      </w:pPr>
      <w:bookmarkStart w:id="34" w:name="_Toc227179925"/>
      <w:r>
        <w:t>Appendix D: Example Event Payload</w:t>
      </w:r>
      <w:bookmarkEnd w:id="34"/>
    </w:p>
    <w:p w14:paraId="0628652F" w14:textId="77777777" w:rsidR="0022666C" w:rsidRDefault="00000000">
      <w:pPr>
        <w:pStyle w:val="CodeBlock"/>
        <w:ind w:left="357"/>
      </w:pPr>
      <w:r>
        <w:t>{</w:t>
      </w:r>
      <w:r>
        <w:br/>
        <w:t xml:space="preserve">  "occurredAt": "2026-03-10T12:00:00.000Z",</w:t>
      </w:r>
      <w:r>
        <w:br/>
        <w:t xml:space="preserve">  "source": "chat",</w:t>
      </w:r>
      <w:r>
        <w:br/>
        <w:t xml:space="preserve">  "category": "social",</w:t>
      </w:r>
      <w:r>
        <w:br/>
        <w:t xml:space="preserve">  "durationMinutes": 10,</w:t>
      </w:r>
      <w:r>
        <w:br/>
        <w:t xml:space="preserve">  "sentiment": 0.15,</w:t>
      </w:r>
      <w:r>
        <w:br/>
        <w:t xml:space="preserve">  "topic": "friends",</w:t>
      </w:r>
      <w:r>
        <w:br/>
        <w:t xml:space="preserve">  "identifier": "raw-user-id-or-handle"</w:t>
      </w:r>
      <w:r>
        <w:br/>
        <w:t>}</w:t>
      </w:r>
    </w:p>
    <w:p w14:paraId="56BE801C" w14:textId="77777777" w:rsidR="0022666C" w:rsidRDefault="00000000">
      <w:pPr>
        <w:pStyle w:val="Heading2"/>
      </w:pPr>
      <w:bookmarkStart w:id="35" w:name="_Toc227179926"/>
      <w:r>
        <w:lastRenderedPageBreak/>
        <w:t>Appendix E: Formatting and Handbook Compliance Checklist</w:t>
      </w:r>
      <w:bookmarkEnd w:id="35"/>
    </w:p>
    <w:p w14:paraId="65458950" w14:textId="77777777" w:rsidR="0022666C" w:rsidRDefault="00000000">
      <w:r>
        <w:t>This final version is aligned to the Computer Science Final Year Project handbook chapter sequence and assessment structure.</w:t>
      </w:r>
    </w:p>
    <w:p w14:paraId="37B1A56B" w14:textId="77777777" w:rsidR="0022666C" w:rsidRDefault="0022666C"/>
    <w:p w14:paraId="3523CE2B" w14:textId="77777777" w:rsidR="0022666C" w:rsidRDefault="0022666C"/>
    <w:p w14:paraId="39A9085C" w14:textId="77777777" w:rsidR="0022666C" w:rsidRDefault="0022666C"/>
    <w:p w14:paraId="24B288DD" w14:textId="77777777" w:rsidR="0022666C" w:rsidRDefault="0022666C"/>
    <w:p w14:paraId="70395F26" w14:textId="77777777" w:rsidR="0022666C" w:rsidRDefault="00000000">
      <w:pPr>
        <w:pStyle w:val="Heading2"/>
      </w:pPr>
      <w:bookmarkStart w:id="36" w:name="_Toc227179927"/>
      <w:r>
        <w:t>Appendix F: Stakeholder Engagement Outcomes Table</w:t>
      </w:r>
      <w:bookmarkEnd w:id="36"/>
    </w:p>
    <w:p w14:paraId="64041EFA" w14:textId="77777777" w:rsidR="0022666C" w:rsidRDefault="00000000">
      <w:r>
        <w:t>Table F.1 Participant outcomes and requirement derivation.</w:t>
      </w:r>
    </w:p>
    <w:tbl>
      <w:tblPr>
        <w:tblStyle w:val="TableGrid"/>
        <w:tblW w:w="0" w:type="auto"/>
        <w:tblLook w:val="04A0" w:firstRow="1" w:lastRow="0" w:firstColumn="1" w:lastColumn="0" w:noHBand="0" w:noVBand="1"/>
      </w:tblPr>
      <w:tblGrid>
        <w:gridCol w:w="2340"/>
        <w:gridCol w:w="2340"/>
        <w:gridCol w:w="2340"/>
        <w:gridCol w:w="2340"/>
      </w:tblGrid>
      <w:tr w:rsidR="0022666C" w14:paraId="76BA80BB" w14:textId="77777777">
        <w:tc>
          <w:tcPr>
            <w:tcW w:w="2340" w:type="dxa"/>
          </w:tcPr>
          <w:p w14:paraId="0D254580" w14:textId="77777777" w:rsidR="0022666C" w:rsidRDefault="00000000">
            <w:r>
              <w:t>Participant Code</w:t>
            </w:r>
          </w:p>
        </w:tc>
        <w:tc>
          <w:tcPr>
            <w:tcW w:w="2340" w:type="dxa"/>
          </w:tcPr>
          <w:p w14:paraId="69E7E975" w14:textId="77777777" w:rsidR="0022666C" w:rsidRDefault="00000000">
            <w:r>
              <w:t>Stakeholder Type</w:t>
            </w:r>
          </w:p>
        </w:tc>
        <w:tc>
          <w:tcPr>
            <w:tcW w:w="2340" w:type="dxa"/>
          </w:tcPr>
          <w:p w14:paraId="00F422EC" w14:textId="77777777" w:rsidR="0022666C" w:rsidRDefault="00000000">
            <w:r>
              <w:t>Main Concern</w:t>
            </w:r>
          </w:p>
        </w:tc>
        <w:tc>
          <w:tcPr>
            <w:tcW w:w="2340" w:type="dxa"/>
          </w:tcPr>
          <w:p w14:paraId="30EC5D0D" w14:textId="77777777" w:rsidR="0022666C" w:rsidRDefault="00000000">
            <w:r>
              <w:t>Requirement Derived</w:t>
            </w:r>
          </w:p>
        </w:tc>
      </w:tr>
      <w:tr w:rsidR="0022666C" w14:paraId="10221869" w14:textId="77777777">
        <w:tc>
          <w:tcPr>
            <w:tcW w:w="2340" w:type="dxa"/>
          </w:tcPr>
          <w:p w14:paraId="6BE97670" w14:textId="77777777" w:rsidR="0022666C" w:rsidRDefault="00000000">
            <w:r>
              <w:t>P01</w:t>
            </w:r>
          </w:p>
        </w:tc>
        <w:tc>
          <w:tcPr>
            <w:tcW w:w="2340" w:type="dxa"/>
          </w:tcPr>
          <w:p w14:paraId="76718984" w14:textId="77777777" w:rsidR="0022666C" w:rsidRDefault="00000000">
            <w:r>
              <w:t>Supervisor (academic)</w:t>
            </w:r>
          </w:p>
        </w:tc>
        <w:tc>
          <w:tcPr>
            <w:tcW w:w="2340" w:type="dxa"/>
          </w:tcPr>
          <w:p w14:paraId="7CB57D44" w14:textId="77777777" w:rsidR="0022666C" w:rsidRDefault="00000000">
            <w:r>
              <w:t>Need assessable traceability from analysis to validation</w:t>
            </w:r>
          </w:p>
        </w:tc>
        <w:tc>
          <w:tcPr>
            <w:tcW w:w="2340" w:type="dxa"/>
          </w:tcPr>
          <w:p w14:paraId="5993A4B2" w14:textId="77777777" w:rsidR="0022666C" w:rsidRDefault="00000000">
            <w:r>
              <w:t>F6, NF6</w:t>
            </w:r>
          </w:p>
        </w:tc>
      </w:tr>
      <w:tr w:rsidR="0022666C" w14:paraId="31E3E90D" w14:textId="77777777">
        <w:tc>
          <w:tcPr>
            <w:tcW w:w="2340" w:type="dxa"/>
          </w:tcPr>
          <w:p w14:paraId="070F1C29" w14:textId="77777777" w:rsidR="0022666C" w:rsidRDefault="00000000">
            <w:r>
              <w:t>P02</w:t>
            </w:r>
          </w:p>
        </w:tc>
        <w:tc>
          <w:tcPr>
            <w:tcW w:w="2340" w:type="dxa"/>
          </w:tcPr>
          <w:p w14:paraId="69B80438" w14:textId="77777777" w:rsidR="0022666C" w:rsidRDefault="00000000">
            <w:r>
              <w:t>Technical peer</w:t>
            </w:r>
          </w:p>
        </w:tc>
        <w:tc>
          <w:tcPr>
            <w:tcW w:w="2340" w:type="dxa"/>
          </w:tcPr>
          <w:p w14:paraId="5386C271" w14:textId="77777777" w:rsidR="0022666C" w:rsidRDefault="00000000">
            <w:r>
              <w:t>Risk of schema inconsistency during feature growth</w:t>
            </w:r>
          </w:p>
        </w:tc>
        <w:tc>
          <w:tcPr>
            <w:tcW w:w="2340" w:type="dxa"/>
          </w:tcPr>
          <w:p w14:paraId="73DE4AAE" w14:textId="77777777" w:rsidR="0022666C" w:rsidRDefault="00000000">
            <w:r>
              <w:t>NF3, NF6</w:t>
            </w:r>
          </w:p>
        </w:tc>
      </w:tr>
      <w:tr w:rsidR="0022666C" w14:paraId="03C2E094" w14:textId="77777777">
        <w:tc>
          <w:tcPr>
            <w:tcW w:w="2340" w:type="dxa"/>
          </w:tcPr>
          <w:p w14:paraId="0F706A86" w14:textId="77777777" w:rsidR="0022666C" w:rsidRDefault="00000000">
            <w:r>
              <w:t>P03</w:t>
            </w:r>
          </w:p>
        </w:tc>
        <w:tc>
          <w:tcPr>
            <w:tcW w:w="2340" w:type="dxa"/>
          </w:tcPr>
          <w:p w14:paraId="66B33F24" w14:textId="77777777" w:rsidR="0022666C" w:rsidRDefault="00000000">
            <w:r>
              <w:t>Technical peer</w:t>
            </w:r>
          </w:p>
        </w:tc>
        <w:tc>
          <w:tcPr>
            <w:tcW w:w="2340" w:type="dxa"/>
          </w:tcPr>
          <w:p w14:paraId="058A2538" w14:textId="77777777" w:rsidR="0022666C" w:rsidRDefault="00000000">
            <w:r>
              <w:t>Cross-user data isolation must be explicit</w:t>
            </w:r>
          </w:p>
        </w:tc>
        <w:tc>
          <w:tcPr>
            <w:tcW w:w="2340" w:type="dxa"/>
          </w:tcPr>
          <w:p w14:paraId="1FC2805B" w14:textId="77777777" w:rsidR="0022666C" w:rsidRDefault="00000000">
            <w:r>
              <w:t>F3, NF1</w:t>
            </w:r>
          </w:p>
        </w:tc>
      </w:tr>
      <w:tr w:rsidR="0022666C" w14:paraId="6DEE334C" w14:textId="77777777">
        <w:tc>
          <w:tcPr>
            <w:tcW w:w="2340" w:type="dxa"/>
          </w:tcPr>
          <w:p w14:paraId="662E461C" w14:textId="77777777" w:rsidR="0022666C" w:rsidRDefault="00000000">
            <w:r>
              <w:t>P04</w:t>
            </w:r>
          </w:p>
        </w:tc>
        <w:tc>
          <w:tcPr>
            <w:tcW w:w="2340" w:type="dxa"/>
          </w:tcPr>
          <w:p w14:paraId="184490CB" w14:textId="77777777" w:rsidR="0022666C" w:rsidRDefault="00000000">
            <w:r>
              <w:t>Target user</w:t>
            </w:r>
          </w:p>
        </w:tc>
        <w:tc>
          <w:tcPr>
            <w:tcW w:w="2340" w:type="dxa"/>
          </w:tcPr>
          <w:p w14:paraId="19736F73" w14:textId="77777777" w:rsidR="0022666C" w:rsidRDefault="00000000">
            <w:r>
              <w:t>Data should stay local unless explicitly shared</w:t>
            </w:r>
          </w:p>
        </w:tc>
        <w:tc>
          <w:tcPr>
            <w:tcW w:w="2340" w:type="dxa"/>
          </w:tcPr>
          <w:p w14:paraId="7C874EFD" w14:textId="77777777" w:rsidR="0022666C" w:rsidRDefault="00000000">
            <w:r>
              <w:t>F1, NF5</w:t>
            </w:r>
          </w:p>
        </w:tc>
      </w:tr>
      <w:tr w:rsidR="0022666C" w14:paraId="31B63B0E" w14:textId="77777777">
        <w:tc>
          <w:tcPr>
            <w:tcW w:w="2340" w:type="dxa"/>
          </w:tcPr>
          <w:p w14:paraId="6632E052" w14:textId="77777777" w:rsidR="0022666C" w:rsidRDefault="00000000">
            <w:r>
              <w:t>P05</w:t>
            </w:r>
          </w:p>
        </w:tc>
        <w:tc>
          <w:tcPr>
            <w:tcW w:w="2340" w:type="dxa"/>
          </w:tcPr>
          <w:p w14:paraId="48D4916A" w14:textId="77777777" w:rsidR="0022666C" w:rsidRDefault="00000000">
            <w:r>
              <w:t>Target user</w:t>
            </w:r>
          </w:p>
        </w:tc>
        <w:tc>
          <w:tcPr>
            <w:tcW w:w="2340" w:type="dxa"/>
          </w:tcPr>
          <w:p w14:paraId="1DDB715E" w14:textId="77777777" w:rsidR="0022666C" w:rsidRDefault="00000000">
            <w:r>
              <w:t>Consent and deletion controls must be clear</w:t>
            </w:r>
          </w:p>
        </w:tc>
        <w:tc>
          <w:tcPr>
            <w:tcW w:w="2340" w:type="dxa"/>
          </w:tcPr>
          <w:p w14:paraId="0698DF2B" w14:textId="77777777" w:rsidR="0022666C" w:rsidRDefault="00000000">
            <w:r>
              <w:t>F2, F6, NF4</w:t>
            </w:r>
          </w:p>
        </w:tc>
      </w:tr>
      <w:tr w:rsidR="0022666C" w14:paraId="4F7F8F7A" w14:textId="77777777">
        <w:tc>
          <w:tcPr>
            <w:tcW w:w="2340" w:type="dxa"/>
          </w:tcPr>
          <w:p w14:paraId="37045809" w14:textId="77777777" w:rsidR="0022666C" w:rsidRDefault="00000000">
            <w:r>
              <w:t>P06</w:t>
            </w:r>
          </w:p>
        </w:tc>
        <w:tc>
          <w:tcPr>
            <w:tcW w:w="2340" w:type="dxa"/>
          </w:tcPr>
          <w:p w14:paraId="3CB223D7" w14:textId="77777777" w:rsidR="0022666C" w:rsidRDefault="00000000">
            <w:r>
              <w:t>Target user</w:t>
            </w:r>
          </w:p>
        </w:tc>
        <w:tc>
          <w:tcPr>
            <w:tcW w:w="2340" w:type="dxa"/>
          </w:tcPr>
          <w:p w14:paraId="1915CF64" w14:textId="77777777" w:rsidR="0022666C" w:rsidRDefault="00000000">
            <w:r>
              <w:t>Summaries need confidence cues to avoid over-trust</w:t>
            </w:r>
          </w:p>
        </w:tc>
        <w:tc>
          <w:tcPr>
            <w:tcW w:w="2340" w:type="dxa"/>
          </w:tcPr>
          <w:p w14:paraId="74C1F276" w14:textId="77777777" w:rsidR="0022666C" w:rsidRDefault="00000000">
            <w:r>
              <w:t>F5, NF4</w:t>
            </w:r>
          </w:p>
        </w:tc>
      </w:tr>
    </w:tbl>
    <w:p w14:paraId="6BB029D6" w14:textId="77777777" w:rsidR="00886219" w:rsidRDefault="00886219"/>
    <w:sectPr w:rsidR="00886219"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1D370" w14:textId="77777777" w:rsidR="006E4EF7" w:rsidRDefault="006E4EF7">
      <w:pPr>
        <w:spacing w:after="0" w:line="240" w:lineRule="auto"/>
      </w:pPr>
      <w:r>
        <w:separator/>
      </w:r>
    </w:p>
  </w:endnote>
  <w:endnote w:type="continuationSeparator" w:id="0">
    <w:p w14:paraId="06F9376D" w14:textId="77777777" w:rsidR="006E4EF7" w:rsidRDefault="006E4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3CAB7" w14:textId="77777777" w:rsidR="0022666C" w:rsidRDefault="00000000">
    <w:pPr>
      <w:pStyle w:val="Footer"/>
      <w:jc w:val="center"/>
    </w:pPr>
    <w:r>
      <w:t>1 | Said Osman | k2376552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9EA0B" w14:textId="77777777" w:rsidR="006E4EF7" w:rsidRDefault="006E4EF7">
      <w:pPr>
        <w:spacing w:after="0" w:line="240" w:lineRule="auto"/>
      </w:pPr>
      <w:r>
        <w:separator/>
      </w:r>
    </w:p>
  </w:footnote>
  <w:footnote w:type="continuationSeparator" w:id="0">
    <w:p w14:paraId="069EE8B6" w14:textId="77777777" w:rsidR="006E4EF7" w:rsidRDefault="006E4E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76D0" w14:textId="77777777" w:rsidR="0022666C" w:rsidRDefault="00000000">
    <w:pPr>
      <w:pStyle w:val="Header"/>
    </w:pPr>
    <w:r>
      <w:t>Myriad Dissertation | Said Osman | k2376552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9575C3"/>
    <w:multiLevelType w:val="multilevel"/>
    <w:tmpl w:val="F5685E6E"/>
    <w:lvl w:ilvl="0">
      <w:numFmt w:val="bullet"/>
      <w:lvlText w:val="●"/>
      <w:lvlJc w:val="left"/>
      <w:pPr>
        <w:ind w:left="432" w:hanging="360"/>
      </w:pPr>
      <w:rPr>
        <w:rFonts w:ascii="Noto Sans Symbols" w:eastAsia="Noto Sans Symbols" w:hAnsi="Noto Sans Symbols" w:cs="Noto Sans Symbols"/>
      </w:rPr>
    </w:lvl>
    <w:lvl w:ilvl="1">
      <w:start w:val="1"/>
      <w:numFmt w:val="bullet"/>
      <w:lvlText w:val="o"/>
      <w:lvlJc w:val="left"/>
      <w:pPr>
        <w:ind w:left="1152" w:hanging="360"/>
      </w:pPr>
      <w:rPr>
        <w:rFonts w:ascii="Courier New" w:eastAsia="Courier New" w:hAnsi="Courier New" w:cs="Courier New"/>
      </w:rPr>
    </w:lvl>
    <w:lvl w:ilvl="2">
      <w:start w:val="1"/>
      <w:numFmt w:val="bullet"/>
      <w:lvlText w:val="▪"/>
      <w:lvlJc w:val="left"/>
      <w:pPr>
        <w:ind w:left="1872" w:hanging="360"/>
      </w:pPr>
      <w:rPr>
        <w:rFonts w:ascii="Noto Sans Symbols" w:eastAsia="Noto Sans Symbols" w:hAnsi="Noto Sans Symbols" w:cs="Noto Sans Symbols"/>
      </w:rPr>
    </w:lvl>
    <w:lvl w:ilvl="3">
      <w:start w:val="1"/>
      <w:numFmt w:val="bullet"/>
      <w:lvlText w:val="●"/>
      <w:lvlJc w:val="left"/>
      <w:pPr>
        <w:ind w:left="2592" w:hanging="360"/>
      </w:pPr>
      <w:rPr>
        <w:rFonts w:ascii="Noto Sans Symbols" w:eastAsia="Noto Sans Symbols" w:hAnsi="Noto Sans Symbols" w:cs="Noto Sans Symbols"/>
      </w:rPr>
    </w:lvl>
    <w:lvl w:ilvl="4">
      <w:start w:val="1"/>
      <w:numFmt w:val="bullet"/>
      <w:lvlText w:val="o"/>
      <w:lvlJc w:val="left"/>
      <w:pPr>
        <w:ind w:left="3312" w:hanging="360"/>
      </w:pPr>
      <w:rPr>
        <w:rFonts w:ascii="Courier New" w:eastAsia="Courier New" w:hAnsi="Courier New" w:cs="Courier New"/>
      </w:rPr>
    </w:lvl>
    <w:lvl w:ilvl="5">
      <w:start w:val="1"/>
      <w:numFmt w:val="bullet"/>
      <w:lvlText w:val="▪"/>
      <w:lvlJc w:val="left"/>
      <w:pPr>
        <w:ind w:left="4032" w:hanging="360"/>
      </w:pPr>
      <w:rPr>
        <w:rFonts w:ascii="Noto Sans Symbols" w:eastAsia="Noto Sans Symbols" w:hAnsi="Noto Sans Symbols" w:cs="Noto Sans Symbols"/>
      </w:rPr>
    </w:lvl>
    <w:lvl w:ilvl="6">
      <w:start w:val="1"/>
      <w:numFmt w:val="bullet"/>
      <w:lvlText w:val="●"/>
      <w:lvlJc w:val="left"/>
      <w:pPr>
        <w:ind w:left="4752" w:hanging="360"/>
      </w:pPr>
      <w:rPr>
        <w:rFonts w:ascii="Noto Sans Symbols" w:eastAsia="Noto Sans Symbols" w:hAnsi="Noto Sans Symbols" w:cs="Noto Sans Symbols"/>
      </w:rPr>
    </w:lvl>
    <w:lvl w:ilvl="7">
      <w:start w:val="1"/>
      <w:numFmt w:val="bullet"/>
      <w:lvlText w:val="o"/>
      <w:lvlJc w:val="left"/>
      <w:pPr>
        <w:ind w:left="5472" w:hanging="360"/>
      </w:pPr>
      <w:rPr>
        <w:rFonts w:ascii="Courier New" w:eastAsia="Courier New" w:hAnsi="Courier New" w:cs="Courier New"/>
      </w:rPr>
    </w:lvl>
    <w:lvl w:ilvl="8">
      <w:start w:val="1"/>
      <w:numFmt w:val="bullet"/>
      <w:lvlText w:val="▪"/>
      <w:lvlJc w:val="left"/>
      <w:pPr>
        <w:ind w:left="6192" w:hanging="360"/>
      </w:pPr>
      <w:rPr>
        <w:rFonts w:ascii="Noto Sans Symbols" w:eastAsia="Noto Sans Symbols" w:hAnsi="Noto Sans Symbols" w:cs="Noto Sans Symbols"/>
      </w:rPr>
    </w:lvl>
  </w:abstractNum>
  <w:num w:numId="1" w16cid:durableId="1016153325">
    <w:abstractNumId w:val="8"/>
  </w:num>
  <w:num w:numId="2" w16cid:durableId="1274246614">
    <w:abstractNumId w:val="6"/>
  </w:num>
  <w:num w:numId="3" w16cid:durableId="648444466">
    <w:abstractNumId w:val="5"/>
  </w:num>
  <w:num w:numId="4" w16cid:durableId="1614289861">
    <w:abstractNumId w:val="4"/>
  </w:num>
  <w:num w:numId="5" w16cid:durableId="1583370894">
    <w:abstractNumId w:val="7"/>
  </w:num>
  <w:num w:numId="6" w16cid:durableId="1069689860">
    <w:abstractNumId w:val="3"/>
  </w:num>
  <w:num w:numId="7" w16cid:durableId="457068139">
    <w:abstractNumId w:val="2"/>
  </w:num>
  <w:num w:numId="8" w16cid:durableId="1852182144">
    <w:abstractNumId w:val="1"/>
  </w:num>
  <w:num w:numId="9" w16cid:durableId="1129515399">
    <w:abstractNumId w:val="0"/>
  </w:num>
  <w:num w:numId="10" w16cid:durableId="13193087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66C"/>
    <w:rsid w:val="0029639D"/>
    <w:rsid w:val="00326F90"/>
    <w:rsid w:val="00344F20"/>
    <w:rsid w:val="003E6923"/>
    <w:rsid w:val="00571FAE"/>
    <w:rsid w:val="006C7F0C"/>
    <w:rsid w:val="006E4EF7"/>
    <w:rsid w:val="00886219"/>
    <w:rsid w:val="00AA1D8D"/>
    <w:rsid w:val="00B47730"/>
    <w:rsid w:val="00CB0664"/>
    <w:rsid w:val="00F516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B7CD6"/>
  <w14:defaultImageDpi w14:val="300"/>
  <w15:docId w15:val="{F11E1FD1-E236-D443-B962-7B80727A3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mall">
    <w:name w:val="CoverSmall"/>
    <w:basedOn w:val="Normal"/>
    <w:pPr>
      <w:spacing w:after="80"/>
    </w:pPr>
  </w:style>
  <w:style w:type="paragraph" w:customStyle="1" w:styleId="RefStyle">
    <w:name w:val="RefStyle"/>
    <w:basedOn w:val="Normal"/>
    <w:pPr>
      <w:spacing w:after="60"/>
    </w:pPr>
  </w:style>
  <w:style w:type="paragraph" w:customStyle="1" w:styleId="CaptionCustom">
    <w:name w:val="CaptionCustom"/>
    <w:basedOn w:val="Normal"/>
    <w:pPr>
      <w:spacing w:before="60" w:after="180"/>
    </w:pPr>
    <w:rPr>
      <w:i/>
      <w:sz w:val="20"/>
    </w:rPr>
  </w:style>
  <w:style w:type="paragraph" w:customStyle="1" w:styleId="CodeBlock">
    <w:name w:val="CodeBlock"/>
    <w:basedOn w:val="Normal"/>
    <w:pPr>
      <w:spacing w:after="60"/>
    </w:pPr>
    <w:rPr>
      <w:sz w:val="18"/>
    </w:rPr>
  </w:style>
  <w:style w:type="paragraph" w:styleId="TOC1">
    <w:name w:val="toc 1"/>
    <w:basedOn w:val="Normal"/>
    <w:next w:val="Normal"/>
    <w:autoRedefine/>
    <w:uiPriority w:val="39"/>
    <w:unhideWhenUsed/>
    <w:rsid w:val="00F516C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516C2"/>
    <w:pPr>
      <w:spacing w:before="120" w:after="0"/>
      <w:ind w:left="220"/>
    </w:pPr>
    <w:rPr>
      <w:rFonts w:asciiTheme="minorHAnsi" w:hAnsiTheme="minorHAnsi"/>
      <w:b/>
      <w:bCs/>
    </w:rPr>
  </w:style>
  <w:style w:type="paragraph" w:styleId="TOC3">
    <w:name w:val="toc 3"/>
    <w:basedOn w:val="Normal"/>
    <w:next w:val="Normal"/>
    <w:autoRedefine/>
    <w:uiPriority w:val="39"/>
    <w:unhideWhenUsed/>
    <w:rsid w:val="00F516C2"/>
    <w:pPr>
      <w:spacing w:after="0"/>
      <w:ind w:left="440"/>
    </w:pPr>
    <w:rPr>
      <w:rFonts w:asciiTheme="minorHAnsi" w:hAnsiTheme="minorHAnsi"/>
      <w:sz w:val="20"/>
      <w:szCs w:val="20"/>
    </w:rPr>
  </w:style>
  <w:style w:type="character" w:styleId="Hyperlink">
    <w:name w:val="Hyperlink"/>
    <w:basedOn w:val="DefaultParagraphFont"/>
    <w:uiPriority w:val="99"/>
    <w:unhideWhenUsed/>
    <w:rsid w:val="00F516C2"/>
    <w:rPr>
      <w:color w:val="0000FF" w:themeColor="hyperlink"/>
      <w:u w:val="single"/>
    </w:rPr>
  </w:style>
  <w:style w:type="paragraph" w:styleId="TOC4">
    <w:name w:val="toc 4"/>
    <w:basedOn w:val="Normal"/>
    <w:next w:val="Normal"/>
    <w:autoRedefine/>
    <w:uiPriority w:val="39"/>
    <w:semiHidden/>
    <w:unhideWhenUsed/>
    <w:rsid w:val="00F516C2"/>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F516C2"/>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F516C2"/>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F516C2"/>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F516C2"/>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F516C2"/>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28</Pages>
  <Words>5707</Words>
  <Characters>32532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Brown-Bennett, Nathan A</cp:lastModifiedBy>
  <cp:revision>4</cp:revision>
  <dcterms:created xsi:type="dcterms:W3CDTF">2013-12-23T23:15:00Z</dcterms:created>
  <dcterms:modified xsi:type="dcterms:W3CDTF">2026-04-15T20:30:00Z</dcterms:modified>
  <cp:category/>
</cp:coreProperties>
</file>