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Pr="00BA0FF5" w:rsidR="00FF0AB7" w:rsidP="00BA0FF5" w:rsidRDefault="00AA3447" w14:paraId="2411F63D" w14:textId="6FBC7C21">
      <w:pPr>
        <w:pStyle w:val="Title"/>
        <w:rPr>
          <w:sz w:val="32"/>
          <w:szCs w:val="52"/>
        </w:rPr>
      </w:pPr>
      <w:r w:rsidRPr="00445F0C">
        <w:rPr>
          <w:sz w:val="32"/>
          <w:szCs w:val="52"/>
        </w:rPr>
        <w:t xml:space="preserve">Project </w:t>
      </w:r>
      <w:r w:rsidRPr="00445F0C" w:rsidR="00FF0AB7">
        <w:rPr>
          <w:sz w:val="32"/>
          <w:szCs w:val="52"/>
        </w:rPr>
        <w:t>Report</w:t>
      </w:r>
      <w:r w:rsidR="00C424BF">
        <w:rPr>
          <w:sz w:val="32"/>
          <w:szCs w:val="52"/>
        </w:rPr>
        <w:t>:</w:t>
      </w:r>
      <w:r w:rsidRPr="00445F0C" w:rsidR="00FF0AB7">
        <w:rPr>
          <w:sz w:val="32"/>
          <w:szCs w:val="52"/>
        </w:rPr>
        <w:t xml:space="preserve"> </w:t>
      </w:r>
      <w:r w:rsidRPr="00445F0C" w:rsidR="004B2C78">
        <w:rPr>
          <w:sz w:val="32"/>
          <w:szCs w:val="52"/>
        </w:rPr>
        <w:t>Census Exploration</w:t>
      </w:r>
      <w:r w:rsidR="00C424BF">
        <w:rPr>
          <w:sz w:val="32"/>
          <w:szCs w:val="52"/>
        </w:rPr>
        <w:t xml:space="preserve"> -</w:t>
      </w:r>
      <w:r w:rsidRPr="00445F0C" w:rsidR="004B2C78">
        <w:rPr>
          <w:sz w:val="32"/>
          <w:szCs w:val="52"/>
        </w:rPr>
        <w:t xml:space="preserve"> Annual Business Survey (2019)</w:t>
      </w:r>
    </w:p>
    <w:p w:rsidR="00181BA9" w:rsidP="00181BA9" w:rsidRDefault="00181BA9" w14:paraId="3F8039D1" w14:textId="0FB5DC2C">
      <w:pPr>
        <w:pStyle w:val="Heading1"/>
      </w:pPr>
      <w:r>
        <w:t>Introduction</w:t>
      </w:r>
    </w:p>
    <w:p w:rsidR="00181BA9" w:rsidP="00181BA9" w:rsidRDefault="0094048C" w14:paraId="4ECC3284" w14:textId="650E6E47">
      <w:r>
        <w:t>The Annual Business Survey (ABS), administered by the U.S. Census Bureau, provides information on various economic and demographic characteristics for businesses and business owners</w:t>
      </w:r>
      <w:r w:rsidR="00922464">
        <w:t xml:space="preserve">, </w:t>
      </w:r>
      <w:r>
        <w:t xml:space="preserve">as well as </w:t>
      </w:r>
      <w:r w:rsidR="00922464">
        <w:t xml:space="preserve">new </w:t>
      </w:r>
      <w:r>
        <w:t xml:space="preserve">information on technology use and production for </w:t>
      </w:r>
      <w:r w:rsidR="00010FAF">
        <w:t>several</w:t>
      </w:r>
      <w:r>
        <w:t xml:space="preserve"> technologies. </w:t>
      </w:r>
      <w:r w:rsidR="00922464">
        <w:t xml:space="preserve">Utilizing </w:t>
      </w:r>
      <w:hyperlink w:history="1" r:id="rId7">
        <w:r w:rsidRPr="00010FAF" w:rsidR="00922464">
          <w:rPr>
            <w:rStyle w:val="Hyperlink"/>
          </w:rPr>
          <w:t>the Census API</w:t>
        </w:r>
      </w:hyperlink>
      <w:r w:rsidR="00922464">
        <w:t xml:space="preserve"> allows analysts and developers to </w:t>
      </w:r>
      <w:r w:rsidR="00BD37D1">
        <w:t xml:space="preserve">explore the datasets and identify possible </w:t>
      </w:r>
      <w:r w:rsidR="00E219F1">
        <w:t xml:space="preserve">correlations or areas of growth related to business at the country, state, and metropolitan area. </w:t>
      </w:r>
      <w:r w:rsidR="004769D7">
        <w:t>The following research and visualizations were found using the 2019 API datasets; it is important to note that the data represents the reference year 2018.</w:t>
      </w:r>
    </w:p>
    <w:p w:rsidRPr="00711366" w:rsidR="00181BA9" w:rsidP="00181BA9" w:rsidRDefault="00100CD4" w14:paraId="3E094E72" w14:textId="11FA1288">
      <w:r>
        <w:t>The four datasets</w:t>
      </w:r>
      <w:r w:rsidR="00711366">
        <w:t xml:space="preserve"> include: </w:t>
      </w:r>
      <w:r w:rsidR="00711366">
        <w:rPr>
          <w:b/>
          <w:bCs/>
        </w:rPr>
        <w:t>Company Summary, Characteristics of Business, Characteristics of Business Owners, and Technology Characteristics of Business.</w:t>
      </w:r>
    </w:p>
    <w:p w:rsidR="00181BA9" w:rsidP="00181BA9" w:rsidRDefault="00BA0FF5" w14:paraId="2BC4E6C1" w14:textId="493BD52C">
      <w:pPr>
        <w:pStyle w:val="Heading1"/>
      </w:pPr>
      <w:r>
        <w:t>Initial Questions</w:t>
      </w:r>
    </w:p>
    <w:p w:rsidR="00181BA9" w:rsidP="00181BA9" w:rsidRDefault="005A179C" w14:paraId="48ECEBFA" w14:textId="56BC688B">
      <w:pPr>
        <w:rPr>
          <w:rStyle w:val="eop"/>
          <w:rFonts w:ascii="Calibri" w:hAnsi="Calibri" w:cs="Calibri"/>
          <w:color w:val="000000"/>
          <w:sz w:val="22"/>
          <w:szCs w:val="22"/>
          <w:shd w:val="clear" w:color="auto" w:fill="FFFFFF"/>
        </w:rPr>
      </w:pPr>
      <w:r>
        <w:rPr>
          <w:rStyle w:val="normaltextrun"/>
          <w:rFonts w:ascii="Calibri" w:hAnsi="Calibri" w:cs="Calibri"/>
          <w:color w:val="000000"/>
          <w:sz w:val="22"/>
          <w:szCs w:val="22"/>
          <w:shd w:val="clear" w:color="auto" w:fill="FFFFFF"/>
        </w:rPr>
        <w:t>When parsing through the data, we identified several questions we sought to better understand:</w:t>
      </w:r>
      <w:r>
        <w:rPr>
          <w:rStyle w:val="eop"/>
          <w:rFonts w:ascii="Calibri" w:hAnsi="Calibri" w:cs="Calibri"/>
          <w:color w:val="000000"/>
          <w:sz w:val="22"/>
          <w:szCs w:val="22"/>
          <w:shd w:val="clear" w:color="auto" w:fill="FFFFFF"/>
        </w:rPr>
        <w:t> </w:t>
      </w:r>
    </w:p>
    <w:p w:rsidRPr="00BA0FF5" w:rsidR="00BA0FF5" w:rsidP="00BA0FF5" w:rsidRDefault="00BA0FF5" w14:paraId="6896A0C9" w14:textId="77777777">
      <w:pPr>
        <w:spacing w:after="0"/>
      </w:pPr>
      <w:r w:rsidRPr="00BA0FF5">
        <w:rPr>
          <w:b/>
          <w:bCs/>
        </w:rPr>
        <w:t>Company Summary</w:t>
      </w:r>
      <w:r w:rsidRPr="00BA0FF5">
        <w:t> </w:t>
      </w:r>
    </w:p>
    <w:p w:rsidRPr="00BA0FF5" w:rsidR="00BA0FF5" w:rsidP="00BA0FF5" w:rsidRDefault="00BA0FF5" w14:paraId="75A33D1F" w14:textId="77777777">
      <w:pPr>
        <w:numPr>
          <w:ilvl w:val="0"/>
          <w:numId w:val="3"/>
        </w:numPr>
        <w:spacing w:after="0"/>
      </w:pPr>
      <w:r w:rsidRPr="00BA0FF5">
        <w:t>Is there any relation to a company’s number of employees and its annual payroll? </w:t>
      </w:r>
    </w:p>
    <w:p w:rsidRPr="00BA0FF5" w:rsidR="00BA0FF5" w:rsidP="00BA0FF5" w:rsidRDefault="00BA0FF5" w14:paraId="126CC301" w14:textId="77777777">
      <w:pPr>
        <w:numPr>
          <w:ilvl w:val="0"/>
          <w:numId w:val="3"/>
        </w:numPr>
        <w:spacing w:after="0"/>
      </w:pPr>
      <w:r w:rsidRPr="00BA0FF5">
        <w:t>Which industries have the highest average annual payroll? </w:t>
      </w:r>
    </w:p>
    <w:p w:rsidR="00BA0FF5" w:rsidP="00BA0FF5" w:rsidRDefault="00BA0FF5" w14:paraId="7181B0D6" w14:textId="77777777">
      <w:pPr>
        <w:numPr>
          <w:ilvl w:val="0"/>
          <w:numId w:val="3"/>
        </w:numPr>
        <w:spacing w:after="0"/>
      </w:pPr>
      <w:r w:rsidRPr="00BA0FF5">
        <w:t>From the highest-ranking industry from the previous question, what firm sizes have the highest average annual payroll? </w:t>
      </w:r>
    </w:p>
    <w:p w:rsidRPr="00BA0FF5" w:rsidR="00BA0FF5" w:rsidP="00BA0FF5" w:rsidRDefault="00BA0FF5" w14:paraId="16CEE94A" w14:textId="77777777">
      <w:pPr>
        <w:spacing w:after="0"/>
        <w:ind w:left="720"/>
      </w:pPr>
    </w:p>
    <w:p w:rsidRPr="00BA0FF5" w:rsidR="00BA0FF5" w:rsidP="00BA0FF5" w:rsidRDefault="00BA0FF5" w14:paraId="1769F9C8" w14:textId="77777777">
      <w:pPr>
        <w:spacing w:after="0"/>
      </w:pPr>
      <w:r w:rsidRPr="00BA0FF5">
        <w:rPr>
          <w:b/>
          <w:bCs/>
        </w:rPr>
        <w:t>Characteristics of Businesses</w:t>
      </w:r>
      <w:r w:rsidRPr="00BA0FF5">
        <w:t> </w:t>
      </w:r>
    </w:p>
    <w:p w:rsidRPr="00BA0FF5" w:rsidR="00BA0FF5" w:rsidP="00BA0FF5" w:rsidRDefault="00BA0FF5" w14:paraId="57A020D5" w14:textId="77777777">
      <w:pPr>
        <w:numPr>
          <w:ilvl w:val="0"/>
          <w:numId w:val="4"/>
        </w:numPr>
        <w:spacing w:after="0"/>
      </w:pPr>
      <w:r w:rsidRPr="00BA0FF5">
        <w:t>How many Employees classify as only Hispanic and non-Hispanic? </w:t>
      </w:r>
    </w:p>
    <w:p w:rsidRPr="00BA0FF5" w:rsidR="00BA0FF5" w:rsidP="00BA0FF5" w:rsidRDefault="00BA0FF5" w14:paraId="3518678B" w14:textId="77777777">
      <w:pPr>
        <w:numPr>
          <w:ilvl w:val="0"/>
          <w:numId w:val="4"/>
        </w:numPr>
        <w:spacing w:after="0"/>
      </w:pPr>
      <w:r w:rsidRPr="00BA0FF5">
        <w:t>Does each NAIC have a similar number of employees? </w:t>
      </w:r>
    </w:p>
    <w:p w:rsidR="00BA0FF5" w:rsidP="00BA0FF5" w:rsidRDefault="00BA0FF5" w14:paraId="04490303" w14:textId="77777777">
      <w:pPr>
        <w:numPr>
          <w:ilvl w:val="0"/>
          <w:numId w:val="4"/>
        </w:numPr>
        <w:spacing w:after="0"/>
      </w:pPr>
      <w:r w:rsidRPr="00BA0FF5">
        <w:t>Is there a relationship between the number of owners and the number of employees? </w:t>
      </w:r>
    </w:p>
    <w:p w:rsidR="7ECD3D09" w:rsidP="7ECD3D09" w:rsidRDefault="7ECD3D09" w14:paraId="5D679B47" w14:textId="4BCF3994">
      <w:pPr>
        <w:numPr>
          <w:ilvl w:val="0"/>
          <w:numId w:val="4"/>
        </w:numPr>
        <w:spacing w:after="0"/>
      </w:pPr>
      <w:r>
        <w:t xml:space="preserve">How did the total number of employees compare for </w:t>
      </w:r>
      <w:proofErr w:type="gramStart"/>
      <w:r>
        <w:t>Family Owned</w:t>
      </w:r>
      <w:proofErr w:type="gramEnd"/>
      <w:r>
        <w:t xml:space="preserve"> firms by the owner’s race?</w:t>
      </w:r>
    </w:p>
    <w:p w:rsidR="7ECD3D09" w:rsidP="7ECD3D09" w:rsidRDefault="7ECD3D09" w14:paraId="2463FF57" w14:textId="449CA7A7">
      <w:pPr>
        <w:numPr>
          <w:ilvl w:val="0"/>
          <w:numId w:val="4"/>
        </w:numPr>
        <w:spacing w:after="0"/>
      </w:pPr>
      <w:r>
        <w:t>For firms that were family-owned, how did the total number of employees compare when grouping by owner-race?</w:t>
      </w:r>
    </w:p>
    <w:p w:rsidRPr="00BA0FF5" w:rsidR="00BA0FF5" w:rsidP="00BA0FF5" w:rsidRDefault="00BA0FF5" w14:paraId="7767A654" w14:textId="77777777">
      <w:pPr>
        <w:spacing w:after="0"/>
        <w:ind w:left="720"/>
      </w:pPr>
    </w:p>
    <w:p w:rsidRPr="00BA0FF5" w:rsidR="00BA0FF5" w:rsidP="00BA0FF5" w:rsidRDefault="00BA0FF5" w14:paraId="00053075" w14:textId="77777777">
      <w:pPr>
        <w:spacing w:after="0"/>
      </w:pPr>
      <w:r w:rsidRPr="00BA0FF5">
        <w:rPr>
          <w:b/>
          <w:bCs/>
        </w:rPr>
        <w:t>Characteristics of Business Owners</w:t>
      </w:r>
      <w:r w:rsidRPr="00BA0FF5">
        <w:t> </w:t>
      </w:r>
    </w:p>
    <w:p w:rsidRPr="00BA0FF5" w:rsidR="00BA0FF5" w:rsidP="00BA0FF5" w:rsidRDefault="00BA0FF5" w14:paraId="6220ABFA" w14:textId="77777777">
      <w:pPr>
        <w:numPr>
          <w:ilvl w:val="0"/>
          <w:numId w:val="8"/>
        </w:numPr>
        <w:spacing w:after="0"/>
      </w:pPr>
      <w:r w:rsidRPr="00BA0FF5">
        <w:t>In the United States, which metropolitan areas had the highest spike in new business ownership in 2018? </w:t>
      </w:r>
    </w:p>
    <w:p w:rsidRPr="00BA0FF5" w:rsidR="00BA0FF5" w:rsidP="00BA0FF5" w:rsidRDefault="00BA0FF5" w14:paraId="1A728DDC" w14:textId="77777777">
      <w:pPr>
        <w:numPr>
          <w:ilvl w:val="0"/>
          <w:numId w:val="8"/>
        </w:numPr>
        <w:spacing w:after="0"/>
      </w:pPr>
      <w:r w:rsidRPr="00BA0FF5">
        <w:t>What differences are there between total U.S.-born and foreign-born business owners as well as aggregating by race group and gender? </w:t>
      </w:r>
    </w:p>
    <w:p w:rsidR="00BA0FF5" w:rsidP="00BA0FF5" w:rsidRDefault="00BA0FF5" w14:paraId="37B8F1D0" w14:textId="77777777">
      <w:pPr>
        <w:numPr>
          <w:ilvl w:val="0"/>
          <w:numId w:val="8"/>
        </w:numPr>
        <w:spacing w:after="0"/>
      </w:pPr>
      <w:r w:rsidRPr="00BA0FF5">
        <w:t xml:space="preserve">Are there differences among U.S. states regarding business owners and educational attainment, specifically high school graduates/GED holders versus </w:t>
      </w:r>
      <w:proofErr w:type="gramStart"/>
      <w:r w:rsidRPr="00BA0FF5">
        <w:t>Bachelor's</w:t>
      </w:r>
      <w:proofErr w:type="gramEnd"/>
      <w:r w:rsidRPr="00BA0FF5">
        <w:t xml:space="preserve"> degree holders? </w:t>
      </w:r>
    </w:p>
    <w:p w:rsidRPr="00BA0FF5" w:rsidR="00BA0FF5" w:rsidP="00BA0FF5" w:rsidRDefault="00BA0FF5" w14:paraId="5E5E668E" w14:textId="77777777">
      <w:pPr>
        <w:spacing w:after="0"/>
        <w:ind w:left="720"/>
      </w:pPr>
    </w:p>
    <w:p w:rsidRPr="00BA0FF5" w:rsidR="00BA0FF5" w:rsidP="00BA0FF5" w:rsidRDefault="00BA0FF5" w14:paraId="4D217794" w14:textId="77777777">
      <w:pPr>
        <w:spacing w:after="0"/>
      </w:pPr>
      <w:r w:rsidRPr="00BA0FF5">
        <w:rPr>
          <w:b/>
          <w:bCs/>
        </w:rPr>
        <w:t>Technology Characteristics of Businesses</w:t>
      </w:r>
      <w:r w:rsidRPr="00BA0FF5">
        <w:t> </w:t>
      </w:r>
    </w:p>
    <w:p w:rsidRPr="00BA0FF5" w:rsidR="00BA0FF5" w:rsidP="00BA0FF5" w:rsidRDefault="7ECD3D09" w14:paraId="17F53964" w14:textId="0B6E5D9F">
      <w:pPr>
        <w:numPr>
          <w:ilvl w:val="0"/>
          <w:numId w:val="7"/>
        </w:numPr>
        <w:spacing w:after="0"/>
      </w:pPr>
      <w:r>
        <w:t>In 2018 how did the total revenue of firms differ when comparing their use of Cloud-Based technology?</w:t>
      </w:r>
    </w:p>
    <w:p w:rsidR="7ECD3D09" w:rsidP="7ECD3D09" w:rsidRDefault="7ECD3D09" w14:paraId="2CA008C4" w14:textId="56962A15">
      <w:pPr>
        <w:numPr>
          <w:ilvl w:val="0"/>
          <w:numId w:val="7"/>
        </w:numPr>
        <w:spacing w:after="0"/>
      </w:pPr>
      <w:r>
        <w:t>In 2018, how did each industries’ use of Specialized-Software compare with one another?</w:t>
      </w:r>
    </w:p>
    <w:p w:rsidR="00181BA9" w:rsidP="00181BA9" w:rsidRDefault="00181BA9" w14:paraId="75BC6D75" w14:textId="6A8091EB">
      <w:pPr>
        <w:pStyle w:val="Heading1"/>
      </w:pPr>
      <w:r>
        <w:t>Data Sources and Information</w:t>
      </w:r>
    </w:p>
    <w:p w:rsidR="00181BA9" w:rsidP="00181BA9" w:rsidRDefault="0008413D" w14:paraId="3AE14796" w14:textId="5A277A73">
      <w:r w:rsidRPr="0008413D">
        <w:t xml:space="preserve">Through the </w:t>
      </w:r>
      <w:hyperlink w:tgtFrame="_blank" w:history="1" r:id="rId8">
        <w:r w:rsidRPr="0008413D">
          <w:rPr>
            <w:rStyle w:val="Hyperlink"/>
          </w:rPr>
          <w:t>US Census Bureau government website</w:t>
        </w:r>
      </w:hyperlink>
      <w:r w:rsidRPr="0008413D">
        <w:t>, we accessed the datasets on April 2</w:t>
      </w:r>
      <w:r w:rsidR="00F0331D">
        <w:t>2</w:t>
      </w:r>
      <w:r w:rsidRPr="00F0331D" w:rsidR="00F0331D">
        <w:rPr>
          <w:vertAlign w:val="superscript"/>
        </w:rPr>
        <w:t>nd</w:t>
      </w:r>
      <w:r w:rsidRPr="0008413D">
        <w:t xml:space="preserve">, 2022. The four datasets, </w:t>
      </w:r>
      <w:r w:rsidRPr="003E23CB">
        <w:rPr>
          <w:b/>
          <w:bCs/>
        </w:rPr>
        <w:t>Company Summary, Characteristics of Businesses, Characteristics of Business Owners, and Technology Characteristics of Businesses</w:t>
      </w:r>
      <w:r w:rsidRPr="0008413D">
        <w:t xml:space="preserve"> can be accessed through different API calls. </w:t>
      </w:r>
    </w:p>
    <w:p w:rsidRPr="003E23CB" w:rsidR="003E23CB" w:rsidP="00181BA9" w:rsidRDefault="003E23CB" w14:paraId="1EFD8014" w14:textId="551D732A">
      <w:r>
        <w:rPr>
          <w:b/>
          <w:bCs/>
        </w:rPr>
        <w:t>Company Summary</w:t>
      </w:r>
      <w:r>
        <w:t xml:space="preserve"> </w:t>
      </w:r>
      <w:r w:rsidR="008826F1">
        <w:t xml:space="preserve">provides data for employer businesses by sector, gender, ethnicity, race, veteran status, years in business, employment size of firm, and payroll </w:t>
      </w:r>
      <w:r w:rsidR="005F41B8">
        <w:t>for the U.S., states, and metro areas.</w:t>
      </w:r>
    </w:p>
    <w:p w:rsidR="005F41B8" w:rsidP="00181BA9" w:rsidRDefault="003E23CB" w14:paraId="642E7EDD" w14:textId="0C18CFAB">
      <w:r>
        <w:rPr>
          <w:b/>
          <w:bCs/>
        </w:rPr>
        <w:t>Characteristics of Businesses</w:t>
      </w:r>
      <w:r w:rsidR="005F41B8">
        <w:t xml:space="preserve"> provides data for respondent* employer firms by sector, gender, ethnicity, race, veteran status, years in business, employment size, and payroll for the U.S., states, and metro areas.</w:t>
      </w:r>
    </w:p>
    <w:p w:rsidRPr="005F41B8" w:rsidR="003E23CB" w:rsidP="00181BA9" w:rsidRDefault="003E23CB" w14:paraId="3BAE2F33" w14:textId="69E99AF3">
      <w:r>
        <w:rPr>
          <w:b/>
          <w:bCs/>
        </w:rPr>
        <w:t>Characteristics of Business Owners</w:t>
      </w:r>
      <w:r w:rsidR="005F41B8">
        <w:rPr>
          <w:b/>
          <w:bCs/>
        </w:rPr>
        <w:t xml:space="preserve"> </w:t>
      </w:r>
      <w:r w:rsidR="005F41B8">
        <w:t xml:space="preserve">provides data for respondent* owners of employer firms by sector, gender, ethnicity, race, </w:t>
      </w:r>
      <w:r w:rsidR="00EA101C">
        <w:t xml:space="preserve">and </w:t>
      </w:r>
      <w:r w:rsidR="005F41B8">
        <w:t xml:space="preserve">veteran status, </w:t>
      </w:r>
      <w:r w:rsidR="00EA101C">
        <w:t>as well as detailed owner characteristics,</w:t>
      </w:r>
      <w:r w:rsidR="005F41B8">
        <w:t xml:space="preserve"> for the U.S., states, and metro areas.</w:t>
      </w:r>
    </w:p>
    <w:p w:rsidR="003E23CB" w:rsidP="00181BA9" w:rsidRDefault="003E23CB" w14:paraId="1480A766" w14:textId="25F1446E">
      <w:r>
        <w:rPr>
          <w:b/>
          <w:bCs/>
        </w:rPr>
        <w:t>Technology Characteristics of Businesses</w:t>
      </w:r>
      <w:r w:rsidR="000500B2">
        <w:t xml:space="preserve"> provides data on technology use and production for Artificial Intelligence, Cloud-Based Computing, Specialized Software, Robotics, and Specialized Equipment technologies for the U.S. and state levels.</w:t>
      </w:r>
    </w:p>
    <w:p w:rsidR="000500B2" w:rsidP="000500B2" w:rsidRDefault="000500B2" w14:paraId="71DAD442" w14:textId="3E6C3477">
      <w:pPr>
        <w:rPr>
          <w:sz w:val="18"/>
          <w:szCs w:val="18"/>
        </w:rPr>
      </w:pPr>
      <w:r w:rsidRPr="002D7B61">
        <w:rPr>
          <w:sz w:val="18"/>
          <w:szCs w:val="18"/>
        </w:rPr>
        <w:t>*</w:t>
      </w:r>
      <w:r w:rsidRPr="002D7B61" w:rsidR="00622D86">
        <w:rPr>
          <w:sz w:val="18"/>
          <w:szCs w:val="18"/>
        </w:rPr>
        <w:t>R</w:t>
      </w:r>
      <w:r w:rsidRPr="002D7B61">
        <w:rPr>
          <w:sz w:val="18"/>
          <w:szCs w:val="18"/>
        </w:rPr>
        <w:t xml:space="preserve">espondent </w:t>
      </w:r>
      <w:r w:rsidRPr="002D7B61" w:rsidR="00EF0C4B">
        <w:rPr>
          <w:sz w:val="18"/>
          <w:szCs w:val="18"/>
        </w:rPr>
        <w:t xml:space="preserve">refers to the 68.2% of </w:t>
      </w:r>
      <w:r w:rsidRPr="002D7B61" w:rsidR="000C7EEC">
        <w:rPr>
          <w:sz w:val="18"/>
          <w:szCs w:val="18"/>
        </w:rPr>
        <w:t>survey</w:t>
      </w:r>
      <w:r w:rsidRPr="002D7B61" w:rsidR="00622D86">
        <w:rPr>
          <w:sz w:val="18"/>
          <w:szCs w:val="18"/>
        </w:rPr>
        <w:t xml:space="preserve"> </w:t>
      </w:r>
      <w:r w:rsidRPr="002D7B61" w:rsidR="000C7EEC">
        <w:rPr>
          <w:sz w:val="18"/>
          <w:szCs w:val="18"/>
        </w:rPr>
        <w:t>recipients who responded</w:t>
      </w:r>
      <w:r w:rsidRPr="002D7B61" w:rsidR="00622D86">
        <w:rPr>
          <w:sz w:val="18"/>
          <w:szCs w:val="18"/>
        </w:rPr>
        <w:t xml:space="preserve">. Approximately 300,000 employer businesses were </w:t>
      </w:r>
      <w:r w:rsidRPr="002D7B61" w:rsidR="002D7B61">
        <w:rPr>
          <w:sz w:val="18"/>
          <w:szCs w:val="18"/>
        </w:rPr>
        <w:t>mailed the ABS.</w:t>
      </w:r>
      <w:r w:rsidR="002D7B61">
        <w:rPr>
          <w:sz w:val="18"/>
          <w:szCs w:val="18"/>
        </w:rPr>
        <w:t xml:space="preserve"> ABS Methodology can be reviewed on the </w:t>
      </w:r>
      <w:hyperlink w:history="1" r:id="rId9">
        <w:r w:rsidRPr="002D7B61" w:rsidR="002D7B61">
          <w:rPr>
            <w:rStyle w:val="Hyperlink"/>
            <w:sz w:val="18"/>
            <w:szCs w:val="18"/>
          </w:rPr>
          <w:t>Census Bureau website</w:t>
        </w:r>
      </w:hyperlink>
      <w:r w:rsidR="002D7B61">
        <w:rPr>
          <w:sz w:val="18"/>
          <w:szCs w:val="18"/>
        </w:rPr>
        <w:t>.</w:t>
      </w:r>
    </w:p>
    <w:p w:rsidRPr="002D7B61" w:rsidR="00ED3141" w:rsidP="00ED3141" w:rsidRDefault="0097697E" w14:paraId="0219E0E2" w14:textId="12884234">
      <w:r>
        <w:t xml:space="preserve">Using </w:t>
      </w:r>
      <w:proofErr w:type="spellStart"/>
      <w:r>
        <w:t>Jupyter</w:t>
      </w:r>
      <w:proofErr w:type="spellEnd"/>
      <w:r>
        <w:t xml:space="preserve"> Notebook and imported Python libraries </w:t>
      </w:r>
      <w:r w:rsidR="00C902E8">
        <w:t>such as</w:t>
      </w:r>
      <w:r>
        <w:t xml:space="preserve"> pandas, </w:t>
      </w:r>
      <w:r w:rsidR="00DC5311">
        <w:t xml:space="preserve">Matplotlib, and seaborn, </w:t>
      </w:r>
      <w:r w:rsidR="00C902E8">
        <w:t xml:space="preserve">we created specific API calls related to our initial questions, returned the data in JSON format, </w:t>
      </w:r>
      <w:r w:rsidR="00333C79">
        <w:t xml:space="preserve">created </w:t>
      </w:r>
      <w:proofErr w:type="spellStart"/>
      <w:r w:rsidR="00333C79">
        <w:t>dataframes</w:t>
      </w:r>
      <w:proofErr w:type="spellEnd"/>
      <w:r w:rsidR="00333C79">
        <w:t xml:space="preserve">, completed research on our queries, and created visualizations. The full ETL process, including code, can be located </w:t>
      </w:r>
      <w:hyperlink w:history="1" r:id="rId10">
        <w:r w:rsidRPr="00424FB5" w:rsidR="00333C79">
          <w:rPr>
            <w:rStyle w:val="Hyperlink"/>
          </w:rPr>
          <w:t>in this project’s GitHub</w:t>
        </w:r>
      </w:hyperlink>
      <w:r w:rsidR="00752D7B">
        <w:t xml:space="preserve"> </w:t>
      </w:r>
      <w:r w:rsidR="00514842">
        <w:t xml:space="preserve">in a general format </w:t>
      </w:r>
      <w:r w:rsidR="00752D7B">
        <w:t xml:space="preserve">in the ETL-Report </w:t>
      </w:r>
      <w:r w:rsidR="00514842">
        <w:t xml:space="preserve">and </w:t>
      </w:r>
      <w:proofErr w:type="spellStart"/>
      <w:r w:rsidR="00514842">
        <w:t>a</w:t>
      </w:r>
      <w:proofErr w:type="spellEnd"/>
      <w:r w:rsidR="00514842">
        <w:t xml:space="preserve"> step-by-step, specific format in</w:t>
      </w:r>
      <w:r w:rsidR="00752D7B">
        <w:t xml:space="preserve"> our </w:t>
      </w:r>
      <w:proofErr w:type="spellStart"/>
      <w:r w:rsidR="00752D7B">
        <w:t>Jupyter</w:t>
      </w:r>
      <w:proofErr w:type="spellEnd"/>
      <w:r w:rsidR="00752D7B">
        <w:t xml:space="preserve"> notebooks.</w:t>
      </w:r>
    </w:p>
    <w:p w:rsidR="00181BA9" w:rsidP="009F43BF" w:rsidRDefault="009F43BF" w14:paraId="3ADDEF9D" w14:textId="70A7DFBD">
      <w:pPr>
        <w:pStyle w:val="Heading1"/>
      </w:pPr>
      <w:r>
        <w:t>Research Process</w:t>
      </w:r>
      <w:r w:rsidR="00BA054A">
        <w:t>, Findings and Visualizations</w:t>
      </w:r>
    </w:p>
    <w:p w:rsidRPr="00A744F8" w:rsidR="009F43BF" w:rsidP="009F43BF" w:rsidRDefault="009F43BF" w14:paraId="162AC969" w14:textId="3B20C303">
      <w:pPr>
        <w:rPr>
          <w:i/>
          <w:iCs/>
        </w:rPr>
      </w:pPr>
      <w:r w:rsidRPr="00A744F8">
        <w:rPr>
          <w:i/>
          <w:iCs/>
        </w:rPr>
        <w:t>Explaining the process to answer those questions</w:t>
      </w:r>
    </w:p>
    <w:p w:rsidR="009F43BF" w:rsidP="009F43BF" w:rsidRDefault="00A744F8" w14:paraId="72E60F78" w14:textId="6987E302">
      <w:r>
        <w:rPr>
          <w:b/>
          <w:bCs/>
        </w:rPr>
        <w:t>Company Summary</w:t>
      </w:r>
      <w:r>
        <w:t xml:space="preserve"> </w:t>
      </w:r>
    </w:p>
    <w:p w:rsidR="7880A404" w:rsidP="7880A404" w:rsidRDefault="05BB7FF1" w14:paraId="4CA1D5B5" w14:textId="075F5F4D">
      <w:r>
        <w:t>The Company Summary (CS)</w:t>
      </w:r>
      <w:r w:rsidR="6EF8DD6D">
        <w:t xml:space="preserve"> </w:t>
      </w:r>
      <w:r>
        <w:t>dataset includes data on the surveyed businesses, such as the number of firms within the company, the NAICS industry that the business operates in, and the company’s annual payroll</w:t>
      </w:r>
      <w:r w:rsidR="3A49716A">
        <w:t>.</w:t>
      </w:r>
      <w:r w:rsidR="0B88DA2A">
        <w:t xml:space="preserve"> </w:t>
      </w:r>
      <w:r w:rsidR="07DFDC6F">
        <w:t>The structure of this data allows to make broad, general observations</w:t>
      </w:r>
      <w:r w:rsidR="54955A58">
        <w:t xml:space="preserve"> without getting too bogged </w:t>
      </w:r>
      <w:r w:rsidR="1A7650F4">
        <w:t>down in details.</w:t>
      </w:r>
    </w:p>
    <w:p w:rsidR="1A7650F4" w:rsidP="1A7650F4" w:rsidRDefault="1A7650F4" w14:paraId="36971712" w14:textId="4D1A4CAB">
      <w:r>
        <w:t xml:space="preserve">The first question from this dataset was whether there was a correlation between a company’s total number of employees and its </w:t>
      </w:r>
      <w:r w:rsidR="4D445E2F">
        <w:t>total payroll. In the below graphic, it would seem there may be a loose correlation, but most of the data is clustered in the lower ranges, with several outliers. Thus, it cannot be conclusively determined that there is a direct co</w:t>
      </w:r>
      <w:r w:rsidR="42E95310">
        <w:t xml:space="preserve">rrelation between </w:t>
      </w:r>
      <w:r w:rsidR="2738DE80">
        <w:t xml:space="preserve">a company’s </w:t>
      </w:r>
      <w:r w:rsidR="0A87FFAD">
        <w:t>number of employees and annual payroll</w:t>
      </w:r>
      <w:r w:rsidR="747E41C2">
        <w:t xml:space="preserve"> without </w:t>
      </w:r>
      <w:r w:rsidR="2738DE80">
        <w:t>some other explanation.</w:t>
      </w:r>
    </w:p>
    <w:p w:rsidR="3CA83DFE" w:rsidP="42E95310" w:rsidRDefault="42E95310" w14:paraId="12AF2F8C" w14:textId="5426EA71">
      <w:pPr>
        <w:jc w:val="center"/>
      </w:pPr>
      <w:r>
        <w:rPr>
          <w:noProof/>
        </w:rPr>
        <w:drawing>
          <wp:inline distT="0" distB="0" distL="0" distR="0" wp14:anchorId="2C00EC8A" wp14:editId="2DBFCF19">
            <wp:extent cx="4930848" cy="3533775"/>
            <wp:effectExtent l="0" t="0" r="0" b="0"/>
            <wp:docPr id="1469389063" name="Picture 14693890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4930848" cy="3533775"/>
                    </a:xfrm>
                    <a:prstGeom prst="rect">
                      <a:avLst/>
                    </a:prstGeom>
                  </pic:spPr>
                </pic:pic>
              </a:graphicData>
            </a:graphic>
          </wp:inline>
        </w:drawing>
      </w:r>
    </w:p>
    <w:p w:rsidR="2738DE80" w:rsidP="2738DE80" w:rsidRDefault="2738DE80" w14:paraId="0DFDA75D" w14:textId="06B53EC6">
      <w:r>
        <w:t xml:space="preserve">To follow up on this, the next question was which industries have the highest annual payroll, to see which ones are causing the outliers seen in the above scatter plot. As seen in the next graphic, healthcare has a clear lead over the </w:t>
      </w:r>
      <w:r w:rsidR="6CC4CF17">
        <w:t>other industries in terms of annual payroll, followed by professional and scientific services and manufacturing.</w:t>
      </w:r>
      <w:r w:rsidR="4CCC4AC2">
        <w:t xml:space="preserve"> However, this chart also shows there may be a degree of selection bias or skewed data, as the average payrolls for Agriculture and Mining seem to be extremely low for the relative size of those industries.</w:t>
      </w:r>
    </w:p>
    <w:p w:rsidR="6AB04BAF" w:rsidP="6AB04BAF" w:rsidRDefault="6AB04BAF" w14:paraId="545FBD51" w14:textId="1532F8CA">
      <w:pPr>
        <w:jc w:val="center"/>
      </w:pPr>
    </w:p>
    <w:p w:rsidR="7B2562AB" w:rsidP="7B2FAD16" w:rsidRDefault="7028AEF3" w14:paraId="6081BA70" w14:textId="218A1A41">
      <w:r>
        <w:rPr>
          <w:noProof/>
        </w:rPr>
        <w:drawing>
          <wp:inline distT="0" distB="0" distL="0" distR="0" wp14:anchorId="2444D902" wp14:editId="3CCB9082">
            <wp:extent cx="6624563" cy="2718832"/>
            <wp:effectExtent l="0" t="0" r="0" b="0"/>
            <wp:docPr id="652607078" name="Picture 6526070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2607078"/>
                    <pic:cNvPicPr/>
                  </pic:nvPicPr>
                  <pic:blipFill>
                    <a:blip r:embed="rId12">
                      <a:extLst>
                        <a:ext uri="{28A0092B-C50C-407E-A947-70E740481C1C}">
                          <a14:useLocalDpi xmlns:a14="http://schemas.microsoft.com/office/drawing/2010/main" val="0"/>
                        </a:ext>
                      </a:extLst>
                    </a:blip>
                    <a:stretch>
                      <a:fillRect/>
                    </a:stretch>
                  </pic:blipFill>
                  <pic:spPr>
                    <a:xfrm>
                      <a:off x="0" y="0"/>
                      <a:ext cx="6624563" cy="2718832"/>
                    </a:xfrm>
                    <a:prstGeom prst="rect">
                      <a:avLst/>
                    </a:prstGeom>
                  </pic:spPr>
                </pic:pic>
              </a:graphicData>
            </a:graphic>
          </wp:inline>
        </w:drawing>
      </w:r>
    </w:p>
    <w:p w:rsidR="7B2FAD16" w:rsidP="7B2FAD16" w:rsidRDefault="6FC12BDD" w14:paraId="65B43EED" w14:textId="779B2E18">
      <w:r>
        <w:t xml:space="preserve">Disregarding the </w:t>
      </w:r>
      <w:r w:rsidR="72F83527">
        <w:t xml:space="preserve">possible issues </w:t>
      </w:r>
      <w:r w:rsidR="00858434">
        <w:t xml:space="preserve">with the data posed, </w:t>
      </w:r>
      <w:r w:rsidR="75EA4782">
        <w:t xml:space="preserve">a </w:t>
      </w:r>
      <w:r w:rsidR="5CA9804E">
        <w:t xml:space="preserve">third and final </w:t>
      </w:r>
      <w:r w:rsidR="2DE8E90E">
        <w:t xml:space="preserve">question about this </w:t>
      </w:r>
      <w:r w:rsidR="513AFF15">
        <w:t xml:space="preserve">dataset </w:t>
      </w:r>
      <w:r w:rsidR="748D151C">
        <w:t xml:space="preserve">was </w:t>
      </w:r>
      <w:r w:rsidR="103600CE">
        <w:t xml:space="preserve">how </w:t>
      </w:r>
      <w:r w:rsidR="6175698D">
        <w:t xml:space="preserve">different-sized firms </w:t>
      </w:r>
      <w:r w:rsidR="58F8FAAF">
        <w:t xml:space="preserve">within the healthcare industry </w:t>
      </w:r>
      <w:bookmarkStart w:name="_Int_92dfdk1i" w:id="0"/>
      <w:proofErr w:type="gramStart"/>
      <w:r w:rsidR="58F8FAAF">
        <w:t>compare</w:t>
      </w:r>
      <w:bookmarkEnd w:id="0"/>
      <w:proofErr w:type="gramEnd"/>
      <w:r w:rsidR="58F8FAAF">
        <w:t xml:space="preserve"> to each other</w:t>
      </w:r>
      <w:r w:rsidR="0AABA44B">
        <w:t xml:space="preserve"> in terms </w:t>
      </w:r>
      <w:r w:rsidR="7F3D2311">
        <w:t>of payroll.</w:t>
      </w:r>
      <w:r w:rsidR="7E14106F">
        <w:t xml:space="preserve"> </w:t>
      </w:r>
      <w:r w:rsidR="240EE228">
        <w:t xml:space="preserve">As shown in the </w:t>
      </w:r>
      <w:r w:rsidR="39227F3F">
        <w:t xml:space="preserve">following bar </w:t>
      </w:r>
      <w:r w:rsidR="11812477">
        <w:t xml:space="preserve">chart, </w:t>
      </w:r>
      <w:r w:rsidR="46921362">
        <w:t>large firms</w:t>
      </w:r>
      <w:r w:rsidR="69E42969">
        <w:t xml:space="preserve"> have </w:t>
      </w:r>
      <w:r w:rsidRPr="102851CC" w:rsidR="102851CC">
        <w:rPr>
          <w:i/>
          <w:iCs/>
        </w:rPr>
        <w:t>significantly</w:t>
      </w:r>
      <w:r w:rsidRPr="102851CC" w:rsidR="102851CC">
        <w:t xml:space="preserve"> </w:t>
      </w:r>
      <w:r w:rsidRPr="6167BA8B" w:rsidR="6167BA8B">
        <w:t>higher</w:t>
      </w:r>
      <w:r w:rsidRPr="3C5CB0B2" w:rsidR="3C5CB0B2">
        <w:t xml:space="preserve"> </w:t>
      </w:r>
      <w:r w:rsidRPr="3F93B9FC" w:rsidR="3F93B9FC">
        <w:t xml:space="preserve">payroll. </w:t>
      </w:r>
      <w:r w:rsidRPr="54A75713" w:rsidR="54A75713">
        <w:t>This makes sense</w:t>
      </w:r>
      <w:r w:rsidRPr="64DD61D0" w:rsidR="64DD61D0">
        <w:t xml:space="preserve">, as </w:t>
      </w:r>
      <w:r w:rsidRPr="5083AE13" w:rsidR="5083AE13">
        <w:t xml:space="preserve">having more people </w:t>
      </w:r>
      <w:r w:rsidRPr="5AD9F3D5" w:rsidR="5AD9F3D5">
        <w:t xml:space="preserve">working at a firm </w:t>
      </w:r>
      <w:r w:rsidRPr="3A79F029" w:rsidR="3A79F029">
        <w:t>obviously</w:t>
      </w:r>
      <w:r w:rsidRPr="39A6ABA1" w:rsidR="39A6ABA1">
        <w:t xml:space="preserve"> requires more </w:t>
      </w:r>
      <w:r w:rsidRPr="4F267BAD" w:rsidR="4F267BAD">
        <w:t>money to pay them</w:t>
      </w:r>
      <w:r w:rsidRPr="15CAA7BC" w:rsidR="15CAA7BC">
        <w:t>.</w:t>
      </w:r>
      <w:r w:rsidRPr="46AA0CCF" w:rsidR="46AA0CCF">
        <w:t xml:space="preserve"> </w:t>
      </w:r>
      <w:r w:rsidRPr="785CB66A" w:rsidR="785CB66A">
        <w:t xml:space="preserve">The inverse is true </w:t>
      </w:r>
      <w:r w:rsidRPr="05EA0577" w:rsidR="05EA0577">
        <w:t xml:space="preserve">as </w:t>
      </w:r>
      <w:r w:rsidRPr="2FEF2501" w:rsidR="2FEF2501">
        <w:t xml:space="preserve">well, for the most </w:t>
      </w:r>
      <w:r w:rsidRPr="07E19744" w:rsidR="07E19744">
        <w:t xml:space="preserve">part; small </w:t>
      </w:r>
      <w:r w:rsidRPr="2480A3C8" w:rsidR="2480A3C8">
        <w:t xml:space="preserve">firms like </w:t>
      </w:r>
      <w:r w:rsidRPr="731750D6" w:rsidR="731750D6">
        <w:t xml:space="preserve">private </w:t>
      </w:r>
      <w:r w:rsidRPr="166966DE" w:rsidR="166966DE">
        <w:t xml:space="preserve">practices </w:t>
      </w:r>
      <w:r w:rsidRPr="6606A648" w:rsidR="6606A648">
        <w:t xml:space="preserve">only need to pay the </w:t>
      </w:r>
      <w:r w:rsidRPr="746739DC" w:rsidR="746739DC">
        <w:t>doctor/owner</w:t>
      </w:r>
      <w:r w:rsidRPr="17B94FE4" w:rsidR="17B94FE4">
        <w:t>,</w:t>
      </w:r>
      <w:r w:rsidRPr="68F8B8A3" w:rsidR="68F8B8A3">
        <w:t xml:space="preserve"> </w:t>
      </w:r>
      <w:r w:rsidRPr="04584DAB" w:rsidR="04584DAB">
        <w:t>maybe a secretary</w:t>
      </w:r>
      <w:r w:rsidRPr="729DD481" w:rsidR="729DD481">
        <w:t xml:space="preserve"> as </w:t>
      </w:r>
      <w:r w:rsidRPr="43DD3D41" w:rsidR="43DD3D41">
        <w:t>well,</w:t>
      </w:r>
      <w:r w:rsidRPr="002B238E" w:rsidR="002B238E">
        <w:t xml:space="preserve"> </w:t>
      </w:r>
      <w:r w:rsidRPr="7185990A" w:rsidR="7185990A">
        <w:t xml:space="preserve">meaning </w:t>
      </w:r>
      <w:r w:rsidRPr="74BCA254" w:rsidR="74BCA254">
        <w:t xml:space="preserve">much lower total </w:t>
      </w:r>
      <w:r w:rsidRPr="06C07228" w:rsidR="06C07228">
        <w:t xml:space="preserve">payroll. </w:t>
      </w:r>
      <w:r w:rsidRPr="781AE7A4" w:rsidR="781AE7A4">
        <w:t xml:space="preserve">The only odd </w:t>
      </w:r>
      <w:r w:rsidRPr="57BAE3F8" w:rsidR="57BAE3F8">
        <w:t xml:space="preserve">figure here </w:t>
      </w:r>
      <w:r w:rsidRPr="2D049A8A" w:rsidR="2D049A8A">
        <w:t xml:space="preserve">is </w:t>
      </w:r>
      <w:r w:rsidRPr="7071BD4E" w:rsidR="7071BD4E">
        <w:t xml:space="preserve">the </w:t>
      </w:r>
      <w:r w:rsidRPr="4EF97E2B" w:rsidR="4EF97E2B">
        <w:t xml:space="preserve">category of 50-99 employees </w:t>
      </w:r>
      <w:r w:rsidRPr="159DAA3A" w:rsidR="159DAA3A">
        <w:t xml:space="preserve">having lower average </w:t>
      </w:r>
      <w:r w:rsidRPr="753DA68D" w:rsidR="753DA68D">
        <w:t xml:space="preserve">payroll than the </w:t>
      </w:r>
      <w:r w:rsidRPr="0DF47FE4" w:rsidR="0DF47FE4">
        <w:t xml:space="preserve">1-4 employee </w:t>
      </w:r>
      <w:r w:rsidRPr="295414EB" w:rsidR="295414EB">
        <w:t xml:space="preserve">category, but this may be </w:t>
      </w:r>
      <w:r w:rsidRPr="77177D71" w:rsidR="77177D71">
        <w:t>another case of selection bias</w:t>
      </w:r>
      <w:r w:rsidRPr="439FCE36" w:rsidR="439FCE36">
        <w:t>.</w:t>
      </w:r>
    </w:p>
    <w:p w:rsidR="683A7830" w:rsidP="2ACF350B" w:rsidRDefault="141DCE5A" w14:paraId="7BC599F2" w14:textId="262C3ED2">
      <w:pPr>
        <w:jc w:val="center"/>
      </w:pPr>
      <w:r>
        <w:rPr>
          <w:noProof/>
        </w:rPr>
        <w:drawing>
          <wp:inline distT="0" distB="0" distL="0" distR="0" wp14:anchorId="70675134" wp14:editId="678ED97A">
            <wp:extent cx="6048375" cy="2898180"/>
            <wp:effectExtent l="0" t="0" r="0" b="0"/>
            <wp:docPr id="820189960" name="Picture 820189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6048375" cy="2898180"/>
                    </a:xfrm>
                    <a:prstGeom prst="rect">
                      <a:avLst/>
                    </a:prstGeom>
                  </pic:spPr>
                </pic:pic>
              </a:graphicData>
            </a:graphic>
          </wp:inline>
        </w:drawing>
      </w:r>
    </w:p>
    <w:p w:rsidR="00A744F8" w:rsidP="009F43BF" w:rsidRDefault="00A744F8" w14:paraId="6F510446" w14:textId="646D2AD5">
      <w:r>
        <w:rPr>
          <w:b/>
          <w:bCs/>
        </w:rPr>
        <w:t>Characteristics of Businesses</w:t>
      </w:r>
    </w:p>
    <w:p w:rsidR="1A7650F4" w:rsidP="1A7650F4" w:rsidRDefault="1A7650F4" w14:paraId="4451DF77" w14:textId="6EB13CC7">
      <w:pPr>
        <w:rPr>
          <w:rFonts w:ascii="Calibri" w:hAnsi="Calibri" w:eastAsia="Calibri" w:cs="Calibri"/>
        </w:rPr>
      </w:pPr>
      <w:r w:rsidRPr="1A7650F4">
        <w:rPr>
          <w:rFonts w:ascii="Calibri" w:hAnsi="Calibri" w:eastAsia="Calibri" w:cs="Calibri"/>
        </w:rPr>
        <w:t xml:space="preserve">When looking at the census data, one of the questions that we wanted to figure out was, how many employees </w:t>
      </w:r>
      <w:r w:rsidRPr="2F52EAFD">
        <w:rPr>
          <w:rFonts w:ascii="Calibri" w:hAnsi="Calibri" w:eastAsia="Calibri" w:cs="Calibri"/>
        </w:rPr>
        <w:t xml:space="preserve">identify as </w:t>
      </w:r>
      <w:r w:rsidRPr="1A7650F4">
        <w:rPr>
          <w:rFonts w:ascii="Calibri" w:hAnsi="Calibri" w:eastAsia="Calibri" w:cs="Calibri"/>
        </w:rPr>
        <w:t xml:space="preserve">only Hispanic or only non-Hispanic and compare them to the total sample size. We utilized the characteristics of business data; from the data we can see that about 15% of the employees in the firms are Hispanic and about 17% of the employees identify as non-Hispanic. We are issuing a caution when using these numbers because there are people who identify their ethnicity as ‘Equally Hispanic/non-Hispanic’, which are not included in calculating the 15% and 17%. This </w:t>
      </w:r>
      <w:r w:rsidRPr="4B10BF18">
        <w:rPr>
          <w:rFonts w:ascii="Calibri" w:hAnsi="Calibri" w:eastAsia="Calibri" w:cs="Calibri"/>
        </w:rPr>
        <w:t>can</w:t>
      </w:r>
      <w:r w:rsidRPr="1A7650F4">
        <w:rPr>
          <w:rFonts w:ascii="Calibri" w:hAnsi="Calibri" w:eastAsia="Calibri" w:cs="Calibri"/>
        </w:rPr>
        <w:t xml:space="preserve"> be seen in the bar chart below.</w:t>
      </w:r>
    </w:p>
    <w:p w:rsidR="17990FDD" w:rsidP="17990FDD" w:rsidRDefault="17990FDD" w14:paraId="57894E6A" w14:textId="579A4E10">
      <w:r>
        <w:rPr>
          <w:noProof/>
        </w:rPr>
        <w:drawing>
          <wp:inline distT="0" distB="0" distL="0" distR="0" wp14:anchorId="0C4B8F46" wp14:editId="0E046588">
            <wp:extent cx="4572000" cy="2867025"/>
            <wp:effectExtent l="0" t="0" r="0" b="0"/>
            <wp:docPr id="598375928" name="Picture 5983759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8375928"/>
                    <pic:cNvPicPr/>
                  </pic:nvPicPr>
                  <pic:blipFill>
                    <a:blip r:embed="rId14">
                      <a:extLst>
                        <a:ext uri="{28A0092B-C50C-407E-A947-70E740481C1C}">
                          <a14:useLocalDpi xmlns:a14="http://schemas.microsoft.com/office/drawing/2010/main" val="0"/>
                        </a:ext>
                      </a:extLst>
                    </a:blip>
                    <a:stretch>
                      <a:fillRect/>
                    </a:stretch>
                  </pic:blipFill>
                  <pic:spPr>
                    <a:xfrm>
                      <a:off x="0" y="0"/>
                      <a:ext cx="4572000" cy="2867025"/>
                    </a:xfrm>
                    <a:prstGeom prst="rect">
                      <a:avLst/>
                    </a:prstGeom>
                  </pic:spPr>
                </pic:pic>
              </a:graphicData>
            </a:graphic>
          </wp:inline>
        </w:drawing>
      </w:r>
    </w:p>
    <w:p w:rsidR="17990FDD" w:rsidP="17990FDD" w:rsidRDefault="7912E314" w14:paraId="4249D8B2" w14:textId="1CE25BB3">
      <w:pPr>
        <w:rPr>
          <w:rFonts w:ascii="Calibri" w:hAnsi="Calibri" w:eastAsia="Calibri" w:cs="Calibri"/>
        </w:rPr>
      </w:pPr>
      <w:r w:rsidRPr="40D9C377">
        <w:rPr>
          <w:rFonts w:ascii="Calibri" w:hAnsi="Calibri" w:eastAsia="Calibri" w:cs="Calibri"/>
        </w:rPr>
        <w:t>As a group we also wanted to know which NAICS (North American Industry Classification System) had the most employees. For this question we used the characteristics of business data and took out entries that were labeled “Industries not classified”. From the horizontal bar chart below, we can find out the top 3 industries with the highest number of employees which are “Professional, scientific, and technological services”, “Retail trade”, and “Manufacturing”. Also, we can see the industries with the lowest number of people which are “Utilities”, “Agriculture, forestry, fishing, and hunting”, and “Management of companies and enterprises”.</w:t>
      </w:r>
    </w:p>
    <w:p w:rsidR="17990FDD" w:rsidP="450CE640" w:rsidRDefault="3D63BBEA" w14:paraId="0947F5DA" w14:textId="24726D73">
      <w:r>
        <w:rPr>
          <w:noProof/>
        </w:rPr>
        <w:drawing>
          <wp:inline distT="0" distB="0" distL="0" distR="0" wp14:anchorId="3B4B567B" wp14:editId="08363583">
            <wp:extent cx="5726842" cy="2207220"/>
            <wp:effectExtent l="0" t="0" r="0" b="0"/>
            <wp:docPr id="1745602646" name="Picture 17456026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726842" cy="2207220"/>
                    </a:xfrm>
                    <a:prstGeom prst="rect">
                      <a:avLst/>
                    </a:prstGeom>
                  </pic:spPr>
                </pic:pic>
              </a:graphicData>
            </a:graphic>
          </wp:inline>
        </w:drawing>
      </w:r>
    </w:p>
    <w:p w:rsidR="17990FDD" w:rsidP="17990FDD" w:rsidRDefault="7A2E46B4" w14:paraId="74A2F523" w14:textId="24F3F86E">
      <w:pPr>
        <w:rPr>
          <w:rFonts w:ascii="Calibri" w:hAnsi="Calibri" w:eastAsia="Calibri" w:cs="Calibri"/>
        </w:rPr>
      </w:pPr>
      <w:r w:rsidRPr="4F330657">
        <w:rPr>
          <w:rFonts w:ascii="Calibri" w:hAnsi="Calibri" w:eastAsia="Calibri" w:cs="Calibri"/>
        </w:rPr>
        <w:t xml:space="preserve">Another finding we wanted to know was whether there was a correlation between the number of employees and the number of owners. What we found is that there is a positive correlation between the two attributes, so as </w:t>
      </w:r>
      <w:r w:rsidRPr="74A3EA31" w:rsidR="74A3EA31">
        <w:rPr>
          <w:rFonts w:ascii="Calibri" w:hAnsi="Calibri" w:eastAsia="Calibri" w:cs="Calibri"/>
        </w:rPr>
        <w:t xml:space="preserve">the </w:t>
      </w:r>
      <w:r w:rsidRPr="4F330657">
        <w:rPr>
          <w:rFonts w:ascii="Calibri" w:hAnsi="Calibri" w:eastAsia="Calibri" w:cs="Calibri"/>
        </w:rPr>
        <w:t xml:space="preserve">number of employees </w:t>
      </w:r>
      <w:r w:rsidRPr="3B481640" w:rsidR="3B481640">
        <w:rPr>
          <w:rFonts w:ascii="Calibri" w:hAnsi="Calibri" w:eastAsia="Calibri" w:cs="Calibri"/>
        </w:rPr>
        <w:t>increases</w:t>
      </w:r>
      <w:r w:rsidRPr="4F330657">
        <w:rPr>
          <w:rFonts w:ascii="Calibri" w:hAnsi="Calibri" w:eastAsia="Calibri" w:cs="Calibri"/>
        </w:rPr>
        <w:t xml:space="preserve"> the number of owners </w:t>
      </w:r>
      <w:r w:rsidRPr="253E5856" w:rsidR="253E5856">
        <w:rPr>
          <w:rFonts w:ascii="Calibri" w:hAnsi="Calibri" w:eastAsia="Calibri" w:cs="Calibri"/>
        </w:rPr>
        <w:t>increases.</w:t>
      </w:r>
      <w:r w:rsidRPr="4F330657">
        <w:rPr>
          <w:rFonts w:ascii="Calibri" w:hAnsi="Calibri" w:eastAsia="Calibri" w:cs="Calibri"/>
        </w:rPr>
        <w:t xml:space="preserve">  The data points </w:t>
      </w:r>
      <w:r w:rsidRPr="5DF17BCE" w:rsidR="1C20BFE7">
        <w:rPr>
          <w:rFonts w:ascii="Calibri" w:hAnsi="Calibri" w:eastAsia="Calibri" w:cs="Calibri"/>
        </w:rPr>
        <w:t>look</w:t>
      </w:r>
      <w:r w:rsidRPr="4F330657">
        <w:rPr>
          <w:rFonts w:ascii="Calibri" w:hAnsi="Calibri" w:eastAsia="Calibri" w:cs="Calibri"/>
        </w:rPr>
        <w:t xml:space="preserve"> like it could be modeled by a first order linear regression model. The scatter plot also shows that most firms have around 200000 owners and 200000 employees. These find</w:t>
      </w:r>
      <w:r w:rsidR="006937EC">
        <w:rPr>
          <w:rFonts w:ascii="Calibri" w:hAnsi="Calibri" w:eastAsia="Calibri" w:cs="Calibri"/>
        </w:rPr>
        <w:t>ing</w:t>
      </w:r>
      <w:r w:rsidRPr="4F330657">
        <w:rPr>
          <w:rFonts w:ascii="Calibri" w:hAnsi="Calibri" w:eastAsia="Calibri" w:cs="Calibri"/>
        </w:rPr>
        <w:t>s can be shown in the scatterplot below.</w:t>
      </w:r>
    </w:p>
    <w:p w:rsidR="17990FDD" w:rsidP="04DE54AA" w:rsidRDefault="5E4EC639" w14:paraId="14723E0C" w14:textId="51D8AE8E">
      <w:r>
        <w:rPr>
          <w:noProof/>
        </w:rPr>
        <w:drawing>
          <wp:inline distT="0" distB="0" distL="0" distR="0" wp14:anchorId="3C4BCB4C" wp14:editId="4B27D811">
            <wp:extent cx="5278100" cy="2683034"/>
            <wp:effectExtent l="0" t="0" r="0" b="0"/>
            <wp:docPr id="2024747711" name="Picture 2024747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4747711"/>
                    <pic:cNvPicPr/>
                  </pic:nvPicPr>
                  <pic:blipFill>
                    <a:blip r:embed="rId16">
                      <a:extLst>
                        <a:ext uri="{28A0092B-C50C-407E-A947-70E740481C1C}">
                          <a14:useLocalDpi xmlns:a14="http://schemas.microsoft.com/office/drawing/2010/main" val="0"/>
                        </a:ext>
                      </a:extLst>
                    </a:blip>
                    <a:stretch>
                      <a:fillRect/>
                    </a:stretch>
                  </pic:blipFill>
                  <pic:spPr>
                    <a:xfrm>
                      <a:off x="0" y="0"/>
                      <a:ext cx="5278100" cy="2683034"/>
                    </a:xfrm>
                    <a:prstGeom prst="rect">
                      <a:avLst/>
                    </a:prstGeom>
                  </pic:spPr>
                </pic:pic>
              </a:graphicData>
            </a:graphic>
          </wp:inline>
        </w:drawing>
      </w:r>
    </w:p>
    <w:p w:rsidR="2F9D9F4B" w:rsidP="2F9D9F4B" w:rsidRDefault="2F9D9F4B" w14:paraId="24C22FD2" w14:textId="56E0C277">
      <w:pPr>
        <w:pStyle w:val="Normal"/>
        <w:ind w:left="0"/>
      </w:pPr>
      <w:r w:rsidR="2F9D9F4B">
        <w:rPr/>
        <w:t>Another question we wished to answer was “</w:t>
      </w:r>
      <w:r w:rsidR="7ECD3D09">
        <w:rPr/>
        <w:t>For firms that were family-owned, how did the total number of employees compare when grouping by the owner’s race?” We wished to see how the total employee size for firms differed when compared between firm-owners of different racial groups.</w:t>
      </w:r>
    </w:p>
    <w:p w:rsidR="2F9D9F4B" w:rsidP="2F9D9F4B" w:rsidRDefault="2F9D9F4B" w14:paraId="01072EF2" w14:textId="2B146123">
      <w:pPr>
        <w:pStyle w:val="Normal"/>
        <w:ind w:left="0"/>
      </w:pPr>
      <w:r w:rsidR="2F9D9F4B">
        <w:rPr/>
        <w:t>We filtered the data so that all columns that were not of interest were set to their ‘total’ values. We then filtered the data to examine only those firms which were family-owned. Finally, we grouped the employee values by owners' race-group and built a bar plot.</w:t>
      </w:r>
    </w:p>
    <w:p w:rsidR="79152AC9" w:rsidP="79152AC9" w:rsidRDefault="79152AC9" w14:paraId="62D82A45" w14:textId="01259BDC">
      <w:r w:rsidR="79152AC9">
        <w:drawing>
          <wp:inline wp14:editId="52E1540F" wp14:anchorId="69AF22C2">
            <wp:extent cx="6276460" cy="3009900"/>
            <wp:effectExtent l="0" t="0" r="0" b="0"/>
            <wp:docPr id="1174082163" name="Picture 1174082163" title=""/>
            <wp:cNvGraphicFramePr>
              <a:graphicFrameLocks noChangeAspect="1"/>
            </wp:cNvGraphicFramePr>
            <a:graphic>
              <a:graphicData uri="http://schemas.openxmlformats.org/drawingml/2006/picture">
                <pic:pic>
                  <pic:nvPicPr>
                    <pic:cNvPr id="0" name="Picture 1174082163"/>
                    <pic:cNvPicPr/>
                  </pic:nvPicPr>
                  <pic:blipFill>
                    <a:blip r:embed="Rec28148bfa1a42f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276460" cy="3009900"/>
                    </a:xfrm>
                    <a:prstGeom prst="rect">
                      <a:avLst/>
                    </a:prstGeom>
                  </pic:spPr>
                </pic:pic>
              </a:graphicData>
            </a:graphic>
          </wp:inline>
        </w:drawing>
      </w:r>
    </w:p>
    <w:p w:rsidR="17990FDD" w:rsidP="7A2E46B4" w:rsidRDefault="17990FDD" w14:paraId="236E8344" w14:textId="6F559515">
      <w:r w:rsidR="2F9D9F4B">
        <w:rPr/>
        <w:t xml:space="preserve">As is </w:t>
      </w:r>
      <w:r w:rsidR="2F9D9F4B">
        <w:rPr/>
        <w:t>evident</w:t>
      </w:r>
      <w:r w:rsidR="2F9D9F4B">
        <w:rPr/>
        <w:t xml:space="preserve"> from the plot, when firms are family owned, </w:t>
      </w:r>
      <w:r w:rsidR="2F9D9F4B">
        <w:rPr/>
        <w:t>most</w:t>
      </w:r>
      <w:r w:rsidR="2F9D9F4B">
        <w:rPr/>
        <w:t xml:space="preserve"> employees work for White-owned firms. This result hints at two possibilities, 1; most family-owned firms are </w:t>
      </w:r>
      <w:r w:rsidR="2F9D9F4B">
        <w:rPr/>
        <w:t>likely White-owned</w:t>
      </w:r>
      <w:r w:rsidR="2F9D9F4B">
        <w:rPr/>
        <w:t>, and 2; these firms are most likely larger, on average, when compared to other family-owned firms.</w:t>
      </w:r>
    </w:p>
    <w:p w:rsidR="2F9D9F4B" w:rsidP="2F9D9F4B" w:rsidRDefault="2F9D9F4B" w14:paraId="2EE7A8C0" w14:textId="33B17BC9">
      <w:pPr>
        <w:pStyle w:val="Normal"/>
      </w:pPr>
      <w:r w:rsidR="2F9D9F4B">
        <w:rPr/>
        <w:t xml:space="preserve">While, </w:t>
      </w:r>
      <w:r w:rsidR="2F9D9F4B">
        <w:rPr/>
        <w:t>due to that fact that Whites have a majority in the U.S population,</w:t>
      </w:r>
      <w:r w:rsidR="2F9D9F4B">
        <w:rPr/>
        <w:t xml:space="preserve"> we would have expected a sizeable proportion of employees to fall within White-owned-family-firms, the differences shown by this plot are, </w:t>
      </w:r>
      <w:r w:rsidR="2F9D9F4B">
        <w:rPr/>
        <w:t>likely, too</w:t>
      </w:r>
      <w:r w:rsidR="2F9D9F4B">
        <w:rPr/>
        <w:t xml:space="preserve"> vast to be due to population difference, alone. Might there be some factor, or roadblock, preventing families of color from advancing their company? Might the longevity of large family-owned companies suggest that it has been too short of a time since periods of greater systemic discrimination in the U.S? These are important questions, and there is potential value in studies that would seek answers to them.</w:t>
      </w:r>
    </w:p>
    <w:p w:rsidR="2F9D9F4B" w:rsidP="2F9D9F4B" w:rsidRDefault="2F9D9F4B" w14:paraId="134A77C3" w14:textId="114D4EDD">
      <w:pPr>
        <w:pStyle w:val="Normal"/>
      </w:pPr>
    </w:p>
    <w:p w:rsidR="00A744F8" w:rsidP="009F43BF" w:rsidRDefault="00A744F8" w14:paraId="78A78AC5" w14:textId="358A985C">
      <w:pPr>
        <w:rPr>
          <w:b/>
          <w:bCs/>
        </w:rPr>
      </w:pPr>
      <w:r>
        <w:rPr>
          <w:b/>
          <w:bCs/>
        </w:rPr>
        <w:t>Characteristics of Business Owners</w:t>
      </w:r>
    </w:p>
    <w:p w:rsidR="000E2B63" w:rsidP="009F43BF" w:rsidRDefault="007E0804" w14:paraId="10A27286" w14:textId="48C69397">
      <w:r>
        <w:t xml:space="preserve">The Characteristics of Business Owners (CBO) dataset </w:t>
      </w:r>
      <w:r w:rsidR="00454CD1">
        <w:t xml:space="preserve">and API allows developers to complete research related to </w:t>
      </w:r>
      <w:r w:rsidR="00BB6043">
        <w:t xml:space="preserve">business owner characteristics including year of acquired ownership, owner’s highest degree or level of school completed prior to acquiring the business, and whether owners were born in or outside of the United States. To investigate possible disparities, </w:t>
      </w:r>
      <w:r w:rsidR="00880F92">
        <w:t xml:space="preserve">owner classification </w:t>
      </w:r>
      <w:r w:rsidR="00BD5F18">
        <w:t>can be utilized to investigate responses based on gender, race, and ethnicity</w:t>
      </w:r>
      <w:r w:rsidR="00880F92">
        <w:t xml:space="preserve"> </w:t>
      </w:r>
      <w:r w:rsidR="00BD5F18">
        <w:t xml:space="preserve">and find possible correlations or areas of growth. </w:t>
      </w:r>
    </w:p>
    <w:p w:rsidR="002F540E" w:rsidP="009F43BF" w:rsidRDefault="002F540E" w14:paraId="12C65ABF" w14:textId="3A8BD7F7">
      <w:r>
        <w:t>The first</w:t>
      </w:r>
      <w:r w:rsidR="00D4232C">
        <w:t>,</w:t>
      </w:r>
      <w:r>
        <w:t xml:space="preserve"> initial question was to identify which metropolitan areas experienced the highest level of growth in terms of new acquired ownership of businesses. This may provide information regarding metropolitan economies, accessibility to owning a new business, and overall vibrancy of </w:t>
      </w:r>
      <w:r w:rsidR="005C2FBC">
        <w:t xml:space="preserve">urban areas. As shown in the below </w:t>
      </w:r>
      <w:r w:rsidR="00A53A8E">
        <w:t xml:space="preserve">visualization, the top ten metro areas by new business ownership as of 2018 includes New York-Newark-Jersey City as the clear </w:t>
      </w:r>
      <w:r w:rsidR="001C6B94">
        <w:t xml:space="preserve">leader with over 3,500 new business owners followed by Los Angeles-Long Beach-Anaheim with over 2,500 new business owners and various other metropolitan areas having between 1,000 and 1,500 new business owners including Miami-Fort Lauderdale-West Palm Beach, Chicago-Naperville-Elgin, and Boston-Cambridge-Newton. </w:t>
      </w:r>
      <w:r w:rsidR="00E709F0">
        <w:t xml:space="preserve">Metropolitan areas that ranked in the bottom half of new business owners in the year 2018 include Las Vegas-Henderson-Paradise, </w:t>
      </w:r>
      <w:r w:rsidR="00F330C5">
        <w:t>Cleveland-Elyria, and Charlotte-Concord-Gastonia</w:t>
      </w:r>
      <w:r w:rsidR="00100652">
        <w:t>. While this may suggest booming and less-than-booming metropolitan areas in terms of business success, it would be important to compare these findings with previous years’ survey data</w:t>
      </w:r>
      <w:r w:rsidR="00C41959">
        <w:t xml:space="preserve"> and</w:t>
      </w:r>
      <w:r w:rsidR="00100652">
        <w:t xml:space="preserve"> overall population</w:t>
      </w:r>
      <w:r w:rsidR="00C41959">
        <w:t xml:space="preserve"> data.</w:t>
      </w:r>
    </w:p>
    <w:p w:rsidR="00124987" w:rsidP="009F43BF" w:rsidRDefault="00124987" w14:paraId="0C0C3B31" w14:textId="4015A972">
      <w:r>
        <w:rPr>
          <w:noProof/>
        </w:rPr>
        <w:drawing>
          <wp:inline distT="0" distB="0" distL="0" distR="0" wp14:anchorId="6E61397F" wp14:editId="622D0281">
            <wp:extent cx="5943600" cy="2442845"/>
            <wp:effectExtent l="0" t="0" r="0" b="0"/>
            <wp:docPr id="6" name="Picture 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8">
                      <a:extLst>
                        <a:ext uri="{28A0092B-C50C-407E-A947-70E740481C1C}">
                          <a14:useLocalDpi xmlns:a14="http://schemas.microsoft.com/office/drawing/2010/main" val="0"/>
                        </a:ext>
                      </a:extLst>
                    </a:blip>
                    <a:stretch>
                      <a:fillRect/>
                    </a:stretch>
                  </pic:blipFill>
                  <pic:spPr>
                    <a:xfrm>
                      <a:off x="0" y="0"/>
                      <a:ext cx="5943600" cy="2442845"/>
                    </a:xfrm>
                    <a:prstGeom prst="rect">
                      <a:avLst/>
                    </a:prstGeom>
                  </pic:spPr>
                </pic:pic>
              </a:graphicData>
            </a:graphic>
          </wp:inline>
        </w:drawing>
      </w:r>
    </w:p>
    <w:p w:rsidR="009F0549" w:rsidP="009F43BF" w:rsidRDefault="009F0549" w14:paraId="0C50A7F1" w14:textId="39315985">
      <w:r>
        <w:t xml:space="preserve">Better understanding disparities between U.S.-born and foreign-born business owners across gender and race groupings could lead to </w:t>
      </w:r>
      <w:r w:rsidR="002C61A6">
        <w:t xml:space="preserve">improvement in </w:t>
      </w:r>
      <w:proofErr w:type="gramStart"/>
      <w:r w:rsidR="002C61A6">
        <w:t>policy-making</w:t>
      </w:r>
      <w:proofErr w:type="gramEnd"/>
      <w:r w:rsidR="002C61A6">
        <w:t xml:space="preserve"> and programming to ensure that there is equal opportunity for those interested in owning a business. </w:t>
      </w:r>
      <w:r w:rsidR="00C26426">
        <w:t>As shown in the below visualization</w:t>
      </w:r>
      <w:r w:rsidR="00EE5AFB">
        <w:t>s,</w:t>
      </w:r>
      <w:r w:rsidR="00C26426">
        <w:t xml:space="preserve"> U.S.-born business owners by race show an extremely large disparity between white business owners and other race groups including Asian, </w:t>
      </w:r>
      <w:proofErr w:type="gramStart"/>
      <w:r w:rsidR="00C26426">
        <w:t>Black</w:t>
      </w:r>
      <w:proofErr w:type="gramEnd"/>
      <w:r w:rsidR="00C26426">
        <w:t xml:space="preserve"> or African American, American Indian and Alaska Native, and Native Hawaiian and Other Pacific Islander. </w:t>
      </w:r>
      <w:r w:rsidR="00924765">
        <w:t xml:space="preserve">When looking based on gender, it is also clear that business owners are predominantly male. </w:t>
      </w:r>
      <w:r w:rsidR="007773A0">
        <w:t>Interestingly, when evaluating foreign-born business owners by race and gender, we see the disparity shrink between White and Asian business owners while seeing a significant disparity remain looking at Black or African American and Native Hawaiian and Other Pacific Islander business owners*.</w:t>
      </w:r>
      <w:r w:rsidR="00A671F5">
        <w:t xml:space="preserve"> While business owners are still predominantly male, there are more Asian foreign-born female business owners than White foreign-born female business owners. Th</w:t>
      </w:r>
      <w:r w:rsidR="000A3852">
        <w:t xml:space="preserve">ese findings suggest that there is a need for an improvement in policies and programming to encourage </w:t>
      </w:r>
      <w:r w:rsidR="00B45F97">
        <w:t>non-White and female business ownership interest, accessibility, and opportunity.</w:t>
      </w:r>
    </w:p>
    <w:p w:rsidR="00124987" w:rsidP="009F43BF" w:rsidRDefault="00124987" w14:paraId="473A75D8" w14:textId="403BDBDB">
      <w:r>
        <w:rPr>
          <w:noProof/>
        </w:rPr>
        <w:drawing>
          <wp:inline distT="0" distB="0" distL="0" distR="0" wp14:anchorId="0F34335C" wp14:editId="6FAA2027">
            <wp:extent cx="5623560" cy="3929282"/>
            <wp:effectExtent l="0" t="0" r="0" b="0"/>
            <wp:docPr id="7" name="Picture 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bar char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626745" cy="3931507"/>
                    </a:xfrm>
                    <a:prstGeom prst="rect">
                      <a:avLst/>
                    </a:prstGeom>
                  </pic:spPr>
                </pic:pic>
              </a:graphicData>
            </a:graphic>
          </wp:inline>
        </w:drawing>
      </w:r>
    </w:p>
    <w:p w:rsidRPr="00A72F81" w:rsidR="00A72F81" w:rsidP="009F43BF" w:rsidRDefault="00A72F81" w14:paraId="1EDFA6C5" w14:textId="350F2214">
      <w:pPr>
        <w:rPr>
          <w:sz w:val="20"/>
          <w:szCs w:val="20"/>
        </w:rPr>
      </w:pPr>
      <w:r>
        <w:rPr>
          <w:noProof/>
          <w:sz w:val="20"/>
          <w:szCs w:val="20"/>
        </w:rPr>
        <mc:AlternateContent>
          <mc:Choice Requires="wps">
            <w:drawing>
              <wp:anchor distT="0" distB="0" distL="114300" distR="114300" simplePos="0" relativeHeight="251658240" behindDoc="0" locked="0" layoutInCell="1" allowOverlap="1" wp14:anchorId="209B2B77" wp14:editId="0565F4FA">
                <wp:simplePos x="0" y="0"/>
                <wp:positionH relativeFrom="column">
                  <wp:posOffset>-129540</wp:posOffset>
                </wp:positionH>
                <wp:positionV relativeFrom="paragraph">
                  <wp:posOffset>75565</wp:posOffset>
                </wp:positionV>
                <wp:extent cx="5829300" cy="15240"/>
                <wp:effectExtent l="0" t="0" r="19050" b="22860"/>
                <wp:wrapNone/>
                <wp:docPr id="11" name="Straight Connector 11"/>
                <wp:cNvGraphicFramePr/>
                <a:graphic xmlns:a="http://schemas.openxmlformats.org/drawingml/2006/main">
                  <a:graphicData uri="http://schemas.microsoft.com/office/word/2010/wordprocessingShape">
                    <wps:wsp>
                      <wps:cNvCnPr/>
                      <wps:spPr>
                        <a:xfrm>
                          <a:off x="0" y="0"/>
                          <a:ext cx="582930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w14:anchorId="4A62CE70">
              <v:line id="Straight Connector 11" style="position:absolute;z-index:251658240;visibility:visible;mso-wrap-style:square;mso-wrap-distance-left:9pt;mso-wrap-distance-top:0;mso-wrap-distance-right:9pt;mso-wrap-distance-bottom:0;mso-position-horizontal:absolute;mso-position-horizontal-relative:text;mso-position-vertical:absolute;mso-position-vertical-relative:text" o:spid="_x0000_s1026" strokecolor="#4472c4 [3204]" strokeweight=".5pt" from="-10.2pt,5.95pt" to="448.8pt,7.15pt" w14:anchorId="40CCCBB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">
                <v:stroke joinstyle="miter"/>
              </v:line>
            </w:pict>
          </mc:Fallback>
        </mc:AlternateContent>
      </w:r>
    </w:p>
    <w:p w:rsidR="00124987" w:rsidP="009F43BF" w:rsidRDefault="00124987" w14:paraId="7E596265" w14:textId="6E514DA6">
      <w:r>
        <w:rPr>
          <w:noProof/>
        </w:rPr>
        <w:drawing>
          <wp:inline distT="0" distB="0" distL="0" distR="0" wp14:anchorId="033FC9BD" wp14:editId="236E883E">
            <wp:extent cx="5524500" cy="3881315"/>
            <wp:effectExtent l="0" t="0" r="0" b="5080"/>
            <wp:docPr id="8" name="Picture 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ar char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526352" cy="3882616"/>
                    </a:xfrm>
                    <a:prstGeom prst="rect">
                      <a:avLst/>
                    </a:prstGeom>
                  </pic:spPr>
                </pic:pic>
              </a:graphicData>
            </a:graphic>
          </wp:inline>
        </w:drawing>
      </w:r>
    </w:p>
    <w:p w:rsidR="007773A0" w:rsidP="007773A0" w:rsidRDefault="007773A0" w14:paraId="4F827D2D" w14:textId="7E975DB9">
      <w:pPr>
        <w:rPr>
          <w:sz w:val="18"/>
          <w:szCs w:val="18"/>
        </w:rPr>
      </w:pPr>
      <w:r w:rsidRPr="007773A0">
        <w:rPr>
          <w:sz w:val="18"/>
          <w:szCs w:val="18"/>
        </w:rPr>
        <w:t>*Important to note that while included in this second visualization, it is not surprising to see that American Indian and Alaska Native numbers are low considering they would be overwhelming considered U.S.-born; however, for consistency, they are still included.</w:t>
      </w:r>
    </w:p>
    <w:p w:rsidR="00B45F97" w:rsidP="00B45F97" w:rsidRDefault="009E1DD9" w14:paraId="2F51549A" w14:textId="353E3A9C">
      <w:r>
        <w:t xml:space="preserve">Lastly, when researching at the state level, comparing business owners’ educational attainment may shed light on </w:t>
      </w:r>
      <w:r w:rsidR="007D7A57">
        <w:t xml:space="preserve">the benefits of attaining various college degrees. For simplicity, comparisons in the below visualizations focus on business owners with a high school diploma or equivalent and business owners with a </w:t>
      </w:r>
      <w:proofErr w:type="gramStart"/>
      <w:r w:rsidR="007D7A57">
        <w:t>Bachelor’s</w:t>
      </w:r>
      <w:proofErr w:type="gramEnd"/>
      <w:r w:rsidR="007D7A57">
        <w:t xml:space="preserve"> degree in any major; however, future research </w:t>
      </w:r>
      <w:r w:rsidR="00C309C2">
        <w:t xml:space="preserve">including other levels of educational attainment could provide stronger findings. </w:t>
      </w:r>
      <w:r w:rsidR="00D4232C">
        <w:t xml:space="preserve">When sorting by states with the highest numbers of business owners </w:t>
      </w:r>
      <w:r w:rsidR="004C3193">
        <w:t xml:space="preserve">in each educational attainment category and </w:t>
      </w:r>
      <w:r w:rsidR="00EC0BF0">
        <w:t xml:space="preserve">comparing between the two, it was interesting to note states that have </w:t>
      </w:r>
      <w:r w:rsidR="00EA0BAB">
        <w:t xml:space="preserve">close to </w:t>
      </w:r>
      <w:r w:rsidR="00EC0BF0">
        <w:t xml:space="preserve">a 50/50 </w:t>
      </w:r>
      <w:r w:rsidR="00EA0BAB">
        <w:t>split</w:t>
      </w:r>
      <w:r w:rsidR="006062C8">
        <w:t xml:space="preserve">: </w:t>
      </w:r>
      <w:r w:rsidR="00C677A1">
        <w:t xml:space="preserve">Wyoming, South Dakota, West Virginia, Maine, Mississippi, </w:t>
      </w:r>
      <w:r w:rsidR="00EA0BAB">
        <w:t xml:space="preserve">Iowa, </w:t>
      </w:r>
      <w:r w:rsidR="006062C8">
        <w:t xml:space="preserve">Indiana, Wisconsin, and Michigan, </w:t>
      </w:r>
      <w:r w:rsidR="002E7789">
        <w:t xml:space="preserve">and </w:t>
      </w:r>
      <w:r w:rsidR="006062C8">
        <w:t xml:space="preserve">states that have higher numbers of business owners with a </w:t>
      </w:r>
      <w:proofErr w:type="gramStart"/>
      <w:r w:rsidR="006062C8">
        <w:t>Bachelor’s</w:t>
      </w:r>
      <w:proofErr w:type="gramEnd"/>
      <w:r w:rsidR="006062C8">
        <w:t xml:space="preserve"> degree: California, Texas, </w:t>
      </w:r>
      <w:r w:rsidR="004A7239">
        <w:t xml:space="preserve">Florida, New York, and </w:t>
      </w:r>
      <w:r w:rsidR="00C677A1">
        <w:t>Nebraska</w:t>
      </w:r>
      <w:r w:rsidR="00861ACE">
        <w:t>, in the below visualizations</w:t>
      </w:r>
      <w:r w:rsidR="00C677A1">
        <w:t xml:space="preserve">. </w:t>
      </w:r>
      <w:r w:rsidR="002E7789">
        <w:t xml:space="preserve">This comparison may provide prospective business owners with information relating to their own educational attainment and the possible likelihood of acquiring </w:t>
      </w:r>
      <w:r w:rsidR="0072456E">
        <w:t xml:space="preserve">business ownership based on state patterns. Of course, it would be important to better understand population data as well as omit outliers like California, Texas, Florida, and New York to provide a </w:t>
      </w:r>
      <w:proofErr w:type="gramStart"/>
      <w:r w:rsidR="0072456E">
        <w:t>more clear</w:t>
      </w:r>
      <w:proofErr w:type="gramEnd"/>
      <w:r w:rsidR="0072456E">
        <w:t xml:space="preserve"> visual of state patterns.</w:t>
      </w:r>
    </w:p>
    <w:p w:rsidR="00124987" w:rsidP="00B45F97" w:rsidRDefault="00124987" w14:paraId="1EE866FB" w14:textId="509B1B2A">
      <w:r>
        <w:rPr>
          <w:noProof/>
        </w:rPr>
        <w:drawing>
          <wp:inline distT="0" distB="0" distL="0" distR="0" wp14:anchorId="282815A9" wp14:editId="398C5E46">
            <wp:extent cx="5943600" cy="3148965"/>
            <wp:effectExtent l="0" t="0" r="0" b="0"/>
            <wp:docPr id="9" name="Picture 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148965"/>
                    </a:xfrm>
                    <a:prstGeom prst="rect">
                      <a:avLst/>
                    </a:prstGeom>
                  </pic:spPr>
                </pic:pic>
              </a:graphicData>
            </a:graphic>
          </wp:inline>
        </w:drawing>
      </w:r>
    </w:p>
    <w:p w:rsidR="006C4CDB" w:rsidP="00B45F97" w:rsidRDefault="006C4CDB" w14:paraId="3224D188" w14:textId="49872459">
      <w:r>
        <w:rPr>
          <w:noProof/>
          <w:sz w:val="20"/>
          <w:szCs w:val="20"/>
        </w:rPr>
        <mc:AlternateContent>
          <mc:Choice Requires="wps">
            <w:drawing>
              <wp:anchor distT="0" distB="0" distL="114300" distR="114300" simplePos="0" relativeHeight="251658241" behindDoc="0" locked="0" layoutInCell="1" allowOverlap="1" wp14:anchorId="608A5148" wp14:editId="355D2706">
                <wp:simplePos x="0" y="0"/>
                <wp:positionH relativeFrom="column">
                  <wp:posOffset>0</wp:posOffset>
                </wp:positionH>
                <wp:positionV relativeFrom="paragraph">
                  <wp:posOffset>0</wp:posOffset>
                </wp:positionV>
                <wp:extent cx="5829300" cy="15240"/>
                <wp:effectExtent l="0" t="0" r="19050" b="22860"/>
                <wp:wrapNone/>
                <wp:docPr id="12" name="Straight Connector 12"/>
                <wp:cNvGraphicFramePr/>
                <a:graphic xmlns:a="http://schemas.openxmlformats.org/drawingml/2006/main">
                  <a:graphicData uri="http://schemas.microsoft.com/office/word/2010/wordprocessingShape">
                    <wps:wsp>
                      <wps:cNvCnPr/>
                      <wps:spPr>
                        <a:xfrm>
                          <a:off x="0" y="0"/>
                          <a:ext cx="582930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w14:anchorId="1F679815">
              <v:line id="Straight Connector 12" style="position:absolute;z-index:251658241;visibility:visible;mso-wrap-style:square;mso-wrap-distance-left:9pt;mso-wrap-distance-top:0;mso-wrap-distance-right:9pt;mso-wrap-distance-bottom:0;mso-position-horizontal:absolute;mso-position-horizontal-relative:text;mso-position-vertical:absolute;mso-position-vertical-relative:text" o:spid="_x0000_s1026" strokecolor="#4472c4 [3204]" strokeweight=".5pt" from="0,0" to="459pt,1.2pt" w14:anchorId="777286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">
                <v:stroke joinstyle="miter"/>
              </v:line>
            </w:pict>
          </mc:Fallback>
        </mc:AlternateContent>
      </w:r>
    </w:p>
    <w:p w:rsidRPr="007773A0" w:rsidR="00124987" w:rsidP="00B45F97" w:rsidRDefault="00124987" w14:paraId="1D68E51B" w14:textId="0990B65B">
      <w:r>
        <w:rPr>
          <w:noProof/>
        </w:rPr>
        <w:drawing>
          <wp:inline distT="0" distB="0" distL="0" distR="0" wp14:anchorId="3EFD0A27" wp14:editId="203F8BFA">
            <wp:extent cx="5943600" cy="3208020"/>
            <wp:effectExtent l="0" t="0" r="0" b="0"/>
            <wp:docPr id="10" name="Picture 1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208020"/>
                    </a:xfrm>
                    <a:prstGeom prst="rect">
                      <a:avLst/>
                    </a:prstGeom>
                  </pic:spPr>
                </pic:pic>
              </a:graphicData>
            </a:graphic>
          </wp:inline>
        </w:drawing>
      </w:r>
    </w:p>
    <w:p w:rsidRPr="00B71B33" w:rsidR="00B71B33" w:rsidP="0036773F" w:rsidRDefault="00B71B33" w14:paraId="51716AE6" w14:textId="098911DE">
      <w:r>
        <w:rPr>
          <w:b/>
          <w:bCs/>
        </w:rPr>
        <w:t>Technology Characteristics of Business</w:t>
      </w:r>
    </w:p>
    <w:p w:rsidR="7ECD3D09" w:rsidP="7ECD3D09" w:rsidRDefault="7ECD3D09" w14:paraId="1B33EF48" w14:textId="3A99E2C4">
      <w:pPr>
        <w:rPr>
          <w:b w:val="1"/>
          <w:bCs w:val="1"/>
        </w:rPr>
      </w:pPr>
      <w:r w:rsidR="7ECD3D09">
        <w:rPr/>
        <w:t xml:space="preserve">The Technology Characteristics of Business API presents survey data from </w:t>
      </w:r>
      <w:r w:rsidR="7ECD3D09">
        <w:rPr/>
        <w:t>numerous</w:t>
      </w:r>
      <w:r w:rsidR="7ECD3D09">
        <w:rPr/>
        <w:t xml:space="preserve"> respondents describing several aspects of technology, and its relationship to business. Responding firms described their use of various technologies, which included: Cloud-Based, Specialized Equipment, Specialized Software, Artificial Intelligence, and Robotics. </w:t>
      </w:r>
      <w:r w:rsidR="7ECD3D09">
        <w:rPr/>
        <w:t>Some of the questions answered were: “Why was a certain technology used?</w:t>
      </w:r>
      <w:r w:rsidR="7ECD3D09">
        <w:rPr/>
        <w:t>”</w:t>
      </w:r>
      <w:r w:rsidR="7ECD3D09">
        <w:rPr/>
        <w:t xml:space="preserve"> “How did it affect the technical skill of employees within the firm?</w:t>
      </w:r>
      <w:r w:rsidR="7ECD3D09">
        <w:rPr/>
        <w:t>”</w:t>
      </w:r>
      <w:r w:rsidR="7ECD3D09">
        <w:rPr/>
        <w:t xml:space="preserve"> and “How did that technology influence the firm’s </w:t>
      </w:r>
      <w:r w:rsidR="7ECD3D09">
        <w:rPr/>
        <w:t>capacity</w:t>
      </w:r>
      <w:r w:rsidR="7ECD3D09">
        <w:rPr/>
        <w:t xml:space="preserve"> to engage with markets?” </w:t>
      </w:r>
    </w:p>
    <w:p w:rsidR="7ECD3D09" w:rsidP="7ECD3D09" w:rsidRDefault="7ECD3D09" w14:paraId="760CB581" w14:textId="53AE452A">
      <w:r w:rsidR="7ECD3D09">
        <w:rPr/>
        <w:t xml:space="preserve">As with the other APIs </w:t>
      </w:r>
      <w:r w:rsidR="46C8428A">
        <w:rPr/>
        <w:t xml:space="preserve">presented </w:t>
      </w:r>
      <w:r w:rsidR="7ECD3D09">
        <w:rPr/>
        <w:t xml:space="preserve">in the </w:t>
      </w:r>
      <w:r w:rsidR="46C8428A">
        <w:rPr/>
        <w:t>Annual Business Survey</w:t>
      </w:r>
      <w:r w:rsidR="700766EC">
        <w:rPr/>
        <w:t xml:space="preserve">, there are columns which </w:t>
      </w:r>
      <w:r w:rsidR="700766EC">
        <w:rPr/>
        <w:t>describe</w:t>
      </w:r>
      <w:r w:rsidR="7ECD3D09">
        <w:rPr/>
        <w:t xml:space="preserve"> </w:t>
      </w:r>
      <w:r w:rsidR="700766EC">
        <w:rPr/>
        <w:t xml:space="preserve">the </w:t>
      </w:r>
      <w:r w:rsidR="7ECD3D09">
        <w:rPr/>
        <w:t xml:space="preserve">demographic </w:t>
      </w:r>
      <w:r w:rsidR="700766EC">
        <w:rPr/>
        <w:t>background of the firm’s owner. There are also</w:t>
      </w:r>
      <w:r w:rsidR="7ECD3D09">
        <w:rPr/>
        <w:t xml:space="preserve"> several numeric columns </w:t>
      </w:r>
      <w:r w:rsidR="700766EC">
        <w:rPr/>
        <w:t xml:space="preserve">that </w:t>
      </w:r>
      <w:r w:rsidR="700766EC">
        <w:rPr/>
        <w:t>contain</w:t>
      </w:r>
      <w:r w:rsidR="7ECD3D09">
        <w:rPr/>
        <w:t xml:space="preserve"> information </w:t>
      </w:r>
      <w:r w:rsidR="700766EC">
        <w:rPr/>
        <w:t xml:space="preserve">ranging </w:t>
      </w:r>
      <w:r w:rsidR="7ECD3D09">
        <w:rPr/>
        <w:t>from,</w:t>
      </w:r>
      <w:r w:rsidR="7ECD3D09">
        <w:rPr/>
        <w:t xml:space="preserve"> the number of </w:t>
      </w:r>
      <w:r w:rsidR="700766EC">
        <w:rPr/>
        <w:t>employed persons,</w:t>
      </w:r>
      <w:r w:rsidR="7ECD3D09">
        <w:rPr/>
        <w:t xml:space="preserve"> to the total revenue, to the total payroll of firms </w:t>
      </w:r>
      <w:r w:rsidR="700766EC">
        <w:rPr/>
        <w:t>throughout the United States</w:t>
      </w:r>
      <w:r w:rsidR="7ECD3D09">
        <w:rPr/>
        <w:t>.</w:t>
      </w:r>
    </w:p>
    <w:p w:rsidR="79152AC9" w:rsidP="79152AC9" w:rsidRDefault="79152AC9" w14:paraId="484B121B" w14:textId="43601F96">
      <w:r w:rsidR="56667D96">
        <w:rPr/>
        <w:t>The</w:t>
      </w:r>
      <w:r w:rsidR="564E8429">
        <w:rPr/>
        <w:t xml:space="preserve"> amount, and breadth, of information contained in the API allows for </w:t>
      </w:r>
      <w:r w:rsidR="564E8429">
        <w:rPr/>
        <w:t>numerous</w:t>
      </w:r>
      <w:r w:rsidR="564E8429">
        <w:rPr/>
        <w:t xml:space="preserve"> approaches of study.</w:t>
      </w:r>
    </w:p>
    <w:p w:rsidR="79152AC9" w:rsidP="2F9D9F4B" w:rsidRDefault="79152AC9" w14:paraId="361C958D" w14:textId="74ABBA33">
      <w:pPr>
        <w:pStyle w:val="Normal"/>
      </w:pPr>
      <w:r w:rsidR="564E8429">
        <w:rPr/>
        <w:t xml:space="preserve">The first question to arise from this API was, </w:t>
      </w:r>
      <w:r w:rsidR="7ECD3D09">
        <w:rPr/>
        <w:t xml:space="preserve">“In 2018 how did the average revenue of firms differ when comparing their use of Cloud-Based technology?” We wished to know if firms that identified as using a high amount of Cloud-Technology were larger (revenue-wise) than those that </w:t>
      </w:r>
      <w:r w:rsidR="7ECD3D09">
        <w:rPr/>
        <w:t>did not,</w:t>
      </w:r>
      <w:r w:rsidR="7ECD3D09">
        <w:rPr/>
        <w:t xml:space="preserve"> or that used less</w:t>
      </w:r>
      <w:r w:rsidR="7ECD3D09">
        <w:rPr/>
        <w:t>.</w:t>
      </w:r>
    </w:p>
    <w:p w:rsidR="2F9D9F4B" w:rsidP="2F9D9F4B" w:rsidRDefault="2F9D9F4B" w14:paraId="60908B44" w14:textId="6AEFEF0D">
      <w:pPr>
        <w:pStyle w:val="Normal"/>
      </w:pPr>
      <w:r w:rsidR="2F9D9F4B">
        <w:rPr/>
        <w:t xml:space="preserve">We began by filtering the data to rows that solely </w:t>
      </w:r>
      <w:r w:rsidR="2F9D9F4B">
        <w:rPr/>
        <w:t>contained</w:t>
      </w:r>
      <w:r w:rsidR="2F9D9F4B">
        <w:rPr/>
        <w:t xml:space="preserve"> data which pertained to Cloud Technology. We then transformed the revenue columns, dividing their fields by the total number of firms listed for each row. We then executed a group-by, averaging these values across the levels of Cloud Technology use. Finally, we built a bar plot using this transformed data.</w:t>
      </w:r>
    </w:p>
    <w:p w:rsidR="79152AC9" w:rsidP="79152AC9" w:rsidRDefault="79152AC9" w14:paraId="3AD7E107" w14:textId="674892B2">
      <w:r>
        <w:rPr>
          <w:noProof/>
        </w:rPr>
        <w:drawing>
          <wp:inline distT="0" distB="0" distL="0" distR="0" wp14:anchorId="1BA0C03C" wp14:editId="5C346FA7">
            <wp:extent cx="4572000" cy="2362200"/>
            <wp:effectExtent l="0" t="0" r="0" b="0"/>
            <wp:docPr id="1144513460" name="Picture 1144513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4572000" cy="2362200"/>
                    </a:xfrm>
                    <a:prstGeom prst="rect">
                      <a:avLst/>
                    </a:prstGeom>
                  </pic:spPr>
                </pic:pic>
              </a:graphicData>
            </a:graphic>
          </wp:inline>
        </w:drawing>
      </w:r>
    </w:p>
    <w:p w:rsidR="79152AC9" w:rsidP="79152AC9" w:rsidRDefault="79152AC9" w14:paraId="1ADD8B7F" w14:textId="23111AE0">
      <w:r w:rsidR="2F9D9F4B">
        <w:rPr/>
        <w:t xml:space="preserve">There is evidence that firms which do not use Cloud Technology are smaller, in comparison, to those that do. Furthermore, firms that identify as having a “Low” use of Cloud Technology seem to be worth less than those who use a “Moderate", or “High” amount. When analyzing the difference between firms who identify as using a “Moderate” and “High” amount of Cloud Technology, the answer is less conclusive. As with all data, it is important to interpret these results with a degree of skepticism. Because this data is self-reported, there is a high amount of subjectivity present. What constitutes “Moderate” vs “High”? And are the respondents guaranteed to be honest when describing a firm to which they belong? These questions </w:t>
      </w:r>
      <w:r w:rsidR="2F9D9F4B">
        <w:rPr/>
        <w:t>indicate</w:t>
      </w:r>
      <w:r w:rsidR="2F9D9F4B">
        <w:rPr/>
        <w:t xml:space="preserve"> that this data, while having value, cannot be considered as having complete statistical accuracy.</w:t>
      </w:r>
    </w:p>
    <w:p w:rsidR="2F9D9F4B" w:rsidP="2F9D9F4B" w:rsidRDefault="2F9D9F4B" w14:paraId="53FCE009" w14:textId="7CC13E11">
      <w:pPr>
        <w:pStyle w:val="Normal"/>
        <w:ind w:left="0"/>
      </w:pPr>
      <w:r w:rsidR="2F9D9F4B">
        <w:rPr/>
        <w:t>The second question to arise from this API was, “</w:t>
      </w:r>
      <w:r w:rsidR="7ECD3D09">
        <w:rPr/>
        <w:t xml:space="preserve">In 2018, how did each </w:t>
      </w:r>
      <w:proofErr w:type="gramStart"/>
      <w:r w:rsidR="7ECD3D09">
        <w:rPr/>
        <w:t>industries’ use</w:t>
      </w:r>
      <w:proofErr w:type="gramEnd"/>
      <w:r w:rsidR="7ECD3D09">
        <w:rPr/>
        <w:t xml:space="preserve"> of Specialized-Software compare with one another?” To investigate this question, we began by </w:t>
      </w:r>
      <w:r w:rsidR="7ECD3D09">
        <w:rPr/>
        <w:t>filtering</w:t>
      </w:r>
      <w:r w:rsidR="7ECD3D09">
        <w:rPr/>
        <w:t xml:space="preserve"> the data to just the ‘TECHUSE_LABEL’ column’s responses of “Specialized Software: Low use,” “Specialized Software: Moderate use,” and “Specialized Software: High use.” Then, following transformations, we created a series of stacked bar-char</w:t>
      </w:r>
      <w:r w:rsidR="7ECD3D09">
        <w:rPr/>
        <w:t xml:space="preserve">ts </w:t>
      </w:r>
      <w:r w:rsidR="7ECD3D09">
        <w:rPr/>
        <w:t>contain</w:t>
      </w:r>
      <w:r w:rsidR="7ECD3D09">
        <w:rPr/>
        <w:t>ing</w:t>
      </w:r>
      <w:r w:rsidR="7ECD3D09">
        <w:rPr/>
        <w:t xml:space="preserve"> the ratio of all three instances, each chart’s values adding to one.</w:t>
      </w:r>
    </w:p>
    <w:p w:rsidR="79152AC9" w:rsidP="79152AC9" w:rsidRDefault="79152AC9" w14:paraId="56EF95DB" w14:textId="40D147E3">
      <w:r>
        <w:rPr>
          <w:noProof/>
        </w:rPr>
        <w:drawing>
          <wp:inline distT="0" distB="0" distL="0" distR="0" wp14:anchorId="139026F5" wp14:editId="5F84F3C9">
            <wp:extent cx="4572000" cy="3362325"/>
            <wp:effectExtent l="0" t="0" r="0" b="0"/>
            <wp:docPr id="1217608259" name="Picture 1217608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4572000" cy="3362325"/>
                    </a:xfrm>
                    <a:prstGeom prst="rect">
                      <a:avLst/>
                    </a:prstGeom>
                  </pic:spPr>
                </pic:pic>
              </a:graphicData>
            </a:graphic>
          </wp:inline>
        </w:drawing>
      </w:r>
    </w:p>
    <w:p w:rsidR="2F9D9F4B" w:rsidRDefault="2F9D9F4B" w14:paraId="37DBCD71" w14:textId="5552EF75">
      <w:r w:rsidR="2F9D9F4B">
        <w:rPr/>
        <w:t xml:space="preserve">The above plot </w:t>
      </w:r>
      <w:r w:rsidR="2F9D9F4B">
        <w:rPr/>
        <w:t>represents</w:t>
      </w:r>
      <w:r w:rsidR="2F9D9F4B">
        <w:rPr/>
        <w:t xml:space="preserve"> a sample of the plots for all industries. Of these, the manufacturing category has the greatest proportion of firms to make “High” use of Specialized Software. The construction and utilities category has the highest proportion of firms to make minimal use of specialized software.</w:t>
      </w:r>
    </w:p>
    <w:p w:rsidR="2F9D9F4B" w:rsidP="2F9D9F4B" w:rsidRDefault="2F9D9F4B" w14:paraId="35D3A364" w14:textId="0FA31F28">
      <w:pPr>
        <w:ind w:firstLine="0"/>
      </w:pPr>
      <w:r w:rsidR="2F9D9F4B">
        <w:rPr/>
        <w:t xml:space="preserve">The reasons for these differences are not </w:t>
      </w:r>
      <w:r w:rsidR="2F9D9F4B">
        <w:rPr/>
        <w:t>immediately</w:t>
      </w:r>
      <w:r w:rsidR="2F9D9F4B">
        <w:rPr/>
        <w:t xml:space="preserve"> </w:t>
      </w:r>
      <w:r w:rsidR="2F9D9F4B">
        <w:rPr/>
        <w:t>evident</w:t>
      </w:r>
      <w:r w:rsidR="2F9D9F4B">
        <w:rPr/>
        <w:t>. They could, however, serve as basis for a new study into the matter. Such a study may involve listing some of the most common types of specialized software and charting their sales across various companies and industries.</w:t>
      </w:r>
    </w:p>
    <w:p w:rsidR="2F9D9F4B" w:rsidP="2F9D9F4B" w:rsidRDefault="2F9D9F4B" w14:paraId="3EABEA8F" w14:textId="2CCE66F5">
      <w:pPr>
        <w:ind w:firstLine="0"/>
      </w:pPr>
      <w:r w:rsidR="2F9D9F4B">
        <w:rPr/>
        <w:t>There is another way in which the use of software could be quantified, and it would be mostly straight-forward. Suppose a researcher gathered data measuring the total number of hours employees spent working with Specialized-Software in various companies. After a distribution of these measurements has been created, a company could be classified as having “High” use, “Moderate” use, or “Low” use based on where the percentage of their total hours fell within the it: if below 33%, a company would be classified as “Low”, below 66% as “Moderate”, and so on.</w:t>
      </w:r>
    </w:p>
    <w:p w:rsidR="0036773F" w:rsidP="0036773F" w:rsidRDefault="0036773F" w14:paraId="35A0283C" w14:textId="2525B69F">
      <w:pPr>
        <w:pStyle w:val="Heading1"/>
      </w:pPr>
      <w:r>
        <w:t>Discussion</w:t>
      </w:r>
    </w:p>
    <w:p w:rsidRPr="00D363EA" w:rsidR="00D363EA" w:rsidP="0036773F" w:rsidRDefault="00D363EA" w14:paraId="6AF39F13" w14:textId="678D56BF">
      <w:r>
        <w:t xml:space="preserve">As previously </w:t>
      </w:r>
      <w:r w:rsidR="007355AD">
        <w:t>stated</w:t>
      </w:r>
      <w:r>
        <w:t xml:space="preserve">, it is important to note that the findings and visualizations presented are from largely respondent-only </w:t>
      </w:r>
      <w:r w:rsidR="008A1A1B">
        <w:t xml:space="preserve">survey responses from business firm owners. While various </w:t>
      </w:r>
      <w:r w:rsidR="0032698D">
        <w:t xml:space="preserve">steps were taken by the Census Bureau to review, correct, and verify operations, processes, methods, and response data were carried out as specified in the ABS methodology, </w:t>
      </w:r>
      <w:r w:rsidR="004E7F30">
        <w:t xml:space="preserve">considerations should be made. </w:t>
      </w:r>
      <w:r w:rsidR="00A57D60">
        <w:t xml:space="preserve">Specific to questions related to race classification, respondents were instructed to select all that apply; this means that an owner and/or firm could be duplicated within the race classification data if they selected more than one race. Throughout the research, </w:t>
      </w:r>
      <w:r w:rsidR="007318C6">
        <w:t>we noted that future research should cross-reference important data like population,</w:t>
      </w:r>
      <w:r w:rsidR="00FC1CFF">
        <w:t xml:space="preserve"> previous ABS survey years, </w:t>
      </w:r>
      <w:r w:rsidR="00E42C19">
        <w:t xml:space="preserve">and other business-related metrics to strength the presented findings. </w:t>
      </w:r>
      <w:r w:rsidR="00A57D60">
        <w:t xml:space="preserve"> </w:t>
      </w:r>
    </w:p>
    <w:sectPr w:rsidRPr="00D363EA" w:rsidR="00D363EA">
      <w:headerReference w:type="default" r:id="rId25"/>
      <w:pgSz w:w="12240" w:h="15840" w:orient="portrait"/>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A842BC" w:rsidP="0060731D" w:rsidRDefault="00A842BC" w14:paraId="4F2B7086" w14:textId="77777777">
      <w:pPr>
        <w:spacing w:after="0" w:line="240" w:lineRule="auto"/>
      </w:pPr>
      <w:r>
        <w:separator/>
      </w:r>
    </w:p>
  </w:endnote>
  <w:endnote w:type="continuationSeparator" w:id="0">
    <w:p w:rsidR="00A842BC" w:rsidP="0060731D" w:rsidRDefault="00A842BC" w14:paraId="24D9FE9E" w14:textId="77777777">
      <w:pPr>
        <w:spacing w:after="0" w:line="240" w:lineRule="auto"/>
      </w:pPr>
      <w:r>
        <w:continuationSeparator/>
      </w:r>
    </w:p>
  </w:endnote>
  <w:endnote w:type="continuationNotice" w:id="1">
    <w:p w:rsidR="009C71E1" w:rsidRDefault="009C71E1" w14:paraId="444D17C1"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A842BC" w:rsidP="0060731D" w:rsidRDefault="00A842BC" w14:paraId="6B9AB979" w14:textId="77777777">
      <w:pPr>
        <w:spacing w:after="0" w:line="240" w:lineRule="auto"/>
      </w:pPr>
      <w:r>
        <w:separator/>
      </w:r>
    </w:p>
  </w:footnote>
  <w:footnote w:type="continuationSeparator" w:id="0">
    <w:p w:rsidR="00A842BC" w:rsidP="0060731D" w:rsidRDefault="00A842BC" w14:paraId="52D4CDC3" w14:textId="77777777">
      <w:pPr>
        <w:spacing w:after="0" w:line="240" w:lineRule="auto"/>
      </w:pPr>
      <w:r>
        <w:continuationSeparator/>
      </w:r>
    </w:p>
  </w:footnote>
  <w:footnote w:type="continuationNotice" w:id="1">
    <w:p w:rsidR="009C71E1" w:rsidRDefault="009C71E1" w14:paraId="4F3BC760" w14:textId="7777777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86045658"/>
      <w:docPartObj>
        <w:docPartGallery w:val="Page Numbers (Top of Page)"/>
        <w:docPartUnique/>
      </w:docPartObj>
    </w:sdtPr>
    <w:sdtEndPr>
      <w:rPr>
        <w:noProof/>
      </w:rPr>
    </w:sdtEndPr>
    <w:sdtContent>
      <w:p w:rsidR="0060731D" w:rsidRDefault="0060731D" w14:paraId="527A5EA0" w14:textId="22F2D9E8">
        <w:pPr>
          <w:pStyle w:val="Header"/>
          <w:jc w:val="right"/>
        </w:pPr>
        <w:proofErr w:type="spellStart"/>
        <w:r>
          <w:t>Thunen</w:t>
        </w:r>
        <w:proofErr w:type="spellEnd"/>
        <w:r>
          <w:t>, Stein, Ng, Halverson</w:t>
        </w:r>
        <w:r>
          <w:tab/>
        </w:r>
        <w:r>
          <w:tab/>
        </w:r>
        <w:r>
          <w:t xml:space="preserve">   </w:t>
        </w:r>
        <w:r>
          <w:fldChar w:fldCharType="begin"/>
        </w:r>
        <w:r>
          <w:instrText xml:space="preserve"> PAGE   \* MERGEFORMAT </w:instrText>
        </w:r>
        <w:r>
          <w:fldChar w:fldCharType="separate"/>
        </w:r>
        <w:r>
          <w:rPr>
            <w:noProof/>
          </w:rPr>
          <w:t>2</w:t>
        </w:r>
        <w:r>
          <w:rPr>
            <w:noProof/>
          </w:rPr>
          <w:fldChar w:fldCharType="end"/>
        </w:r>
      </w:p>
    </w:sdtContent>
  </w:sdt>
  <w:p w:rsidR="0060731D" w:rsidRDefault="0060731D" w14:paraId="72704887" w14:textId="77777777">
    <w:pPr>
      <w:pStyle w:val="Header"/>
    </w:pPr>
  </w:p>
</w:hdr>
</file>

<file path=word/intelligence2.xml><?xml version="1.0" encoding="utf-8"?>
<int2:intelligence xmlns:int2="http://schemas.microsoft.com/office/intelligence/2020/intelligence" xmlns:oel="http://schemas.microsoft.com/office/2019/extlst">
  <int2:observations>
    <int2:bookmark int2:bookmarkName="_Int_92dfdk1i" int2:invalidationBookmarkName="" int2:hashCode="tkyiUPSS4/BESt" int2:id="lt6coJL1">
      <int2:state int2:value="Rejected" int2:type="LegacyProofing"/>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xmlns:w="http://schemas.openxmlformats.org/wordprocessingml/2006/main" w:abstractNumId="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0E712902"/>
    <w:multiLevelType w:val="multilevel"/>
    <w:tmpl w:val="F47E1F70"/>
    <w:lvl w:ilvl="0">
      <w:start w:val="1"/>
      <w:numFmt w:val="bullet"/>
      <w:lvlText w:val=""/>
      <w:lvlJc w:val="left"/>
      <w:pPr>
        <w:tabs>
          <w:tab w:val="num" w:pos="720"/>
        </w:tabs>
        <w:ind w:left="720" w:hanging="360"/>
      </w:pPr>
      <w:rPr>
        <w:rFonts w:hint="default" w:ascii="Symbol" w:hAnsi="Symbol"/>
        <w:sz w:val="20"/>
      </w:rPr>
    </w:lvl>
    <w:lvl w:ilvl="1" w:tentative="1">
      <w:numFmt w:val="bullet"/>
      <w:lvlText w:val=""/>
      <w:lvlJc w:val="left"/>
      <w:pPr>
        <w:tabs>
          <w:tab w:val="num" w:pos="1440"/>
        </w:tabs>
        <w:ind w:left="1440" w:hanging="360"/>
      </w:pPr>
      <w:rPr>
        <w:rFonts w:hint="default" w:ascii="Symbol" w:hAnsi="Symbol"/>
        <w:sz w:val="20"/>
      </w:rPr>
    </w:lvl>
    <w:lvl w:ilvl="2" w:tentative="1">
      <w:numFmt w:val="bullet"/>
      <w:lvlText w:val=""/>
      <w:lvlJc w:val="left"/>
      <w:pPr>
        <w:tabs>
          <w:tab w:val="num" w:pos="2160"/>
        </w:tabs>
        <w:ind w:left="2160" w:hanging="360"/>
      </w:pPr>
      <w:rPr>
        <w:rFonts w:hint="default" w:ascii="Symbol" w:hAnsi="Symbol"/>
        <w:sz w:val="20"/>
      </w:rPr>
    </w:lvl>
    <w:lvl w:ilvl="3" w:tentative="1">
      <w:numFmt w:val="bullet"/>
      <w:lvlText w:val=""/>
      <w:lvlJc w:val="left"/>
      <w:pPr>
        <w:tabs>
          <w:tab w:val="num" w:pos="2880"/>
        </w:tabs>
        <w:ind w:left="2880" w:hanging="360"/>
      </w:pPr>
      <w:rPr>
        <w:rFonts w:hint="default" w:ascii="Symbol" w:hAnsi="Symbol"/>
        <w:sz w:val="20"/>
      </w:rPr>
    </w:lvl>
    <w:lvl w:ilvl="4" w:tentative="1">
      <w:numFmt w:val="bullet"/>
      <w:lvlText w:val=""/>
      <w:lvlJc w:val="left"/>
      <w:pPr>
        <w:tabs>
          <w:tab w:val="num" w:pos="3600"/>
        </w:tabs>
        <w:ind w:left="3600" w:hanging="360"/>
      </w:pPr>
      <w:rPr>
        <w:rFonts w:hint="default" w:ascii="Symbol" w:hAnsi="Symbol"/>
        <w:sz w:val="20"/>
      </w:rPr>
    </w:lvl>
    <w:lvl w:ilvl="5" w:tentative="1">
      <w:numFmt w:val="bullet"/>
      <w:lvlText w:val=""/>
      <w:lvlJc w:val="left"/>
      <w:pPr>
        <w:tabs>
          <w:tab w:val="num" w:pos="4320"/>
        </w:tabs>
        <w:ind w:left="4320" w:hanging="360"/>
      </w:pPr>
      <w:rPr>
        <w:rFonts w:hint="default" w:ascii="Symbol" w:hAnsi="Symbol"/>
        <w:sz w:val="20"/>
      </w:rPr>
    </w:lvl>
    <w:lvl w:ilvl="6" w:tentative="1">
      <w:numFmt w:val="bullet"/>
      <w:lvlText w:val=""/>
      <w:lvlJc w:val="left"/>
      <w:pPr>
        <w:tabs>
          <w:tab w:val="num" w:pos="5040"/>
        </w:tabs>
        <w:ind w:left="5040" w:hanging="360"/>
      </w:pPr>
      <w:rPr>
        <w:rFonts w:hint="default" w:ascii="Symbol" w:hAnsi="Symbol"/>
        <w:sz w:val="20"/>
      </w:rPr>
    </w:lvl>
    <w:lvl w:ilvl="7" w:tentative="1">
      <w:numFmt w:val="bullet"/>
      <w:lvlText w:val=""/>
      <w:lvlJc w:val="left"/>
      <w:pPr>
        <w:tabs>
          <w:tab w:val="num" w:pos="5760"/>
        </w:tabs>
        <w:ind w:left="5760" w:hanging="360"/>
      </w:pPr>
      <w:rPr>
        <w:rFonts w:hint="default" w:ascii="Symbol" w:hAnsi="Symbol"/>
        <w:sz w:val="20"/>
      </w:rPr>
    </w:lvl>
    <w:lvl w:ilvl="8" w:tentative="1">
      <w:numFmt w:val="bullet"/>
      <w:lvlText w:val=""/>
      <w:lvlJc w:val="left"/>
      <w:pPr>
        <w:tabs>
          <w:tab w:val="num" w:pos="6480"/>
        </w:tabs>
        <w:ind w:left="6480" w:hanging="360"/>
      </w:pPr>
      <w:rPr>
        <w:rFonts w:hint="default" w:ascii="Symbol" w:hAnsi="Symbol"/>
        <w:sz w:val="20"/>
      </w:rPr>
    </w:lvl>
  </w:abstractNum>
  <w:abstractNum w:abstractNumId="1" w15:restartNumberingAfterBreak="0">
    <w:nsid w:val="214209DA"/>
    <w:multiLevelType w:val="hybridMultilevel"/>
    <w:tmpl w:val="3124BBDE"/>
    <w:lvl w:ilvl="0" w:tplc="ABBCEC26">
      <w:start w:val="1"/>
      <w:numFmt w:val="bullet"/>
      <w:lvlText w:val=""/>
      <w:lvlJc w:val="left"/>
      <w:pPr>
        <w:ind w:left="720" w:hanging="360"/>
      </w:pPr>
      <w:rPr>
        <w:rFonts w:hint="default" w:ascii="Symbol" w:hAnsi="Symbol"/>
      </w:rPr>
    </w:lvl>
    <w:lvl w:ilvl="1" w:tplc="26B42756">
      <w:start w:val="1"/>
      <w:numFmt w:val="bullet"/>
      <w:lvlText w:val="o"/>
      <w:lvlJc w:val="left"/>
      <w:pPr>
        <w:ind w:left="1440" w:hanging="360"/>
      </w:pPr>
      <w:rPr>
        <w:rFonts w:hint="default" w:ascii="Courier New" w:hAnsi="Courier New"/>
      </w:rPr>
    </w:lvl>
    <w:lvl w:ilvl="2" w:tplc="9586AD6C">
      <w:start w:val="1"/>
      <w:numFmt w:val="bullet"/>
      <w:lvlText w:val=""/>
      <w:lvlJc w:val="left"/>
      <w:pPr>
        <w:ind w:left="2160" w:hanging="360"/>
      </w:pPr>
      <w:rPr>
        <w:rFonts w:hint="default" w:ascii="Wingdings" w:hAnsi="Wingdings"/>
      </w:rPr>
    </w:lvl>
    <w:lvl w:ilvl="3" w:tplc="AD181F64">
      <w:start w:val="1"/>
      <w:numFmt w:val="bullet"/>
      <w:lvlText w:val=""/>
      <w:lvlJc w:val="left"/>
      <w:pPr>
        <w:ind w:left="2880" w:hanging="360"/>
      </w:pPr>
      <w:rPr>
        <w:rFonts w:hint="default" w:ascii="Symbol" w:hAnsi="Symbol"/>
      </w:rPr>
    </w:lvl>
    <w:lvl w:ilvl="4" w:tplc="913C1128">
      <w:start w:val="1"/>
      <w:numFmt w:val="bullet"/>
      <w:lvlText w:val="o"/>
      <w:lvlJc w:val="left"/>
      <w:pPr>
        <w:ind w:left="3600" w:hanging="360"/>
      </w:pPr>
      <w:rPr>
        <w:rFonts w:hint="default" w:ascii="Courier New" w:hAnsi="Courier New"/>
      </w:rPr>
    </w:lvl>
    <w:lvl w:ilvl="5" w:tplc="7B529388">
      <w:start w:val="1"/>
      <w:numFmt w:val="bullet"/>
      <w:lvlText w:val=""/>
      <w:lvlJc w:val="left"/>
      <w:pPr>
        <w:ind w:left="4320" w:hanging="360"/>
      </w:pPr>
      <w:rPr>
        <w:rFonts w:hint="default" w:ascii="Wingdings" w:hAnsi="Wingdings"/>
      </w:rPr>
    </w:lvl>
    <w:lvl w:ilvl="6" w:tplc="3078D8B6">
      <w:start w:val="1"/>
      <w:numFmt w:val="bullet"/>
      <w:lvlText w:val=""/>
      <w:lvlJc w:val="left"/>
      <w:pPr>
        <w:ind w:left="5040" w:hanging="360"/>
      </w:pPr>
      <w:rPr>
        <w:rFonts w:hint="default" w:ascii="Symbol" w:hAnsi="Symbol"/>
      </w:rPr>
    </w:lvl>
    <w:lvl w:ilvl="7" w:tplc="7B3E9872">
      <w:start w:val="1"/>
      <w:numFmt w:val="bullet"/>
      <w:lvlText w:val="o"/>
      <w:lvlJc w:val="left"/>
      <w:pPr>
        <w:ind w:left="5760" w:hanging="360"/>
      </w:pPr>
      <w:rPr>
        <w:rFonts w:hint="default" w:ascii="Courier New" w:hAnsi="Courier New"/>
      </w:rPr>
    </w:lvl>
    <w:lvl w:ilvl="8" w:tplc="BD42407C">
      <w:start w:val="1"/>
      <w:numFmt w:val="bullet"/>
      <w:lvlText w:val=""/>
      <w:lvlJc w:val="left"/>
      <w:pPr>
        <w:ind w:left="6480" w:hanging="360"/>
      </w:pPr>
      <w:rPr>
        <w:rFonts w:hint="default" w:ascii="Wingdings" w:hAnsi="Wingdings"/>
      </w:rPr>
    </w:lvl>
  </w:abstractNum>
  <w:abstractNum w:abstractNumId="2" w15:restartNumberingAfterBreak="0">
    <w:nsid w:val="32AE7BCF"/>
    <w:multiLevelType w:val="multilevel"/>
    <w:tmpl w:val="19647A84"/>
    <w:lvl w:ilvl="0">
      <w:start w:val="1"/>
      <w:numFmt w:val="bullet"/>
      <w:lvlText w:val=""/>
      <w:lvlJc w:val="left"/>
      <w:pPr>
        <w:tabs>
          <w:tab w:val="num" w:pos="720"/>
        </w:tabs>
        <w:ind w:left="720" w:hanging="360"/>
      </w:pPr>
      <w:rPr>
        <w:rFonts w:hint="default" w:ascii="Symbol" w:hAnsi="Symbol"/>
        <w:sz w:val="20"/>
      </w:rPr>
    </w:lvl>
    <w:lvl w:ilvl="1" w:tentative="1">
      <w:numFmt w:val="bullet"/>
      <w:lvlText w:val=""/>
      <w:lvlJc w:val="left"/>
      <w:pPr>
        <w:tabs>
          <w:tab w:val="num" w:pos="1440"/>
        </w:tabs>
        <w:ind w:left="1440" w:hanging="360"/>
      </w:pPr>
      <w:rPr>
        <w:rFonts w:hint="default" w:ascii="Symbol" w:hAnsi="Symbol"/>
        <w:sz w:val="20"/>
      </w:rPr>
    </w:lvl>
    <w:lvl w:ilvl="2" w:tentative="1">
      <w:numFmt w:val="bullet"/>
      <w:lvlText w:val=""/>
      <w:lvlJc w:val="left"/>
      <w:pPr>
        <w:tabs>
          <w:tab w:val="num" w:pos="2160"/>
        </w:tabs>
        <w:ind w:left="2160" w:hanging="360"/>
      </w:pPr>
      <w:rPr>
        <w:rFonts w:hint="default" w:ascii="Symbol" w:hAnsi="Symbol"/>
        <w:sz w:val="20"/>
      </w:rPr>
    </w:lvl>
    <w:lvl w:ilvl="3" w:tentative="1">
      <w:numFmt w:val="bullet"/>
      <w:lvlText w:val=""/>
      <w:lvlJc w:val="left"/>
      <w:pPr>
        <w:tabs>
          <w:tab w:val="num" w:pos="2880"/>
        </w:tabs>
        <w:ind w:left="2880" w:hanging="360"/>
      </w:pPr>
      <w:rPr>
        <w:rFonts w:hint="default" w:ascii="Symbol" w:hAnsi="Symbol"/>
        <w:sz w:val="20"/>
      </w:rPr>
    </w:lvl>
    <w:lvl w:ilvl="4" w:tentative="1">
      <w:numFmt w:val="bullet"/>
      <w:lvlText w:val=""/>
      <w:lvlJc w:val="left"/>
      <w:pPr>
        <w:tabs>
          <w:tab w:val="num" w:pos="3600"/>
        </w:tabs>
        <w:ind w:left="3600" w:hanging="360"/>
      </w:pPr>
      <w:rPr>
        <w:rFonts w:hint="default" w:ascii="Symbol" w:hAnsi="Symbol"/>
        <w:sz w:val="20"/>
      </w:rPr>
    </w:lvl>
    <w:lvl w:ilvl="5" w:tentative="1">
      <w:numFmt w:val="bullet"/>
      <w:lvlText w:val=""/>
      <w:lvlJc w:val="left"/>
      <w:pPr>
        <w:tabs>
          <w:tab w:val="num" w:pos="4320"/>
        </w:tabs>
        <w:ind w:left="4320" w:hanging="360"/>
      </w:pPr>
      <w:rPr>
        <w:rFonts w:hint="default" w:ascii="Symbol" w:hAnsi="Symbol"/>
        <w:sz w:val="20"/>
      </w:rPr>
    </w:lvl>
    <w:lvl w:ilvl="6" w:tentative="1">
      <w:numFmt w:val="bullet"/>
      <w:lvlText w:val=""/>
      <w:lvlJc w:val="left"/>
      <w:pPr>
        <w:tabs>
          <w:tab w:val="num" w:pos="5040"/>
        </w:tabs>
        <w:ind w:left="5040" w:hanging="360"/>
      </w:pPr>
      <w:rPr>
        <w:rFonts w:hint="default" w:ascii="Symbol" w:hAnsi="Symbol"/>
        <w:sz w:val="20"/>
      </w:rPr>
    </w:lvl>
    <w:lvl w:ilvl="7" w:tentative="1">
      <w:numFmt w:val="bullet"/>
      <w:lvlText w:val=""/>
      <w:lvlJc w:val="left"/>
      <w:pPr>
        <w:tabs>
          <w:tab w:val="num" w:pos="5760"/>
        </w:tabs>
        <w:ind w:left="5760" w:hanging="360"/>
      </w:pPr>
      <w:rPr>
        <w:rFonts w:hint="default" w:ascii="Symbol" w:hAnsi="Symbol"/>
        <w:sz w:val="20"/>
      </w:rPr>
    </w:lvl>
    <w:lvl w:ilvl="8" w:tentative="1">
      <w:numFmt w:val="bullet"/>
      <w:lvlText w:val=""/>
      <w:lvlJc w:val="left"/>
      <w:pPr>
        <w:tabs>
          <w:tab w:val="num" w:pos="6480"/>
        </w:tabs>
        <w:ind w:left="6480" w:hanging="360"/>
      </w:pPr>
      <w:rPr>
        <w:rFonts w:hint="default" w:ascii="Symbol" w:hAnsi="Symbol"/>
        <w:sz w:val="20"/>
      </w:rPr>
    </w:lvl>
  </w:abstractNum>
  <w:abstractNum w:abstractNumId="3" w15:restartNumberingAfterBreak="0">
    <w:nsid w:val="351C3CFD"/>
    <w:multiLevelType w:val="multilevel"/>
    <w:tmpl w:val="D8DE79D4"/>
    <w:lvl w:ilvl="0">
      <w:start w:val="1"/>
      <w:numFmt w:val="bullet"/>
      <w:lvlText w:val=""/>
      <w:lvlJc w:val="left"/>
      <w:pPr>
        <w:tabs>
          <w:tab w:val="num" w:pos="720"/>
        </w:tabs>
        <w:ind w:left="720" w:hanging="360"/>
      </w:pPr>
      <w:rPr>
        <w:rFonts w:hint="default" w:ascii="Symbol" w:hAnsi="Symbol"/>
        <w:sz w:val="20"/>
      </w:rPr>
    </w:lvl>
    <w:lvl w:ilvl="1" w:tentative="1">
      <w:numFmt w:val="bullet"/>
      <w:lvlText w:val=""/>
      <w:lvlJc w:val="left"/>
      <w:pPr>
        <w:tabs>
          <w:tab w:val="num" w:pos="1440"/>
        </w:tabs>
        <w:ind w:left="1440" w:hanging="360"/>
      </w:pPr>
      <w:rPr>
        <w:rFonts w:hint="default" w:ascii="Symbol" w:hAnsi="Symbol"/>
        <w:sz w:val="20"/>
      </w:rPr>
    </w:lvl>
    <w:lvl w:ilvl="2" w:tentative="1">
      <w:numFmt w:val="bullet"/>
      <w:lvlText w:val=""/>
      <w:lvlJc w:val="left"/>
      <w:pPr>
        <w:tabs>
          <w:tab w:val="num" w:pos="2160"/>
        </w:tabs>
        <w:ind w:left="2160" w:hanging="360"/>
      </w:pPr>
      <w:rPr>
        <w:rFonts w:hint="default" w:ascii="Symbol" w:hAnsi="Symbol"/>
        <w:sz w:val="20"/>
      </w:rPr>
    </w:lvl>
    <w:lvl w:ilvl="3" w:tentative="1">
      <w:numFmt w:val="bullet"/>
      <w:lvlText w:val=""/>
      <w:lvlJc w:val="left"/>
      <w:pPr>
        <w:tabs>
          <w:tab w:val="num" w:pos="2880"/>
        </w:tabs>
        <w:ind w:left="2880" w:hanging="360"/>
      </w:pPr>
      <w:rPr>
        <w:rFonts w:hint="default" w:ascii="Symbol" w:hAnsi="Symbol"/>
        <w:sz w:val="20"/>
      </w:rPr>
    </w:lvl>
    <w:lvl w:ilvl="4" w:tentative="1">
      <w:numFmt w:val="bullet"/>
      <w:lvlText w:val=""/>
      <w:lvlJc w:val="left"/>
      <w:pPr>
        <w:tabs>
          <w:tab w:val="num" w:pos="3600"/>
        </w:tabs>
        <w:ind w:left="3600" w:hanging="360"/>
      </w:pPr>
      <w:rPr>
        <w:rFonts w:hint="default" w:ascii="Symbol" w:hAnsi="Symbol"/>
        <w:sz w:val="20"/>
      </w:rPr>
    </w:lvl>
    <w:lvl w:ilvl="5" w:tentative="1">
      <w:numFmt w:val="bullet"/>
      <w:lvlText w:val=""/>
      <w:lvlJc w:val="left"/>
      <w:pPr>
        <w:tabs>
          <w:tab w:val="num" w:pos="4320"/>
        </w:tabs>
        <w:ind w:left="4320" w:hanging="360"/>
      </w:pPr>
      <w:rPr>
        <w:rFonts w:hint="default" w:ascii="Symbol" w:hAnsi="Symbol"/>
        <w:sz w:val="20"/>
      </w:rPr>
    </w:lvl>
    <w:lvl w:ilvl="6" w:tentative="1">
      <w:numFmt w:val="bullet"/>
      <w:lvlText w:val=""/>
      <w:lvlJc w:val="left"/>
      <w:pPr>
        <w:tabs>
          <w:tab w:val="num" w:pos="5040"/>
        </w:tabs>
        <w:ind w:left="5040" w:hanging="360"/>
      </w:pPr>
      <w:rPr>
        <w:rFonts w:hint="default" w:ascii="Symbol" w:hAnsi="Symbol"/>
        <w:sz w:val="20"/>
      </w:rPr>
    </w:lvl>
    <w:lvl w:ilvl="7" w:tentative="1">
      <w:numFmt w:val="bullet"/>
      <w:lvlText w:val=""/>
      <w:lvlJc w:val="left"/>
      <w:pPr>
        <w:tabs>
          <w:tab w:val="num" w:pos="5760"/>
        </w:tabs>
        <w:ind w:left="5760" w:hanging="360"/>
      </w:pPr>
      <w:rPr>
        <w:rFonts w:hint="default" w:ascii="Symbol" w:hAnsi="Symbol"/>
        <w:sz w:val="20"/>
      </w:rPr>
    </w:lvl>
    <w:lvl w:ilvl="8" w:tentative="1">
      <w:numFmt w:val="bullet"/>
      <w:lvlText w:val=""/>
      <w:lvlJc w:val="left"/>
      <w:pPr>
        <w:tabs>
          <w:tab w:val="num" w:pos="6480"/>
        </w:tabs>
        <w:ind w:left="6480" w:hanging="360"/>
      </w:pPr>
      <w:rPr>
        <w:rFonts w:hint="default" w:ascii="Symbol" w:hAnsi="Symbol"/>
        <w:sz w:val="20"/>
      </w:rPr>
    </w:lvl>
  </w:abstractNum>
  <w:abstractNum w:abstractNumId="4" w15:restartNumberingAfterBreak="0">
    <w:nsid w:val="3BFE4BE5"/>
    <w:multiLevelType w:val="multilevel"/>
    <w:tmpl w:val="B21A45C2"/>
    <w:lvl w:ilvl="0">
      <w:start w:val="1"/>
      <w:numFmt w:val="bullet"/>
      <w:lvlText w:val=""/>
      <w:lvlJc w:val="left"/>
      <w:pPr>
        <w:tabs>
          <w:tab w:val="num" w:pos="720"/>
        </w:tabs>
        <w:ind w:left="720" w:hanging="360"/>
      </w:pPr>
      <w:rPr>
        <w:rFonts w:hint="default" w:ascii="Symbol" w:hAnsi="Symbol"/>
        <w:sz w:val="20"/>
      </w:rPr>
    </w:lvl>
    <w:lvl w:ilvl="1" w:tentative="1">
      <w:numFmt w:val="bullet"/>
      <w:lvlText w:val=""/>
      <w:lvlJc w:val="left"/>
      <w:pPr>
        <w:tabs>
          <w:tab w:val="num" w:pos="1440"/>
        </w:tabs>
        <w:ind w:left="1440" w:hanging="360"/>
      </w:pPr>
      <w:rPr>
        <w:rFonts w:hint="default" w:ascii="Symbol" w:hAnsi="Symbol"/>
        <w:sz w:val="20"/>
      </w:rPr>
    </w:lvl>
    <w:lvl w:ilvl="2" w:tentative="1">
      <w:numFmt w:val="bullet"/>
      <w:lvlText w:val=""/>
      <w:lvlJc w:val="left"/>
      <w:pPr>
        <w:tabs>
          <w:tab w:val="num" w:pos="2160"/>
        </w:tabs>
        <w:ind w:left="2160" w:hanging="360"/>
      </w:pPr>
      <w:rPr>
        <w:rFonts w:hint="default" w:ascii="Symbol" w:hAnsi="Symbol"/>
        <w:sz w:val="20"/>
      </w:rPr>
    </w:lvl>
    <w:lvl w:ilvl="3" w:tentative="1">
      <w:numFmt w:val="bullet"/>
      <w:lvlText w:val=""/>
      <w:lvlJc w:val="left"/>
      <w:pPr>
        <w:tabs>
          <w:tab w:val="num" w:pos="2880"/>
        </w:tabs>
        <w:ind w:left="2880" w:hanging="360"/>
      </w:pPr>
      <w:rPr>
        <w:rFonts w:hint="default" w:ascii="Symbol" w:hAnsi="Symbol"/>
        <w:sz w:val="20"/>
      </w:rPr>
    </w:lvl>
    <w:lvl w:ilvl="4" w:tentative="1">
      <w:numFmt w:val="bullet"/>
      <w:lvlText w:val=""/>
      <w:lvlJc w:val="left"/>
      <w:pPr>
        <w:tabs>
          <w:tab w:val="num" w:pos="3600"/>
        </w:tabs>
        <w:ind w:left="3600" w:hanging="360"/>
      </w:pPr>
      <w:rPr>
        <w:rFonts w:hint="default" w:ascii="Symbol" w:hAnsi="Symbol"/>
        <w:sz w:val="20"/>
      </w:rPr>
    </w:lvl>
    <w:lvl w:ilvl="5" w:tentative="1">
      <w:numFmt w:val="bullet"/>
      <w:lvlText w:val=""/>
      <w:lvlJc w:val="left"/>
      <w:pPr>
        <w:tabs>
          <w:tab w:val="num" w:pos="4320"/>
        </w:tabs>
        <w:ind w:left="4320" w:hanging="360"/>
      </w:pPr>
      <w:rPr>
        <w:rFonts w:hint="default" w:ascii="Symbol" w:hAnsi="Symbol"/>
        <w:sz w:val="20"/>
      </w:rPr>
    </w:lvl>
    <w:lvl w:ilvl="6" w:tentative="1">
      <w:numFmt w:val="bullet"/>
      <w:lvlText w:val=""/>
      <w:lvlJc w:val="left"/>
      <w:pPr>
        <w:tabs>
          <w:tab w:val="num" w:pos="5040"/>
        </w:tabs>
        <w:ind w:left="5040" w:hanging="360"/>
      </w:pPr>
      <w:rPr>
        <w:rFonts w:hint="default" w:ascii="Symbol" w:hAnsi="Symbol"/>
        <w:sz w:val="20"/>
      </w:rPr>
    </w:lvl>
    <w:lvl w:ilvl="7" w:tentative="1">
      <w:numFmt w:val="bullet"/>
      <w:lvlText w:val=""/>
      <w:lvlJc w:val="left"/>
      <w:pPr>
        <w:tabs>
          <w:tab w:val="num" w:pos="5760"/>
        </w:tabs>
        <w:ind w:left="5760" w:hanging="360"/>
      </w:pPr>
      <w:rPr>
        <w:rFonts w:hint="default" w:ascii="Symbol" w:hAnsi="Symbol"/>
        <w:sz w:val="20"/>
      </w:rPr>
    </w:lvl>
    <w:lvl w:ilvl="8" w:tentative="1">
      <w:numFmt w:val="bullet"/>
      <w:lvlText w:val=""/>
      <w:lvlJc w:val="left"/>
      <w:pPr>
        <w:tabs>
          <w:tab w:val="num" w:pos="6480"/>
        </w:tabs>
        <w:ind w:left="6480" w:hanging="360"/>
      </w:pPr>
      <w:rPr>
        <w:rFonts w:hint="default" w:ascii="Symbol" w:hAnsi="Symbol"/>
        <w:sz w:val="20"/>
      </w:rPr>
    </w:lvl>
  </w:abstractNum>
  <w:abstractNum w:abstractNumId="5" w15:restartNumberingAfterBreak="0">
    <w:nsid w:val="649568D8"/>
    <w:multiLevelType w:val="hybridMultilevel"/>
    <w:tmpl w:val="FB1CF664"/>
    <w:lvl w:ilvl="0" w:tplc="E8BAE49E">
      <w:start w:val="1"/>
      <w:numFmt w:val="bullet"/>
      <w:lvlText w:val=""/>
      <w:lvlJc w:val="left"/>
      <w:pPr>
        <w:ind w:left="720" w:hanging="360"/>
      </w:pPr>
      <w:rPr>
        <w:rFonts w:hint="default" w:ascii="Symbol" w:hAnsi="Symbol"/>
      </w:rPr>
    </w:lvl>
    <w:lvl w:ilvl="1" w:tplc="213EACFA">
      <w:start w:val="1"/>
      <w:numFmt w:val="bullet"/>
      <w:lvlText w:val="o"/>
      <w:lvlJc w:val="left"/>
      <w:pPr>
        <w:ind w:left="1440" w:hanging="360"/>
      </w:pPr>
      <w:rPr>
        <w:rFonts w:hint="default" w:ascii="Courier New" w:hAnsi="Courier New"/>
      </w:rPr>
    </w:lvl>
    <w:lvl w:ilvl="2" w:tplc="8514C25C">
      <w:start w:val="1"/>
      <w:numFmt w:val="bullet"/>
      <w:lvlText w:val=""/>
      <w:lvlJc w:val="left"/>
      <w:pPr>
        <w:ind w:left="2160" w:hanging="360"/>
      </w:pPr>
      <w:rPr>
        <w:rFonts w:hint="default" w:ascii="Wingdings" w:hAnsi="Wingdings"/>
      </w:rPr>
    </w:lvl>
    <w:lvl w:ilvl="3" w:tplc="F03CC5A8">
      <w:start w:val="1"/>
      <w:numFmt w:val="bullet"/>
      <w:lvlText w:val=""/>
      <w:lvlJc w:val="left"/>
      <w:pPr>
        <w:ind w:left="2880" w:hanging="360"/>
      </w:pPr>
      <w:rPr>
        <w:rFonts w:hint="default" w:ascii="Symbol" w:hAnsi="Symbol"/>
      </w:rPr>
    </w:lvl>
    <w:lvl w:ilvl="4" w:tplc="30BAC876">
      <w:start w:val="1"/>
      <w:numFmt w:val="bullet"/>
      <w:lvlText w:val="o"/>
      <w:lvlJc w:val="left"/>
      <w:pPr>
        <w:ind w:left="3600" w:hanging="360"/>
      </w:pPr>
      <w:rPr>
        <w:rFonts w:hint="default" w:ascii="Courier New" w:hAnsi="Courier New"/>
      </w:rPr>
    </w:lvl>
    <w:lvl w:ilvl="5" w:tplc="C9A0759E">
      <w:start w:val="1"/>
      <w:numFmt w:val="bullet"/>
      <w:lvlText w:val=""/>
      <w:lvlJc w:val="left"/>
      <w:pPr>
        <w:ind w:left="4320" w:hanging="360"/>
      </w:pPr>
      <w:rPr>
        <w:rFonts w:hint="default" w:ascii="Wingdings" w:hAnsi="Wingdings"/>
      </w:rPr>
    </w:lvl>
    <w:lvl w:ilvl="6" w:tplc="A0D825E0">
      <w:start w:val="1"/>
      <w:numFmt w:val="bullet"/>
      <w:lvlText w:val=""/>
      <w:lvlJc w:val="left"/>
      <w:pPr>
        <w:ind w:left="5040" w:hanging="360"/>
      </w:pPr>
      <w:rPr>
        <w:rFonts w:hint="default" w:ascii="Symbol" w:hAnsi="Symbol"/>
      </w:rPr>
    </w:lvl>
    <w:lvl w:ilvl="7" w:tplc="5D00634C">
      <w:start w:val="1"/>
      <w:numFmt w:val="bullet"/>
      <w:lvlText w:val="o"/>
      <w:lvlJc w:val="left"/>
      <w:pPr>
        <w:ind w:left="5760" w:hanging="360"/>
      </w:pPr>
      <w:rPr>
        <w:rFonts w:hint="default" w:ascii="Courier New" w:hAnsi="Courier New"/>
      </w:rPr>
    </w:lvl>
    <w:lvl w:ilvl="8" w:tplc="E39EB912">
      <w:start w:val="1"/>
      <w:numFmt w:val="bullet"/>
      <w:lvlText w:val=""/>
      <w:lvlJc w:val="left"/>
      <w:pPr>
        <w:ind w:left="6480" w:hanging="360"/>
      </w:pPr>
      <w:rPr>
        <w:rFonts w:hint="default" w:ascii="Wingdings" w:hAnsi="Wingdings"/>
      </w:rPr>
    </w:lvl>
  </w:abstractNum>
  <w:abstractNum w:abstractNumId="6" w15:restartNumberingAfterBreak="0">
    <w:nsid w:val="6797475C"/>
    <w:multiLevelType w:val="hybridMultilevel"/>
    <w:tmpl w:val="FFFFFFFF"/>
    <w:lvl w:ilvl="0" w:tplc="9EA6BE6E">
      <w:start w:val="1"/>
      <w:numFmt w:val="bullet"/>
      <w:lvlText w:val=""/>
      <w:lvlJc w:val="left"/>
      <w:pPr>
        <w:ind w:left="720" w:hanging="360"/>
      </w:pPr>
      <w:rPr>
        <w:rFonts w:hint="default" w:ascii="Symbol" w:hAnsi="Symbol"/>
      </w:rPr>
    </w:lvl>
    <w:lvl w:ilvl="1" w:tplc="16F27F12">
      <w:start w:val="1"/>
      <w:numFmt w:val="bullet"/>
      <w:lvlText w:val="o"/>
      <w:lvlJc w:val="left"/>
      <w:pPr>
        <w:ind w:left="1440" w:hanging="360"/>
      </w:pPr>
      <w:rPr>
        <w:rFonts w:hint="default" w:ascii="Courier New" w:hAnsi="Courier New"/>
      </w:rPr>
    </w:lvl>
    <w:lvl w:ilvl="2" w:tplc="4E12A1F4">
      <w:start w:val="1"/>
      <w:numFmt w:val="bullet"/>
      <w:lvlText w:val=""/>
      <w:lvlJc w:val="left"/>
      <w:pPr>
        <w:ind w:left="2160" w:hanging="360"/>
      </w:pPr>
      <w:rPr>
        <w:rFonts w:hint="default" w:ascii="Wingdings" w:hAnsi="Wingdings"/>
      </w:rPr>
    </w:lvl>
    <w:lvl w:ilvl="3" w:tplc="BFACD08A">
      <w:start w:val="1"/>
      <w:numFmt w:val="bullet"/>
      <w:lvlText w:val=""/>
      <w:lvlJc w:val="left"/>
      <w:pPr>
        <w:ind w:left="2880" w:hanging="360"/>
      </w:pPr>
      <w:rPr>
        <w:rFonts w:hint="default" w:ascii="Symbol" w:hAnsi="Symbol"/>
      </w:rPr>
    </w:lvl>
    <w:lvl w:ilvl="4" w:tplc="F9304A5E">
      <w:start w:val="1"/>
      <w:numFmt w:val="bullet"/>
      <w:lvlText w:val="o"/>
      <w:lvlJc w:val="left"/>
      <w:pPr>
        <w:ind w:left="3600" w:hanging="360"/>
      </w:pPr>
      <w:rPr>
        <w:rFonts w:hint="default" w:ascii="Courier New" w:hAnsi="Courier New"/>
      </w:rPr>
    </w:lvl>
    <w:lvl w:ilvl="5" w:tplc="7D2EC0D4">
      <w:start w:val="1"/>
      <w:numFmt w:val="bullet"/>
      <w:lvlText w:val=""/>
      <w:lvlJc w:val="left"/>
      <w:pPr>
        <w:ind w:left="4320" w:hanging="360"/>
      </w:pPr>
      <w:rPr>
        <w:rFonts w:hint="default" w:ascii="Wingdings" w:hAnsi="Wingdings"/>
      </w:rPr>
    </w:lvl>
    <w:lvl w:ilvl="6" w:tplc="0890FCFE">
      <w:start w:val="1"/>
      <w:numFmt w:val="bullet"/>
      <w:lvlText w:val=""/>
      <w:lvlJc w:val="left"/>
      <w:pPr>
        <w:ind w:left="5040" w:hanging="360"/>
      </w:pPr>
      <w:rPr>
        <w:rFonts w:hint="default" w:ascii="Symbol" w:hAnsi="Symbol"/>
      </w:rPr>
    </w:lvl>
    <w:lvl w:ilvl="7" w:tplc="3D486162">
      <w:start w:val="1"/>
      <w:numFmt w:val="bullet"/>
      <w:lvlText w:val="o"/>
      <w:lvlJc w:val="left"/>
      <w:pPr>
        <w:ind w:left="5760" w:hanging="360"/>
      </w:pPr>
      <w:rPr>
        <w:rFonts w:hint="default" w:ascii="Courier New" w:hAnsi="Courier New"/>
      </w:rPr>
    </w:lvl>
    <w:lvl w:ilvl="8" w:tplc="626C55F4">
      <w:start w:val="1"/>
      <w:numFmt w:val="bullet"/>
      <w:lvlText w:val=""/>
      <w:lvlJc w:val="left"/>
      <w:pPr>
        <w:ind w:left="6480" w:hanging="360"/>
      </w:pPr>
      <w:rPr>
        <w:rFonts w:hint="default" w:ascii="Wingdings" w:hAnsi="Wingdings"/>
      </w:rPr>
    </w:lvl>
  </w:abstractNum>
  <w:abstractNum w:abstractNumId="7" w15:restartNumberingAfterBreak="0">
    <w:nsid w:val="6AC43CAC"/>
    <w:multiLevelType w:val="hybridMultilevel"/>
    <w:tmpl w:val="FFFFFFFF"/>
    <w:lvl w:ilvl="0">
      <w:start w:val="1"/>
      <w:numFmt w:val="bullet"/>
      <w:lvlText w:val=""/>
      <w:lvlJc w:val="left"/>
      <w:pPr>
        <w:ind w:left="720" w:hanging="360"/>
      </w:pPr>
      <w:rPr>
        <w:rFonts w:hint="default" w:ascii="Symbol" w:hAnsi="Symbol"/>
      </w:rPr>
    </w:lvl>
    <w:lvl w:ilvl="1" w:tplc="668EF390">
      <w:start w:val="1"/>
      <w:numFmt w:val="bullet"/>
      <w:lvlText w:val="o"/>
      <w:lvlJc w:val="left"/>
      <w:pPr>
        <w:ind w:left="1440" w:hanging="360"/>
      </w:pPr>
      <w:rPr>
        <w:rFonts w:hint="default" w:ascii="Courier New" w:hAnsi="Courier New"/>
      </w:rPr>
    </w:lvl>
    <w:lvl w:ilvl="2" w:tplc="A25AEE1E">
      <w:start w:val="1"/>
      <w:numFmt w:val="bullet"/>
      <w:lvlText w:val=""/>
      <w:lvlJc w:val="left"/>
      <w:pPr>
        <w:ind w:left="2160" w:hanging="360"/>
      </w:pPr>
      <w:rPr>
        <w:rFonts w:hint="default" w:ascii="Wingdings" w:hAnsi="Wingdings"/>
      </w:rPr>
    </w:lvl>
    <w:lvl w:ilvl="3" w:tplc="81F2C4F6">
      <w:start w:val="1"/>
      <w:numFmt w:val="bullet"/>
      <w:lvlText w:val=""/>
      <w:lvlJc w:val="left"/>
      <w:pPr>
        <w:ind w:left="2880" w:hanging="360"/>
      </w:pPr>
      <w:rPr>
        <w:rFonts w:hint="default" w:ascii="Symbol" w:hAnsi="Symbol"/>
      </w:rPr>
    </w:lvl>
    <w:lvl w:ilvl="4" w:tplc="C7102516">
      <w:start w:val="1"/>
      <w:numFmt w:val="bullet"/>
      <w:lvlText w:val="o"/>
      <w:lvlJc w:val="left"/>
      <w:pPr>
        <w:ind w:left="3600" w:hanging="360"/>
      </w:pPr>
      <w:rPr>
        <w:rFonts w:hint="default" w:ascii="Courier New" w:hAnsi="Courier New"/>
      </w:rPr>
    </w:lvl>
    <w:lvl w:ilvl="5" w:tplc="36E41B16">
      <w:start w:val="1"/>
      <w:numFmt w:val="bullet"/>
      <w:lvlText w:val=""/>
      <w:lvlJc w:val="left"/>
      <w:pPr>
        <w:ind w:left="4320" w:hanging="360"/>
      </w:pPr>
      <w:rPr>
        <w:rFonts w:hint="default" w:ascii="Wingdings" w:hAnsi="Wingdings"/>
      </w:rPr>
    </w:lvl>
    <w:lvl w:ilvl="6" w:tplc="5DE829FC">
      <w:start w:val="1"/>
      <w:numFmt w:val="bullet"/>
      <w:lvlText w:val=""/>
      <w:lvlJc w:val="left"/>
      <w:pPr>
        <w:ind w:left="5040" w:hanging="360"/>
      </w:pPr>
      <w:rPr>
        <w:rFonts w:hint="default" w:ascii="Symbol" w:hAnsi="Symbol"/>
      </w:rPr>
    </w:lvl>
    <w:lvl w:ilvl="7" w:tplc="1BD2C95A">
      <w:start w:val="1"/>
      <w:numFmt w:val="bullet"/>
      <w:lvlText w:val="o"/>
      <w:lvlJc w:val="left"/>
      <w:pPr>
        <w:ind w:left="5760" w:hanging="360"/>
      </w:pPr>
      <w:rPr>
        <w:rFonts w:hint="default" w:ascii="Courier New" w:hAnsi="Courier New"/>
      </w:rPr>
    </w:lvl>
    <w:lvl w:ilvl="8" w:tplc="16982B7C">
      <w:start w:val="1"/>
      <w:numFmt w:val="bullet"/>
      <w:lvlText w:val=""/>
      <w:lvlJc w:val="left"/>
      <w:pPr>
        <w:ind w:left="6480" w:hanging="360"/>
      </w:pPr>
      <w:rPr>
        <w:rFonts w:hint="default" w:ascii="Wingdings" w:hAnsi="Wingdings"/>
      </w:rPr>
    </w:lvl>
  </w:abstractNum>
  <w:num w:numId="9">
    <w:abstractNumId w:val="8"/>
  </w:num>
  <w:num w:numId="1" w16cid:durableId="900166753">
    <w:abstractNumId w:val="2"/>
  </w:num>
  <w:num w:numId="2" w16cid:durableId="2115393267">
    <w:abstractNumId w:val="3"/>
  </w:num>
  <w:num w:numId="3" w16cid:durableId="2140025532">
    <w:abstractNumId w:val="4"/>
  </w:num>
  <w:num w:numId="4" w16cid:durableId="36123049">
    <w:abstractNumId w:val="0"/>
  </w:num>
  <w:num w:numId="5" w16cid:durableId="1101071831">
    <w:abstractNumId w:val="5"/>
  </w:num>
  <w:num w:numId="6" w16cid:durableId="790514123">
    <w:abstractNumId w:val="1"/>
  </w:num>
  <w:num w:numId="7" w16cid:durableId="457146338">
    <w:abstractNumId w:val="7"/>
  </w:num>
  <w:num w:numId="8" w16cid:durableId="1590583088">
    <w:abstractNumId w:val="6"/>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00"/>
  <w:trackRevisions w:val="false"/>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6E294EB2"/>
    <w:rsid w:val="00010FAF"/>
    <w:rsid w:val="000211D2"/>
    <w:rsid w:val="00040A0E"/>
    <w:rsid w:val="00040E72"/>
    <w:rsid w:val="0004250F"/>
    <w:rsid w:val="00047B8D"/>
    <w:rsid w:val="000500B2"/>
    <w:rsid w:val="00050963"/>
    <w:rsid w:val="00062E0E"/>
    <w:rsid w:val="000819CD"/>
    <w:rsid w:val="0008413D"/>
    <w:rsid w:val="000842DD"/>
    <w:rsid w:val="00084539"/>
    <w:rsid w:val="00090C46"/>
    <w:rsid w:val="000928D9"/>
    <w:rsid w:val="000A0535"/>
    <w:rsid w:val="000A0ED6"/>
    <w:rsid w:val="000A3852"/>
    <w:rsid w:val="000A52EE"/>
    <w:rsid w:val="000B11D7"/>
    <w:rsid w:val="000C4C24"/>
    <w:rsid w:val="000C5A5B"/>
    <w:rsid w:val="000C6E3D"/>
    <w:rsid w:val="000C7EEC"/>
    <w:rsid w:val="000E08F7"/>
    <w:rsid w:val="000E2B63"/>
    <w:rsid w:val="000E49B5"/>
    <w:rsid w:val="000E5174"/>
    <w:rsid w:val="000F58D1"/>
    <w:rsid w:val="00100652"/>
    <w:rsid w:val="00100CD4"/>
    <w:rsid w:val="00120DFA"/>
    <w:rsid w:val="001226D7"/>
    <w:rsid w:val="00124932"/>
    <w:rsid w:val="00124987"/>
    <w:rsid w:val="00126B6B"/>
    <w:rsid w:val="001352EC"/>
    <w:rsid w:val="00140422"/>
    <w:rsid w:val="00146735"/>
    <w:rsid w:val="00147A04"/>
    <w:rsid w:val="00147C32"/>
    <w:rsid w:val="00181BA9"/>
    <w:rsid w:val="00195284"/>
    <w:rsid w:val="001A48D1"/>
    <w:rsid w:val="001B16C3"/>
    <w:rsid w:val="001B2CC4"/>
    <w:rsid w:val="001B63B5"/>
    <w:rsid w:val="001C3A7A"/>
    <w:rsid w:val="001C6B79"/>
    <w:rsid w:val="001C6B94"/>
    <w:rsid w:val="001D5CA3"/>
    <w:rsid w:val="001D7B77"/>
    <w:rsid w:val="001F4D7D"/>
    <w:rsid w:val="001F5A72"/>
    <w:rsid w:val="00202583"/>
    <w:rsid w:val="0020258F"/>
    <w:rsid w:val="00204CA5"/>
    <w:rsid w:val="00207453"/>
    <w:rsid w:val="00212A8D"/>
    <w:rsid w:val="00220141"/>
    <w:rsid w:val="00230FA8"/>
    <w:rsid w:val="00237D4A"/>
    <w:rsid w:val="00240E0F"/>
    <w:rsid w:val="00242A3A"/>
    <w:rsid w:val="002493AC"/>
    <w:rsid w:val="00254942"/>
    <w:rsid w:val="00255C71"/>
    <w:rsid w:val="00260565"/>
    <w:rsid w:val="00272B9C"/>
    <w:rsid w:val="00280D23"/>
    <w:rsid w:val="002840D2"/>
    <w:rsid w:val="00284C6D"/>
    <w:rsid w:val="00284ED6"/>
    <w:rsid w:val="0028754C"/>
    <w:rsid w:val="002875A1"/>
    <w:rsid w:val="002913BA"/>
    <w:rsid w:val="002935EA"/>
    <w:rsid w:val="00293ABE"/>
    <w:rsid w:val="0029542F"/>
    <w:rsid w:val="002A1158"/>
    <w:rsid w:val="002A6B83"/>
    <w:rsid w:val="002B238E"/>
    <w:rsid w:val="002B3F0A"/>
    <w:rsid w:val="002B415A"/>
    <w:rsid w:val="002B4B12"/>
    <w:rsid w:val="002C0F9A"/>
    <w:rsid w:val="002C318D"/>
    <w:rsid w:val="002C5B7C"/>
    <w:rsid w:val="002C61A6"/>
    <w:rsid w:val="002C7056"/>
    <w:rsid w:val="002C7F49"/>
    <w:rsid w:val="002D7B61"/>
    <w:rsid w:val="002E0480"/>
    <w:rsid w:val="002E7789"/>
    <w:rsid w:val="002F540E"/>
    <w:rsid w:val="002F6B99"/>
    <w:rsid w:val="00303089"/>
    <w:rsid w:val="003052C5"/>
    <w:rsid w:val="00312DA4"/>
    <w:rsid w:val="00315826"/>
    <w:rsid w:val="00317B6D"/>
    <w:rsid w:val="0032169D"/>
    <w:rsid w:val="00321F10"/>
    <w:rsid w:val="003249AB"/>
    <w:rsid w:val="003252E9"/>
    <w:rsid w:val="0032698D"/>
    <w:rsid w:val="0033021A"/>
    <w:rsid w:val="00333C79"/>
    <w:rsid w:val="00341F30"/>
    <w:rsid w:val="00354EA6"/>
    <w:rsid w:val="0035CE83"/>
    <w:rsid w:val="00363690"/>
    <w:rsid w:val="00365FC2"/>
    <w:rsid w:val="0036773F"/>
    <w:rsid w:val="00375889"/>
    <w:rsid w:val="00380397"/>
    <w:rsid w:val="00382C0A"/>
    <w:rsid w:val="0038607D"/>
    <w:rsid w:val="003872F1"/>
    <w:rsid w:val="00390D32"/>
    <w:rsid w:val="00390D52"/>
    <w:rsid w:val="0039643E"/>
    <w:rsid w:val="003A18C8"/>
    <w:rsid w:val="003A351A"/>
    <w:rsid w:val="003D5076"/>
    <w:rsid w:val="003E23CB"/>
    <w:rsid w:val="003F2747"/>
    <w:rsid w:val="003F7D5E"/>
    <w:rsid w:val="00424FB5"/>
    <w:rsid w:val="0043494D"/>
    <w:rsid w:val="00440496"/>
    <w:rsid w:val="00445F0C"/>
    <w:rsid w:val="00454CD1"/>
    <w:rsid w:val="00457BF8"/>
    <w:rsid w:val="00462271"/>
    <w:rsid w:val="00463108"/>
    <w:rsid w:val="00471257"/>
    <w:rsid w:val="004730E4"/>
    <w:rsid w:val="00475CBA"/>
    <w:rsid w:val="004769D7"/>
    <w:rsid w:val="00483A2C"/>
    <w:rsid w:val="00493020"/>
    <w:rsid w:val="004A35E6"/>
    <w:rsid w:val="004A66DD"/>
    <w:rsid w:val="004A6C05"/>
    <w:rsid w:val="004A7239"/>
    <w:rsid w:val="004B2C78"/>
    <w:rsid w:val="004B6C31"/>
    <w:rsid w:val="004B6E81"/>
    <w:rsid w:val="004B7AFF"/>
    <w:rsid w:val="004C3193"/>
    <w:rsid w:val="004D7B35"/>
    <w:rsid w:val="004E12B5"/>
    <w:rsid w:val="004E13C1"/>
    <w:rsid w:val="004E7F30"/>
    <w:rsid w:val="004F0655"/>
    <w:rsid w:val="004F24AA"/>
    <w:rsid w:val="004F4C04"/>
    <w:rsid w:val="004F68DB"/>
    <w:rsid w:val="00500108"/>
    <w:rsid w:val="005016F9"/>
    <w:rsid w:val="005019CA"/>
    <w:rsid w:val="005023F6"/>
    <w:rsid w:val="00504003"/>
    <w:rsid w:val="00505A5F"/>
    <w:rsid w:val="00510A5E"/>
    <w:rsid w:val="00514842"/>
    <w:rsid w:val="005214BE"/>
    <w:rsid w:val="0052256F"/>
    <w:rsid w:val="0052563F"/>
    <w:rsid w:val="005317C8"/>
    <w:rsid w:val="005322DA"/>
    <w:rsid w:val="00541FAA"/>
    <w:rsid w:val="005433DC"/>
    <w:rsid w:val="0055627D"/>
    <w:rsid w:val="00575B8E"/>
    <w:rsid w:val="00586558"/>
    <w:rsid w:val="00592055"/>
    <w:rsid w:val="00593CED"/>
    <w:rsid w:val="005A12A3"/>
    <w:rsid w:val="005A179C"/>
    <w:rsid w:val="005B1C3F"/>
    <w:rsid w:val="005B3924"/>
    <w:rsid w:val="005C003B"/>
    <w:rsid w:val="005C2FBC"/>
    <w:rsid w:val="005C389D"/>
    <w:rsid w:val="005D13F8"/>
    <w:rsid w:val="005D75F6"/>
    <w:rsid w:val="005DCD78"/>
    <w:rsid w:val="005E2829"/>
    <w:rsid w:val="005E3962"/>
    <w:rsid w:val="005E56A6"/>
    <w:rsid w:val="005F411F"/>
    <w:rsid w:val="005F416E"/>
    <w:rsid w:val="005F41B8"/>
    <w:rsid w:val="005F5016"/>
    <w:rsid w:val="005F63A8"/>
    <w:rsid w:val="005F672D"/>
    <w:rsid w:val="005F7E24"/>
    <w:rsid w:val="00603F49"/>
    <w:rsid w:val="006062C8"/>
    <w:rsid w:val="0060731D"/>
    <w:rsid w:val="00612938"/>
    <w:rsid w:val="00622D86"/>
    <w:rsid w:val="00626994"/>
    <w:rsid w:val="00634984"/>
    <w:rsid w:val="00643808"/>
    <w:rsid w:val="00643BCF"/>
    <w:rsid w:val="006473A0"/>
    <w:rsid w:val="00665A52"/>
    <w:rsid w:val="006720F9"/>
    <w:rsid w:val="0067675D"/>
    <w:rsid w:val="0067693C"/>
    <w:rsid w:val="00687A1A"/>
    <w:rsid w:val="00687A76"/>
    <w:rsid w:val="0069193A"/>
    <w:rsid w:val="006937EC"/>
    <w:rsid w:val="00694B75"/>
    <w:rsid w:val="006A1432"/>
    <w:rsid w:val="006A23A4"/>
    <w:rsid w:val="006A3B62"/>
    <w:rsid w:val="006A4513"/>
    <w:rsid w:val="006A70B7"/>
    <w:rsid w:val="006B1C68"/>
    <w:rsid w:val="006B47C2"/>
    <w:rsid w:val="006B79C3"/>
    <w:rsid w:val="006C041F"/>
    <w:rsid w:val="006C3B0C"/>
    <w:rsid w:val="006C4048"/>
    <w:rsid w:val="006C4CDB"/>
    <w:rsid w:val="006C52CD"/>
    <w:rsid w:val="006D3993"/>
    <w:rsid w:val="00707179"/>
    <w:rsid w:val="00711366"/>
    <w:rsid w:val="007120AE"/>
    <w:rsid w:val="007140D2"/>
    <w:rsid w:val="00724130"/>
    <w:rsid w:val="0072456E"/>
    <w:rsid w:val="00726FF0"/>
    <w:rsid w:val="007318C6"/>
    <w:rsid w:val="007355AD"/>
    <w:rsid w:val="00750C3A"/>
    <w:rsid w:val="00751C46"/>
    <w:rsid w:val="00752D7B"/>
    <w:rsid w:val="00755E3E"/>
    <w:rsid w:val="0076347F"/>
    <w:rsid w:val="00765BAA"/>
    <w:rsid w:val="007773A0"/>
    <w:rsid w:val="00787813"/>
    <w:rsid w:val="00790963"/>
    <w:rsid w:val="007935AF"/>
    <w:rsid w:val="007A02AF"/>
    <w:rsid w:val="007A3091"/>
    <w:rsid w:val="007A5547"/>
    <w:rsid w:val="007B2628"/>
    <w:rsid w:val="007B39DD"/>
    <w:rsid w:val="007B5407"/>
    <w:rsid w:val="007B71B9"/>
    <w:rsid w:val="007C50BC"/>
    <w:rsid w:val="007C7B9D"/>
    <w:rsid w:val="007D32ED"/>
    <w:rsid w:val="007D481D"/>
    <w:rsid w:val="007D7A57"/>
    <w:rsid w:val="007E0804"/>
    <w:rsid w:val="007E29B3"/>
    <w:rsid w:val="007E2E74"/>
    <w:rsid w:val="007E478C"/>
    <w:rsid w:val="007F0BA6"/>
    <w:rsid w:val="00800889"/>
    <w:rsid w:val="0080374F"/>
    <w:rsid w:val="00803FD0"/>
    <w:rsid w:val="00804029"/>
    <w:rsid w:val="00804837"/>
    <w:rsid w:val="00831FF7"/>
    <w:rsid w:val="00834CA1"/>
    <w:rsid w:val="00840417"/>
    <w:rsid w:val="008468EF"/>
    <w:rsid w:val="008524A1"/>
    <w:rsid w:val="00856631"/>
    <w:rsid w:val="00858434"/>
    <w:rsid w:val="00861ACE"/>
    <w:rsid w:val="008634D0"/>
    <w:rsid w:val="00864855"/>
    <w:rsid w:val="0086725D"/>
    <w:rsid w:val="00873103"/>
    <w:rsid w:val="00874DE6"/>
    <w:rsid w:val="008761B0"/>
    <w:rsid w:val="00877779"/>
    <w:rsid w:val="00880F92"/>
    <w:rsid w:val="008815A4"/>
    <w:rsid w:val="008826F1"/>
    <w:rsid w:val="00885118"/>
    <w:rsid w:val="00897F9A"/>
    <w:rsid w:val="008A1A1B"/>
    <w:rsid w:val="008A475E"/>
    <w:rsid w:val="008A6265"/>
    <w:rsid w:val="008B2F67"/>
    <w:rsid w:val="008B745B"/>
    <w:rsid w:val="008C463A"/>
    <w:rsid w:val="008C6275"/>
    <w:rsid w:val="008C7DE2"/>
    <w:rsid w:val="008D434A"/>
    <w:rsid w:val="008D649D"/>
    <w:rsid w:val="008E1719"/>
    <w:rsid w:val="008E2594"/>
    <w:rsid w:val="008F0EEB"/>
    <w:rsid w:val="008F1620"/>
    <w:rsid w:val="00903BA1"/>
    <w:rsid w:val="00905B72"/>
    <w:rsid w:val="00912071"/>
    <w:rsid w:val="009139EA"/>
    <w:rsid w:val="00922464"/>
    <w:rsid w:val="00924765"/>
    <w:rsid w:val="009247F1"/>
    <w:rsid w:val="00926AEB"/>
    <w:rsid w:val="00931563"/>
    <w:rsid w:val="0094048C"/>
    <w:rsid w:val="0094291B"/>
    <w:rsid w:val="0096008C"/>
    <w:rsid w:val="009601E2"/>
    <w:rsid w:val="0096635C"/>
    <w:rsid w:val="00973F8E"/>
    <w:rsid w:val="0097463D"/>
    <w:rsid w:val="00974F1D"/>
    <w:rsid w:val="0097697E"/>
    <w:rsid w:val="009803B1"/>
    <w:rsid w:val="00994E40"/>
    <w:rsid w:val="00995681"/>
    <w:rsid w:val="009963A8"/>
    <w:rsid w:val="00997842"/>
    <w:rsid w:val="00997ADA"/>
    <w:rsid w:val="009A13F5"/>
    <w:rsid w:val="009A1F8C"/>
    <w:rsid w:val="009A435D"/>
    <w:rsid w:val="009A5538"/>
    <w:rsid w:val="009A608D"/>
    <w:rsid w:val="009B05DA"/>
    <w:rsid w:val="009B5DD9"/>
    <w:rsid w:val="009C227D"/>
    <w:rsid w:val="009C6686"/>
    <w:rsid w:val="009C71E1"/>
    <w:rsid w:val="009D38DE"/>
    <w:rsid w:val="009D393D"/>
    <w:rsid w:val="009D6E33"/>
    <w:rsid w:val="009D7B58"/>
    <w:rsid w:val="009E1DD9"/>
    <w:rsid w:val="009E3126"/>
    <w:rsid w:val="009E717D"/>
    <w:rsid w:val="009F0549"/>
    <w:rsid w:val="009F2E94"/>
    <w:rsid w:val="009F43BF"/>
    <w:rsid w:val="009F6DAD"/>
    <w:rsid w:val="009F7B03"/>
    <w:rsid w:val="00A052ED"/>
    <w:rsid w:val="00A2407F"/>
    <w:rsid w:val="00A3450C"/>
    <w:rsid w:val="00A36805"/>
    <w:rsid w:val="00A36DFB"/>
    <w:rsid w:val="00A40782"/>
    <w:rsid w:val="00A45161"/>
    <w:rsid w:val="00A47A88"/>
    <w:rsid w:val="00A50632"/>
    <w:rsid w:val="00A52609"/>
    <w:rsid w:val="00A53A8E"/>
    <w:rsid w:val="00A55366"/>
    <w:rsid w:val="00A57D60"/>
    <w:rsid w:val="00A6288E"/>
    <w:rsid w:val="00A671F5"/>
    <w:rsid w:val="00A71F7D"/>
    <w:rsid w:val="00A7286D"/>
    <w:rsid w:val="00A72F81"/>
    <w:rsid w:val="00A73723"/>
    <w:rsid w:val="00A742AA"/>
    <w:rsid w:val="00A744F8"/>
    <w:rsid w:val="00A77E20"/>
    <w:rsid w:val="00A842BC"/>
    <w:rsid w:val="00A94A85"/>
    <w:rsid w:val="00AA0FE1"/>
    <w:rsid w:val="00AA3447"/>
    <w:rsid w:val="00AA7F9D"/>
    <w:rsid w:val="00AB6E3B"/>
    <w:rsid w:val="00AC4677"/>
    <w:rsid w:val="00AC5FC5"/>
    <w:rsid w:val="00AD6319"/>
    <w:rsid w:val="00AE2D0A"/>
    <w:rsid w:val="00AE7B63"/>
    <w:rsid w:val="00B002AD"/>
    <w:rsid w:val="00B012C1"/>
    <w:rsid w:val="00B01314"/>
    <w:rsid w:val="00B13A7B"/>
    <w:rsid w:val="00B142F9"/>
    <w:rsid w:val="00B17A92"/>
    <w:rsid w:val="00B216C1"/>
    <w:rsid w:val="00B24A98"/>
    <w:rsid w:val="00B25FC9"/>
    <w:rsid w:val="00B3760B"/>
    <w:rsid w:val="00B45F97"/>
    <w:rsid w:val="00B46081"/>
    <w:rsid w:val="00B51033"/>
    <w:rsid w:val="00B5181B"/>
    <w:rsid w:val="00B52774"/>
    <w:rsid w:val="00B57D6E"/>
    <w:rsid w:val="00B71525"/>
    <w:rsid w:val="00B71B33"/>
    <w:rsid w:val="00B766A6"/>
    <w:rsid w:val="00B814C6"/>
    <w:rsid w:val="00B827C9"/>
    <w:rsid w:val="00B85A1A"/>
    <w:rsid w:val="00B916DA"/>
    <w:rsid w:val="00B94CB5"/>
    <w:rsid w:val="00BA054A"/>
    <w:rsid w:val="00BA0FAD"/>
    <w:rsid w:val="00BA0FF5"/>
    <w:rsid w:val="00BA1D39"/>
    <w:rsid w:val="00BA39B0"/>
    <w:rsid w:val="00BA3F73"/>
    <w:rsid w:val="00BA70E7"/>
    <w:rsid w:val="00BB2D34"/>
    <w:rsid w:val="00BB57CD"/>
    <w:rsid w:val="00BB6043"/>
    <w:rsid w:val="00BB665D"/>
    <w:rsid w:val="00BC31D6"/>
    <w:rsid w:val="00BC3B37"/>
    <w:rsid w:val="00BD37D1"/>
    <w:rsid w:val="00BD4534"/>
    <w:rsid w:val="00BD5F18"/>
    <w:rsid w:val="00BE4A7A"/>
    <w:rsid w:val="00BF384E"/>
    <w:rsid w:val="00BF4F36"/>
    <w:rsid w:val="00BF66E7"/>
    <w:rsid w:val="00C06AAD"/>
    <w:rsid w:val="00C12367"/>
    <w:rsid w:val="00C207FE"/>
    <w:rsid w:val="00C2218D"/>
    <w:rsid w:val="00C2442E"/>
    <w:rsid w:val="00C24FC9"/>
    <w:rsid w:val="00C26426"/>
    <w:rsid w:val="00C309C2"/>
    <w:rsid w:val="00C34389"/>
    <w:rsid w:val="00C343FA"/>
    <w:rsid w:val="00C41959"/>
    <w:rsid w:val="00C424BF"/>
    <w:rsid w:val="00C47ED2"/>
    <w:rsid w:val="00C51CCB"/>
    <w:rsid w:val="00C567DE"/>
    <w:rsid w:val="00C576BD"/>
    <w:rsid w:val="00C60D8A"/>
    <w:rsid w:val="00C649DA"/>
    <w:rsid w:val="00C677A1"/>
    <w:rsid w:val="00C719B1"/>
    <w:rsid w:val="00C77C63"/>
    <w:rsid w:val="00C902E8"/>
    <w:rsid w:val="00C96275"/>
    <w:rsid w:val="00CA08D8"/>
    <w:rsid w:val="00CA50F4"/>
    <w:rsid w:val="00CB48B0"/>
    <w:rsid w:val="00CC2590"/>
    <w:rsid w:val="00CC6A86"/>
    <w:rsid w:val="00CC6F11"/>
    <w:rsid w:val="00CD3AA7"/>
    <w:rsid w:val="00CD52DA"/>
    <w:rsid w:val="00CD5754"/>
    <w:rsid w:val="00CE0DFE"/>
    <w:rsid w:val="00CE69BA"/>
    <w:rsid w:val="00CE7788"/>
    <w:rsid w:val="00CF090B"/>
    <w:rsid w:val="00CF1216"/>
    <w:rsid w:val="00CF341B"/>
    <w:rsid w:val="00D00E1E"/>
    <w:rsid w:val="00D026E1"/>
    <w:rsid w:val="00D20220"/>
    <w:rsid w:val="00D21325"/>
    <w:rsid w:val="00D363EA"/>
    <w:rsid w:val="00D4232C"/>
    <w:rsid w:val="00D449C6"/>
    <w:rsid w:val="00D45E48"/>
    <w:rsid w:val="00D50B3F"/>
    <w:rsid w:val="00D53FC2"/>
    <w:rsid w:val="00D56F74"/>
    <w:rsid w:val="00D57876"/>
    <w:rsid w:val="00D73C32"/>
    <w:rsid w:val="00D74BD7"/>
    <w:rsid w:val="00D75988"/>
    <w:rsid w:val="00D77A24"/>
    <w:rsid w:val="00D77EBC"/>
    <w:rsid w:val="00D80934"/>
    <w:rsid w:val="00D8458B"/>
    <w:rsid w:val="00D87EA2"/>
    <w:rsid w:val="00D95C2D"/>
    <w:rsid w:val="00D9733A"/>
    <w:rsid w:val="00DA0965"/>
    <w:rsid w:val="00DA0D35"/>
    <w:rsid w:val="00DB0387"/>
    <w:rsid w:val="00DB0938"/>
    <w:rsid w:val="00DB0A6A"/>
    <w:rsid w:val="00DB11B6"/>
    <w:rsid w:val="00DC5311"/>
    <w:rsid w:val="00DE0C26"/>
    <w:rsid w:val="00DE3652"/>
    <w:rsid w:val="00DE6E5E"/>
    <w:rsid w:val="00DF39BE"/>
    <w:rsid w:val="00DF54B6"/>
    <w:rsid w:val="00E17FB3"/>
    <w:rsid w:val="00E219F1"/>
    <w:rsid w:val="00E239D2"/>
    <w:rsid w:val="00E31563"/>
    <w:rsid w:val="00E317A3"/>
    <w:rsid w:val="00E31FAA"/>
    <w:rsid w:val="00E32E9E"/>
    <w:rsid w:val="00E34EF3"/>
    <w:rsid w:val="00E37CFE"/>
    <w:rsid w:val="00E42A97"/>
    <w:rsid w:val="00E42C19"/>
    <w:rsid w:val="00E430D5"/>
    <w:rsid w:val="00E50DF3"/>
    <w:rsid w:val="00E51A0B"/>
    <w:rsid w:val="00E56B89"/>
    <w:rsid w:val="00E56E31"/>
    <w:rsid w:val="00E61CDB"/>
    <w:rsid w:val="00E63D99"/>
    <w:rsid w:val="00E7071C"/>
    <w:rsid w:val="00E709F0"/>
    <w:rsid w:val="00E74782"/>
    <w:rsid w:val="00E754AA"/>
    <w:rsid w:val="00E754D2"/>
    <w:rsid w:val="00E75F8F"/>
    <w:rsid w:val="00E76688"/>
    <w:rsid w:val="00E828B3"/>
    <w:rsid w:val="00E83C32"/>
    <w:rsid w:val="00E86FD2"/>
    <w:rsid w:val="00E91425"/>
    <w:rsid w:val="00E96D42"/>
    <w:rsid w:val="00E979CA"/>
    <w:rsid w:val="00EA0BAB"/>
    <w:rsid w:val="00EA101C"/>
    <w:rsid w:val="00EB0910"/>
    <w:rsid w:val="00EB1DDA"/>
    <w:rsid w:val="00EC0BF0"/>
    <w:rsid w:val="00ED3141"/>
    <w:rsid w:val="00ED4BA1"/>
    <w:rsid w:val="00ED7AF2"/>
    <w:rsid w:val="00EE5AFB"/>
    <w:rsid w:val="00EF0C4B"/>
    <w:rsid w:val="00F0129E"/>
    <w:rsid w:val="00F0331D"/>
    <w:rsid w:val="00F10252"/>
    <w:rsid w:val="00F15314"/>
    <w:rsid w:val="00F1730F"/>
    <w:rsid w:val="00F207E5"/>
    <w:rsid w:val="00F2522C"/>
    <w:rsid w:val="00F330C5"/>
    <w:rsid w:val="00F37227"/>
    <w:rsid w:val="00F411DF"/>
    <w:rsid w:val="00F4511A"/>
    <w:rsid w:val="00F4B61E"/>
    <w:rsid w:val="00F54F89"/>
    <w:rsid w:val="00F57C5C"/>
    <w:rsid w:val="00F63F7F"/>
    <w:rsid w:val="00F7488F"/>
    <w:rsid w:val="00F82A39"/>
    <w:rsid w:val="00F83B8C"/>
    <w:rsid w:val="00F86F2F"/>
    <w:rsid w:val="00F879E9"/>
    <w:rsid w:val="00F96FC5"/>
    <w:rsid w:val="00FA16AC"/>
    <w:rsid w:val="00FB0B4C"/>
    <w:rsid w:val="00FB1849"/>
    <w:rsid w:val="00FB34F1"/>
    <w:rsid w:val="00FB4B9C"/>
    <w:rsid w:val="00FC1CFF"/>
    <w:rsid w:val="00FD2EC6"/>
    <w:rsid w:val="00FD7C2B"/>
    <w:rsid w:val="00FE370A"/>
    <w:rsid w:val="00FE6C1F"/>
    <w:rsid w:val="00FF0AB7"/>
    <w:rsid w:val="00FF22EC"/>
    <w:rsid w:val="011A73BD"/>
    <w:rsid w:val="015215B9"/>
    <w:rsid w:val="01618B23"/>
    <w:rsid w:val="018B934D"/>
    <w:rsid w:val="01B83A19"/>
    <w:rsid w:val="01C0640D"/>
    <w:rsid w:val="01C7BE38"/>
    <w:rsid w:val="01D421A4"/>
    <w:rsid w:val="01D7D09A"/>
    <w:rsid w:val="01D89F00"/>
    <w:rsid w:val="01EC424F"/>
    <w:rsid w:val="0292BC26"/>
    <w:rsid w:val="02CE8D02"/>
    <w:rsid w:val="03A79E99"/>
    <w:rsid w:val="03AA93F1"/>
    <w:rsid w:val="03B275E4"/>
    <w:rsid w:val="03BF6535"/>
    <w:rsid w:val="03E1A90D"/>
    <w:rsid w:val="03E567B3"/>
    <w:rsid w:val="04584DAB"/>
    <w:rsid w:val="04809B00"/>
    <w:rsid w:val="04854B2D"/>
    <w:rsid w:val="04AAD5FB"/>
    <w:rsid w:val="04D3DEE4"/>
    <w:rsid w:val="04DE54AA"/>
    <w:rsid w:val="04F73F9E"/>
    <w:rsid w:val="050BC266"/>
    <w:rsid w:val="059AF6EE"/>
    <w:rsid w:val="05AC9DE2"/>
    <w:rsid w:val="05BB7FF1"/>
    <w:rsid w:val="05C66C6C"/>
    <w:rsid w:val="05EA0577"/>
    <w:rsid w:val="066CB372"/>
    <w:rsid w:val="066CBF05"/>
    <w:rsid w:val="066F4328"/>
    <w:rsid w:val="0693D530"/>
    <w:rsid w:val="06C07228"/>
    <w:rsid w:val="074A49DB"/>
    <w:rsid w:val="074E66AD"/>
    <w:rsid w:val="0751E7EA"/>
    <w:rsid w:val="07A7F272"/>
    <w:rsid w:val="07B3A83B"/>
    <w:rsid w:val="07CC11E2"/>
    <w:rsid w:val="07D06705"/>
    <w:rsid w:val="07DFDC6F"/>
    <w:rsid w:val="07E19744"/>
    <w:rsid w:val="07FB682C"/>
    <w:rsid w:val="080B7FA6"/>
    <w:rsid w:val="082FA591"/>
    <w:rsid w:val="0855521D"/>
    <w:rsid w:val="08BC9DF7"/>
    <w:rsid w:val="08BD2EF4"/>
    <w:rsid w:val="08EBCAA5"/>
    <w:rsid w:val="08FF308B"/>
    <w:rsid w:val="090C3D7D"/>
    <w:rsid w:val="09308EC3"/>
    <w:rsid w:val="093AD511"/>
    <w:rsid w:val="096605B0"/>
    <w:rsid w:val="099DB33F"/>
    <w:rsid w:val="09BC5839"/>
    <w:rsid w:val="09C63365"/>
    <w:rsid w:val="09CB75F2"/>
    <w:rsid w:val="0A4FEE72"/>
    <w:rsid w:val="0A87FFAD"/>
    <w:rsid w:val="0A9A04CD"/>
    <w:rsid w:val="0AABA44B"/>
    <w:rsid w:val="0B3B9209"/>
    <w:rsid w:val="0B88DA2A"/>
    <w:rsid w:val="0BF142E6"/>
    <w:rsid w:val="0C3BD413"/>
    <w:rsid w:val="0C3E969A"/>
    <w:rsid w:val="0C40B711"/>
    <w:rsid w:val="0C558855"/>
    <w:rsid w:val="0C633757"/>
    <w:rsid w:val="0CDEF0C9"/>
    <w:rsid w:val="0CE901E8"/>
    <w:rsid w:val="0DBBAFF3"/>
    <w:rsid w:val="0DD58756"/>
    <w:rsid w:val="0DF47FE4"/>
    <w:rsid w:val="0E2F5F39"/>
    <w:rsid w:val="0E7AC12A"/>
    <w:rsid w:val="0EA6EDE8"/>
    <w:rsid w:val="0ED3EB6A"/>
    <w:rsid w:val="0F7981AB"/>
    <w:rsid w:val="0F8CC470"/>
    <w:rsid w:val="0FBD49AA"/>
    <w:rsid w:val="101C4C8C"/>
    <w:rsid w:val="102851CC"/>
    <w:rsid w:val="10301719"/>
    <w:rsid w:val="103600CE"/>
    <w:rsid w:val="10FACE01"/>
    <w:rsid w:val="111FE990"/>
    <w:rsid w:val="1134EDA5"/>
    <w:rsid w:val="1172B6BF"/>
    <w:rsid w:val="11812477"/>
    <w:rsid w:val="11ACFDA1"/>
    <w:rsid w:val="11B4EB27"/>
    <w:rsid w:val="120B2785"/>
    <w:rsid w:val="1224DBC7"/>
    <w:rsid w:val="12B1226D"/>
    <w:rsid w:val="12E1C707"/>
    <w:rsid w:val="12FDD82E"/>
    <w:rsid w:val="130EC489"/>
    <w:rsid w:val="13A2CA01"/>
    <w:rsid w:val="141DCE5A"/>
    <w:rsid w:val="1428BBD0"/>
    <w:rsid w:val="142BA07D"/>
    <w:rsid w:val="142BB02D"/>
    <w:rsid w:val="146F687C"/>
    <w:rsid w:val="14FF0AE0"/>
    <w:rsid w:val="150E2899"/>
    <w:rsid w:val="1516EE22"/>
    <w:rsid w:val="15249D24"/>
    <w:rsid w:val="158DA8EB"/>
    <w:rsid w:val="159DAA3A"/>
    <w:rsid w:val="15BE6FAB"/>
    <w:rsid w:val="15C770DE"/>
    <w:rsid w:val="15CAA7BC"/>
    <w:rsid w:val="16075811"/>
    <w:rsid w:val="16352A74"/>
    <w:rsid w:val="166966DE"/>
    <w:rsid w:val="1694DC5C"/>
    <w:rsid w:val="16B7E565"/>
    <w:rsid w:val="16B86037"/>
    <w:rsid w:val="16D710C4"/>
    <w:rsid w:val="17235CC6"/>
    <w:rsid w:val="1747CBAD"/>
    <w:rsid w:val="17985127"/>
    <w:rsid w:val="17990FDD"/>
    <w:rsid w:val="17B94FE4"/>
    <w:rsid w:val="17C576E2"/>
    <w:rsid w:val="17D9416F"/>
    <w:rsid w:val="17E25CEA"/>
    <w:rsid w:val="17F60039"/>
    <w:rsid w:val="18578321"/>
    <w:rsid w:val="18797EF8"/>
    <w:rsid w:val="18F578F5"/>
    <w:rsid w:val="196CCB36"/>
    <w:rsid w:val="19B28B73"/>
    <w:rsid w:val="1A4594CC"/>
    <w:rsid w:val="1A7650F4"/>
    <w:rsid w:val="1AEFCD49"/>
    <w:rsid w:val="1B37F1E1"/>
    <w:rsid w:val="1B8B3367"/>
    <w:rsid w:val="1B99FB2E"/>
    <w:rsid w:val="1BA4B4D8"/>
    <w:rsid w:val="1BC53DDB"/>
    <w:rsid w:val="1BD2BA0C"/>
    <w:rsid w:val="1BEF4605"/>
    <w:rsid w:val="1C20BFE7"/>
    <w:rsid w:val="1C6F7140"/>
    <w:rsid w:val="1C790112"/>
    <w:rsid w:val="1CD3C242"/>
    <w:rsid w:val="1CF2B038"/>
    <w:rsid w:val="1D64A4A9"/>
    <w:rsid w:val="1D79DB8F"/>
    <w:rsid w:val="1DE1DFA4"/>
    <w:rsid w:val="1E403C59"/>
    <w:rsid w:val="1E43261E"/>
    <w:rsid w:val="1E504840"/>
    <w:rsid w:val="1E6F92A3"/>
    <w:rsid w:val="1E7D45C2"/>
    <w:rsid w:val="1E7FD578"/>
    <w:rsid w:val="1E80CD7A"/>
    <w:rsid w:val="1E83C6EF"/>
    <w:rsid w:val="1EC0070A"/>
    <w:rsid w:val="1F0005CB"/>
    <w:rsid w:val="1F0D81FC"/>
    <w:rsid w:val="1F31FB7B"/>
    <w:rsid w:val="1F627A3A"/>
    <w:rsid w:val="1F6895C5"/>
    <w:rsid w:val="1F807D24"/>
    <w:rsid w:val="1FA71202"/>
    <w:rsid w:val="1FC86FE6"/>
    <w:rsid w:val="210A2385"/>
    <w:rsid w:val="21425A9B"/>
    <w:rsid w:val="215A2137"/>
    <w:rsid w:val="216F581D"/>
    <w:rsid w:val="2174084A"/>
    <w:rsid w:val="2175D94A"/>
    <w:rsid w:val="2181B74C"/>
    <w:rsid w:val="223E600B"/>
    <w:rsid w:val="224591FD"/>
    <w:rsid w:val="22A0300C"/>
    <w:rsid w:val="22D9CA46"/>
    <w:rsid w:val="2333F81B"/>
    <w:rsid w:val="234DDF2E"/>
    <w:rsid w:val="23ECA4CB"/>
    <w:rsid w:val="23F98309"/>
    <w:rsid w:val="240EE228"/>
    <w:rsid w:val="24391D23"/>
    <w:rsid w:val="247A8325"/>
    <w:rsid w:val="2480A3C8"/>
    <w:rsid w:val="252AB507"/>
    <w:rsid w:val="253E5856"/>
    <w:rsid w:val="254FD096"/>
    <w:rsid w:val="2588752C"/>
    <w:rsid w:val="25B43926"/>
    <w:rsid w:val="25D2D8A0"/>
    <w:rsid w:val="25D814B2"/>
    <w:rsid w:val="25FEE6F9"/>
    <w:rsid w:val="261E410C"/>
    <w:rsid w:val="2620A309"/>
    <w:rsid w:val="26260A76"/>
    <w:rsid w:val="2659BBF6"/>
    <w:rsid w:val="26C1005A"/>
    <w:rsid w:val="27048BEB"/>
    <w:rsid w:val="27066783"/>
    <w:rsid w:val="27117B3C"/>
    <w:rsid w:val="2733BF14"/>
    <w:rsid w:val="27377DBA"/>
    <w:rsid w:val="2738DE80"/>
    <w:rsid w:val="273C75E8"/>
    <w:rsid w:val="27928D66"/>
    <w:rsid w:val="27D5C20A"/>
    <w:rsid w:val="27FCEC02"/>
    <w:rsid w:val="2824B1D6"/>
    <w:rsid w:val="284C602D"/>
    <w:rsid w:val="2864599A"/>
    <w:rsid w:val="286EF281"/>
    <w:rsid w:val="28ED0CF5"/>
    <w:rsid w:val="292E5DC7"/>
    <w:rsid w:val="295414EB"/>
    <w:rsid w:val="29C1592F"/>
    <w:rsid w:val="29F04457"/>
    <w:rsid w:val="29F24828"/>
    <w:rsid w:val="2ACF350B"/>
    <w:rsid w:val="2AD2581C"/>
    <w:rsid w:val="2AE9D03C"/>
    <w:rsid w:val="2AEF312E"/>
    <w:rsid w:val="2B05BE42"/>
    <w:rsid w:val="2B563924"/>
    <w:rsid w:val="2B6F2EB0"/>
    <w:rsid w:val="2B958A42"/>
    <w:rsid w:val="2B9766D5"/>
    <w:rsid w:val="2BE0F050"/>
    <w:rsid w:val="2C0F44FB"/>
    <w:rsid w:val="2C28F1C7"/>
    <w:rsid w:val="2C4D5616"/>
    <w:rsid w:val="2C82A4CA"/>
    <w:rsid w:val="2CC8D541"/>
    <w:rsid w:val="2CE9E60C"/>
    <w:rsid w:val="2CFA82F0"/>
    <w:rsid w:val="2D049A8A"/>
    <w:rsid w:val="2D2D1AB0"/>
    <w:rsid w:val="2D48C313"/>
    <w:rsid w:val="2D6E1590"/>
    <w:rsid w:val="2DCF34CC"/>
    <w:rsid w:val="2DE8E90E"/>
    <w:rsid w:val="2DEC1AD4"/>
    <w:rsid w:val="2E8AB2B8"/>
    <w:rsid w:val="2E8DA810"/>
    <w:rsid w:val="2EA1729D"/>
    <w:rsid w:val="2F4358ED"/>
    <w:rsid w:val="2F52EAFD"/>
    <w:rsid w:val="2F76237E"/>
    <w:rsid w:val="2F8DEA1A"/>
    <w:rsid w:val="2F92CD18"/>
    <w:rsid w:val="2F9D9F4B"/>
    <w:rsid w:val="2FA61658"/>
    <w:rsid w:val="2FB7C169"/>
    <w:rsid w:val="2FEF2501"/>
    <w:rsid w:val="303B17EF"/>
    <w:rsid w:val="3066FF0A"/>
    <w:rsid w:val="307C8309"/>
    <w:rsid w:val="30AA7CAA"/>
    <w:rsid w:val="30CCCB1A"/>
    <w:rsid w:val="30FC2164"/>
    <w:rsid w:val="314695EB"/>
    <w:rsid w:val="31498726"/>
    <w:rsid w:val="317CC513"/>
    <w:rsid w:val="317FBA6B"/>
    <w:rsid w:val="31817540"/>
    <w:rsid w:val="31F903EF"/>
    <w:rsid w:val="32263EDA"/>
    <w:rsid w:val="32DD6A01"/>
    <w:rsid w:val="32E55787"/>
    <w:rsid w:val="32FCC414"/>
    <w:rsid w:val="3314678F"/>
    <w:rsid w:val="3338D57B"/>
    <w:rsid w:val="33592790"/>
    <w:rsid w:val="339BCC32"/>
    <w:rsid w:val="339E9FCC"/>
    <w:rsid w:val="33F56D27"/>
    <w:rsid w:val="34179EF1"/>
    <w:rsid w:val="342BCF20"/>
    <w:rsid w:val="344CE408"/>
    <w:rsid w:val="347FD5D7"/>
    <w:rsid w:val="34FF13A8"/>
    <w:rsid w:val="3512AC5F"/>
    <w:rsid w:val="353A702D"/>
    <w:rsid w:val="3547C93D"/>
    <w:rsid w:val="35F175D5"/>
    <w:rsid w:val="3630B5E0"/>
    <w:rsid w:val="363464D6"/>
    <w:rsid w:val="3648AE52"/>
    <w:rsid w:val="367A2930"/>
    <w:rsid w:val="36ACF3C1"/>
    <w:rsid w:val="36D6408E"/>
    <w:rsid w:val="376411F2"/>
    <w:rsid w:val="377AD1D7"/>
    <w:rsid w:val="37AC61E5"/>
    <w:rsid w:val="37CCD4BD"/>
    <w:rsid w:val="38674954"/>
    <w:rsid w:val="3876B32B"/>
    <w:rsid w:val="38BF4182"/>
    <w:rsid w:val="38E38830"/>
    <w:rsid w:val="38FC7DBC"/>
    <w:rsid w:val="39073349"/>
    <w:rsid w:val="39227F3F"/>
    <w:rsid w:val="393DB605"/>
    <w:rsid w:val="39903B33"/>
    <w:rsid w:val="39A22E45"/>
    <w:rsid w:val="39A6ABA1"/>
    <w:rsid w:val="39B6FF89"/>
    <w:rsid w:val="3A0FF3D6"/>
    <w:rsid w:val="3A49716A"/>
    <w:rsid w:val="3A79F029"/>
    <w:rsid w:val="3AADE9AA"/>
    <w:rsid w:val="3AE87BE6"/>
    <w:rsid w:val="3B014E51"/>
    <w:rsid w:val="3B149791"/>
    <w:rsid w:val="3B3472F1"/>
    <w:rsid w:val="3B481640"/>
    <w:rsid w:val="3B4FD0F5"/>
    <w:rsid w:val="3B78DD00"/>
    <w:rsid w:val="3C1801C4"/>
    <w:rsid w:val="3C44FF46"/>
    <w:rsid w:val="3C5CB0B2"/>
    <w:rsid w:val="3C8C39CD"/>
    <w:rsid w:val="3CA83DFE"/>
    <w:rsid w:val="3CEE3BA4"/>
    <w:rsid w:val="3D020631"/>
    <w:rsid w:val="3D0E49D5"/>
    <w:rsid w:val="3D1B3926"/>
    <w:rsid w:val="3D29861B"/>
    <w:rsid w:val="3D63BBEA"/>
    <w:rsid w:val="3D94FA5A"/>
    <w:rsid w:val="3D9FFC05"/>
    <w:rsid w:val="3DF360AC"/>
    <w:rsid w:val="3E06A9EC"/>
    <w:rsid w:val="3E18EC75"/>
    <w:rsid w:val="3E280A2E"/>
    <w:rsid w:val="3EAF1264"/>
    <w:rsid w:val="3EE29018"/>
    <w:rsid w:val="3EF542DB"/>
    <w:rsid w:val="3F24D013"/>
    <w:rsid w:val="3F93B9FC"/>
    <w:rsid w:val="3FE04DFF"/>
    <w:rsid w:val="40CBF196"/>
    <w:rsid w:val="40D9C377"/>
    <w:rsid w:val="40F8EF18"/>
    <w:rsid w:val="411565E1"/>
    <w:rsid w:val="415FAAF0"/>
    <w:rsid w:val="41953C25"/>
    <w:rsid w:val="41B1260E"/>
    <w:rsid w:val="41B91E2C"/>
    <w:rsid w:val="41CF5BC9"/>
    <w:rsid w:val="42AD779C"/>
    <w:rsid w:val="42B6449B"/>
    <w:rsid w:val="42D2932B"/>
    <w:rsid w:val="42E95310"/>
    <w:rsid w:val="42F6108B"/>
    <w:rsid w:val="43220756"/>
    <w:rsid w:val="4352C37E"/>
    <w:rsid w:val="4398C79F"/>
    <w:rsid w:val="439FCE36"/>
    <w:rsid w:val="43A8FFDC"/>
    <w:rsid w:val="43C5FE6D"/>
    <w:rsid w:val="43CC3FD3"/>
    <w:rsid w:val="43DD3D41"/>
    <w:rsid w:val="43ED8274"/>
    <w:rsid w:val="43EE299C"/>
    <w:rsid w:val="44016749"/>
    <w:rsid w:val="4449E5F0"/>
    <w:rsid w:val="445214FC"/>
    <w:rsid w:val="445E57A5"/>
    <w:rsid w:val="449470A2"/>
    <w:rsid w:val="44AC6A0F"/>
    <w:rsid w:val="44C16E24"/>
    <w:rsid w:val="44D3CD53"/>
    <w:rsid w:val="450CE640"/>
    <w:rsid w:val="45349800"/>
    <w:rsid w:val="4558BDEB"/>
    <w:rsid w:val="458952D5"/>
    <w:rsid w:val="4597A804"/>
    <w:rsid w:val="45BF0B48"/>
    <w:rsid w:val="45E2D0A9"/>
    <w:rsid w:val="466FCF8A"/>
    <w:rsid w:val="46921362"/>
    <w:rsid w:val="469FF535"/>
    <w:rsid w:val="46AA0CCF"/>
    <w:rsid w:val="46C8428A"/>
    <w:rsid w:val="46D06861"/>
    <w:rsid w:val="471783E4"/>
    <w:rsid w:val="47252336"/>
    <w:rsid w:val="4739080B"/>
    <w:rsid w:val="47897438"/>
    <w:rsid w:val="478B332A"/>
    <w:rsid w:val="47C6FEEE"/>
    <w:rsid w:val="4845084F"/>
    <w:rsid w:val="487CCB0E"/>
    <w:rsid w:val="488834B9"/>
    <w:rsid w:val="48A19984"/>
    <w:rsid w:val="491A716B"/>
    <w:rsid w:val="495F80E3"/>
    <w:rsid w:val="4972B910"/>
    <w:rsid w:val="4978207D"/>
    <w:rsid w:val="49ABD1FD"/>
    <w:rsid w:val="49BCA732"/>
    <w:rsid w:val="4A24051A"/>
    <w:rsid w:val="4A504803"/>
    <w:rsid w:val="4A639143"/>
    <w:rsid w:val="4A70A8CD"/>
    <w:rsid w:val="4A8AF487"/>
    <w:rsid w:val="4A8E8BEF"/>
    <w:rsid w:val="4AF9F07E"/>
    <w:rsid w:val="4B10BF18"/>
    <w:rsid w:val="4B4F0209"/>
    <w:rsid w:val="4B80AFB8"/>
    <w:rsid w:val="4BA3D984"/>
    <w:rsid w:val="4BB66FA1"/>
    <w:rsid w:val="4C3F22FC"/>
    <w:rsid w:val="4C526C3C"/>
    <w:rsid w:val="4C6F15D6"/>
    <w:rsid w:val="4CCC4AC2"/>
    <w:rsid w:val="4CE62596"/>
    <w:rsid w:val="4D0FA5F8"/>
    <w:rsid w:val="4D445E2F"/>
    <w:rsid w:val="4D50E9D4"/>
    <w:rsid w:val="4D77E776"/>
    <w:rsid w:val="4D79A24B"/>
    <w:rsid w:val="4E23117A"/>
    <w:rsid w:val="4E2C4320"/>
    <w:rsid w:val="4E319140"/>
    <w:rsid w:val="4E90888F"/>
    <w:rsid w:val="4EF97E2B"/>
    <w:rsid w:val="4F10DB08"/>
    <w:rsid w:val="4F267BAD"/>
    <w:rsid w:val="4F330657"/>
    <w:rsid w:val="4F94861D"/>
    <w:rsid w:val="4FA2D0B4"/>
    <w:rsid w:val="4FD8E9B1"/>
    <w:rsid w:val="5001B853"/>
    <w:rsid w:val="5011B9A2"/>
    <w:rsid w:val="504C98F7"/>
    <w:rsid w:val="507F30B7"/>
    <w:rsid w:val="5083AE13"/>
    <w:rsid w:val="50A923B1"/>
    <w:rsid w:val="50CC057C"/>
    <w:rsid w:val="512C2BBB"/>
    <w:rsid w:val="513AFF15"/>
    <w:rsid w:val="513E30DB"/>
    <w:rsid w:val="516DE134"/>
    <w:rsid w:val="5175CEBA"/>
    <w:rsid w:val="519A6186"/>
    <w:rsid w:val="519A9457"/>
    <w:rsid w:val="52295325"/>
    <w:rsid w:val="522CD367"/>
    <w:rsid w:val="52C7E1D4"/>
    <w:rsid w:val="52CC26DF"/>
    <w:rsid w:val="52FC0035"/>
    <w:rsid w:val="53DDD016"/>
    <w:rsid w:val="542727BB"/>
    <w:rsid w:val="546009BA"/>
    <w:rsid w:val="54955A58"/>
    <w:rsid w:val="54A75713"/>
    <w:rsid w:val="54BC998C"/>
    <w:rsid w:val="54CEDB1A"/>
    <w:rsid w:val="54E70758"/>
    <w:rsid w:val="554ABBCA"/>
    <w:rsid w:val="5566B7C1"/>
    <w:rsid w:val="55D6F57A"/>
    <w:rsid w:val="55FBDA1B"/>
    <w:rsid w:val="5600FE9F"/>
    <w:rsid w:val="561DBD69"/>
    <w:rsid w:val="56493FDD"/>
    <w:rsid w:val="564E8429"/>
    <w:rsid w:val="56667D96"/>
    <w:rsid w:val="568AEB82"/>
    <w:rsid w:val="56D44327"/>
    <w:rsid w:val="57BAE3F8"/>
    <w:rsid w:val="57DD22B8"/>
    <w:rsid w:val="57E5103E"/>
    <w:rsid w:val="580C6591"/>
    <w:rsid w:val="58825C8C"/>
    <w:rsid w:val="588DCF6C"/>
    <w:rsid w:val="589894A9"/>
    <w:rsid w:val="589E5883"/>
    <w:rsid w:val="58B7BD4E"/>
    <w:rsid w:val="58F8FAAF"/>
    <w:rsid w:val="59139902"/>
    <w:rsid w:val="591F452E"/>
    <w:rsid w:val="5978F319"/>
    <w:rsid w:val="599DB9B1"/>
    <w:rsid w:val="59B1B1F7"/>
    <w:rsid w:val="59CC3F37"/>
    <w:rsid w:val="59FF09C8"/>
    <w:rsid w:val="5A170335"/>
    <w:rsid w:val="5A2FC5F0"/>
    <w:rsid w:val="5A3E994A"/>
    <w:rsid w:val="5A57FE15"/>
    <w:rsid w:val="5A802BA2"/>
    <w:rsid w:val="5AC3B98F"/>
    <w:rsid w:val="5AD9F3D5"/>
    <w:rsid w:val="5B0DED56"/>
    <w:rsid w:val="5BBB1A30"/>
    <w:rsid w:val="5BC8C932"/>
    <w:rsid w:val="5BEB0D0A"/>
    <w:rsid w:val="5C359E37"/>
    <w:rsid w:val="5C730925"/>
    <w:rsid w:val="5C8FCC0C"/>
    <w:rsid w:val="5CA9804E"/>
    <w:rsid w:val="5CF4444C"/>
    <w:rsid w:val="5CFE8914"/>
    <w:rsid w:val="5D091590"/>
    <w:rsid w:val="5D336E2C"/>
    <w:rsid w:val="5D6209DD"/>
    <w:rsid w:val="5D71C9A6"/>
    <w:rsid w:val="5D79F39A"/>
    <w:rsid w:val="5D8B2E71"/>
    <w:rsid w:val="5D8DB131"/>
    <w:rsid w:val="5D94F114"/>
    <w:rsid w:val="5DF17BCE"/>
    <w:rsid w:val="5E4EC639"/>
    <w:rsid w:val="5E658C99"/>
    <w:rsid w:val="5E8688F8"/>
    <w:rsid w:val="5ECAF307"/>
    <w:rsid w:val="5F1FCE9F"/>
    <w:rsid w:val="5F3CD8C3"/>
    <w:rsid w:val="5F6D4991"/>
    <w:rsid w:val="5F7A6FF3"/>
    <w:rsid w:val="5F97154D"/>
    <w:rsid w:val="60015CFA"/>
    <w:rsid w:val="602B1AC5"/>
    <w:rsid w:val="60605FDC"/>
    <w:rsid w:val="606D4F2D"/>
    <w:rsid w:val="608A7E31"/>
    <w:rsid w:val="612E84F8"/>
    <w:rsid w:val="614576B3"/>
    <w:rsid w:val="6158BFF3"/>
    <w:rsid w:val="6167BA8B"/>
    <w:rsid w:val="616F7FD8"/>
    <w:rsid w:val="6175698D"/>
    <w:rsid w:val="61A8341E"/>
    <w:rsid w:val="62192758"/>
    <w:rsid w:val="6248E0E6"/>
    <w:rsid w:val="62668D1A"/>
    <w:rsid w:val="6276E61A"/>
    <w:rsid w:val="6299CC02"/>
    <w:rsid w:val="62E24AA9"/>
    <w:rsid w:val="634956BC"/>
    <w:rsid w:val="63527237"/>
    <w:rsid w:val="63644486"/>
    <w:rsid w:val="6381A560"/>
    <w:rsid w:val="63C50F33"/>
    <w:rsid w:val="63F72189"/>
    <w:rsid w:val="6408D0B7"/>
    <w:rsid w:val="642C437F"/>
    <w:rsid w:val="64359C63"/>
    <w:rsid w:val="6455DC6A"/>
    <w:rsid w:val="647E1B0A"/>
    <w:rsid w:val="64B20D15"/>
    <w:rsid w:val="64C63D44"/>
    <w:rsid w:val="64DD61D0"/>
    <w:rsid w:val="6592F1EA"/>
    <w:rsid w:val="659E2DDC"/>
    <w:rsid w:val="65AD1A83"/>
    <w:rsid w:val="65C170A8"/>
    <w:rsid w:val="6606A648"/>
    <w:rsid w:val="6624A932"/>
    <w:rsid w:val="669AC444"/>
    <w:rsid w:val="66CB3517"/>
    <w:rsid w:val="670A107B"/>
    <w:rsid w:val="67209D8F"/>
    <w:rsid w:val="677FD8C2"/>
    <w:rsid w:val="6786F167"/>
    <w:rsid w:val="67A41F70"/>
    <w:rsid w:val="67E686A9"/>
    <w:rsid w:val="67E97C01"/>
    <w:rsid w:val="67FB3408"/>
    <w:rsid w:val="67FC127E"/>
    <w:rsid w:val="67FE4D45"/>
    <w:rsid w:val="6805BFF9"/>
    <w:rsid w:val="6825E35A"/>
    <w:rsid w:val="683A7830"/>
    <w:rsid w:val="689F2CDE"/>
    <w:rsid w:val="68F8B8A3"/>
    <w:rsid w:val="6911214F"/>
    <w:rsid w:val="697B0872"/>
    <w:rsid w:val="69C1E591"/>
    <w:rsid w:val="69D856FA"/>
    <w:rsid w:val="69E42969"/>
    <w:rsid w:val="69FC22D6"/>
    <w:rsid w:val="6A2165A3"/>
    <w:rsid w:val="6A6A6ECC"/>
    <w:rsid w:val="6A7421BF"/>
    <w:rsid w:val="6AA269DC"/>
    <w:rsid w:val="6AB04BAF"/>
    <w:rsid w:val="6ADD4931"/>
    <w:rsid w:val="6AEAF833"/>
    <w:rsid w:val="6B0EEB4D"/>
    <w:rsid w:val="6B54D7E0"/>
    <w:rsid w:val="6BCEE115"/>
    <w:rsid w:val="6C02336E"/>
    <w:rsid w:val="6C0D6F60"/>
    <w:rsid w:val="6C2F3608"/>
    <w:rsid w:val="6C94A96C"/>
    <w:rsid w:val="6CAABBAE"/>
    <w:rsid w:val="6CC4CF17"/>
    <w:rsid w:val="6CCA3684"/>
    <w:rsid w:val="6CFF7683"/>
    <w:rsid w:val="6D1B48DE"/>
    <w:rsid w:val="6D63C785"/>
    <w:rsid w:val="6DA20F8E"/>
    <w:rsid w:val="6DDBA9C8"/>
    <w:rsid w:val="6DE1CBCE"/>
    <w:rsid w:val="6E24FD50"/>
    <w:rsid w:val="6E294EB2"/>
    <w:rsid w:val="6E4CB74A"/>
    <w:rsid w:val="6E62D51F"/>
    <w:rsid w:val="6E68C54F"/>
    <w:rsid w:val="6EB7193F"/>
    <w:rsid w:val="6EF8DD6D"/>
    <w:rsid w:val="6F3A4F02"/>
    <w:rsid w:val="6F8FB0FF"/>
    <w:rsid w:val="6FA48243"/>
    <w:rsid w:val="6FBF3E37"/>
    <w:rsid w:val="6FC0C63B"/>
    <w:rsid w:val="6FC12BDD"/>
    <w:rsid w:val="6FD5FD21"/>
    <w:rsid w:val="700766EC"/>
    <w:rsid w:val="7008C7B2"/>
    <w:rsid w:val="7028AEF3"/>
    <w:rsid w:val="7055AD91"/>
    <w:rsid w:val="7061BBFF"/>
    <w:rsid w:val="7071BD4E"/>
    <w:rsid w:val="709B6847"/>
    <w:rsid w:val="715128D4"/>
    <w:rsid w:val="715C9E12"/>
    <w:rsid w:val="7185990A"/>
    <w:rsid w:val="71A9EA50"/>
    <w:rsid w:val="71AA4042"/>
    <w:rsid w:val="71B1D7D6"/>
    <w:rsid w:val="71C4D81A"/>
    <w:rsid w:val="723B92E3"/>
    <w:rsid w:val="724B9432"/>
    <w:rsid w:val="7269971C"/>
    <w:rsid w:val="727580B1"/>
    <w:rsid w:val="727891B4"/>
    <w:rsid w:val="72851C5E"/>
    <w:rsid w:val="72908B21"/>
    <w:rsid w:val="729DD481"/>
    <w:rsid w:val="72B37109"/>
    <w:rsid w:val="72F83527"/>
    <w:rsid w:val="731750D6"/>
    <w:rsid w:val="732AFFB8"/>
    <w:rsid w:val="733DE6AF"/>
    <w:rsid w:val="736D014F"/>
    <w:rsid w:val="738A8A62"/>
    <w:rsid w:val="73D146BE"/>
    <w:rsid w:val="73F2BC30"/>
    <w:rsid w:val="741532D9"/>
    <w:rsid w:val="74188145"/>
    <w:rsid w:val="74433B2F"/>
    <w:rsid w:val="746739DC"/>
    <w:rsid w:val="747360DA"/>
    <w:rsid w:val="747E41C2"/>
    <w:rsid w:val="748D151C"/>
    <w:rsid w:val="749046E2"/>
    <w:rsid w:val="74A3EA31"/>
    <w:rsid w:val="74B5CD93"/>
    <w:rsid w:val="74BCA254"/>
    <w:rsid w:val="74D1C98A"/>
    <w:rsid w:val="74E1E104"/>
    <w:rsid w:val="75056D19"/>
    <w:rsid w:val="753DA68D"/>
    <w:rsid w:val="75459EAB"/>
    <w:rsid w:val="7555B10D"/>
    <w:rsid w:val="756AA40F"/>
    <w:rsid w:val="758634E4"/>
    <w:rsid w:val="75A51EBD"/>
    <w:rsid w:val="75B1033A"/>
    <w:rsid w:val="75E3947F"/>
    <w:rsid w:val="75EA4782"/>
    <w:rsid w:val="761A4F8C"/>
    <w:rsid w:val="767DC115"/>
    <w:rsid w:val="76AE87D5"/>
    <w:rsid w:val="76FBCFF6"/>
    <w:rsid w:val="77177D71"/>
    <w:rsid w:val="7719E0DB"/>
    <w:rsid w:val="779DB741"/>
    <w:rsid w:val="77EA7E15"/>
    <w:rsid w:val="77F55BDB"/>
    <w:rsid w:val="780EAF93"/>
    <w:rsid w:val="781AE7A4"/>
    <w:rsid w:val="785CB66A"/>
    <w:rsid w:val="7880A404"/>
    <w:rsid w:val="789D2FFD"/>
    <w:rsid w:val="78A67A2C"/>
    <w:rsid w:val="78EBF268"/>
    <w:rsid w:val="7912E314"/>
    <w:rsid w:val="79152AC9"/>
    <w:rsid w:val="793C21F0"/>
    <w:rsid w:val="795314A6"/>
    <w:rsid w:val="79A09A30"/>
    <w:rsid w:val="79AD2833"/>
    <w:rsid w:val="7A2E46B4"/>
    <w:rsid w:val="7A54C309"/>
    <w:rsid w:val="7A999935"/>
    <w:rsid w:val="7AF11016"/>
    <w:rsid w:val="7B15F8D4"/>
    <w:rsid w:val="7B221ED7"/>
    <w:rsid w:val="7B250F17"/>
    <w:rsid w:val="7B2562AB"/>
    <w:rsid w:val="7B2CFC9D"/>
    <w:rsid w:val="7B2DBF70"/>
    <w:rsid w:val="7B2FAD16"/>
    <w:rsid w:val="7B48F894"/>
    <w:rsid w:val="7B6DF102"/>
    <w:rsid w:val="7BBB6BF4"/>
    <w:rsid w:val="7C65AF09"/>
    <w:rsid w:val="7CC8CCFE"/>
    <w:rsid w:val="7D11382D"/>
    <w:rsid w:val="7D511FCF"/>
    <w:rsid w:val="7D69193C"/>
    <w:rsid w:val="7DDE0305"/>
    <w:rsid w:val="7E080B2F"/>
    <w:rsid w:val="7E083E00"/>
    <w:rsid w:val="7E14106F"/>
    <w:rsid w:val="7E2FA144"/>
    <w:rsid w:val="7E5CAFD9"/>
    <w:rsid w:val="7E649D5F"/>
    <w:rsid w:val="7E9980F1"/>
    <w:rsid w:val="7ECD3D09"/>
    <w:rsid w:val="7EF37BF5"/>
    <w:rsid w:val="7F15BBB0"/>
    <w:rsid w:val="7F3D2311"/>
    <w:rsid w:val="7F522726"/>
    <w:rsid w:val="7FA0A9CA"/>
    <w:rsid w:val="7FA7CA4F"/>
    <w:rsid w:val="7FD8E33E"/>
    <w:rsid w:val="7FFBC9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294EB2"/>
  <w15:chartTrackingRefBased/>
  <w15:docId w15:val="{253D2BD5-ACFB-4611-8E84-3C3A516DB552}"/>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EastAsia" w:cstheme="minorBidi"/>
        <w:sz w:val="21"/>
        <w:szCs w:val="21"/>
        <w:lang w:val="en-US" w:eastAsia="en-US" w:bidi="ar-SA"/>
      </w:rPr>
    </w:rPrDefault>
    <w:pPrDefault>
      <w:pPr>
        <w:spacing w:after="16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7B39DD"/>
  </w:style>
  <w:style w:type="paragraph" w:styleId="Heading1">
    <w:name w:val="heading 1"/>
    <w:basedOn w:val="Normal"/>
    <w:next w:val="Normal"/>
    <w:link w:val="Heading1Char"/>
    <w:uiPriority w:val="9"/>
    <w:qFormat/>
    <w:rsid w:val="00445F0C"/>
    <w:pPr>
      <w:keepNext/>
      <w:keepLines/>
      <w:pBdr>
        <w:bottom w:val="single" w:color="ED7D31" w:themeColor="accent2" w:sz="4" w:space="2"/>
      </w:pBdr>
      <w:spacing w:before="360" w:after="120" w:line="240" w:lineRule="auto"/>
      <w:outlineLvl w:val="0"/>
    </w:pPr>
    <w:rPr>
      <w:rFonts w:asciiTheme="majorHAnsi" w:hAnsiTheme="majorHAnsi" w:eastAsiaTheme="majorEastAsia" w:cstheme="majorBidi"/>
      <w:color w:val="262626" w:themeColor="text1" w:themeTint="D9"/>
      <w:sz w:val="28"/>
      <w:szCs w:val="40"/>
    </w:rPr>
  </w:style>
  <w:style w:type="paragraph" w:styleId="Heading2">
    <w:name w:val="heading 2"/>
    <w:basedOn w:val="Normal"/>
    <w:next w:val="Normal"/>
    <w:link w:val="Heading2Char"/>
    <w:uiPriority w:val="9"/>
    <w:semiHidden/>
    <w:unhideWhenUsed/>
    <w:qFormat/>
    <w:rsid w:val="007B39DD"/>
    <w:pPr>
      <w:keepNext/>
      <w:keepLines/>
      <w:spacing w:before="120" w:after="0" w:line="240" w:lineRule="auto"/>
      <w:outlineLvl w:val="1"/>
    </w:pPr>
    <w:rPr>
      <w:rFonts w:asciiTheme="majorHAnsi" w:hAnsiTheme="majorHAnsi" w:eastAsiaTheme="majorEastAsia" w:cstheme="majorBidi"/>
      <w:color w:val="ED7D31" w:themeColor="accent2"/>
      <w:sz w:val="36"/>
      <w:szCs w:val="36"/>
    </w:rPr>
  </w:style>
  <w:style w:type="paragraph" w:styleId="Heading3">
    <w:name w:val="heading 3"/>
    <w:basedOn w:val="Normal"/>
    <w:next w:val="Normal"/>
    <w:link w:val="Heading3Char"/>
    <w:uiPriority w:val="9"/>
    <w:semiHidden/>
    <w:unhideWhenUsed/>
    <w:qFormat/>
    <w:rsid w:val="007B39DD"/>
    <w:pPr>
      <w:keepNext/>
      <w:keepLines/>
      <w:spacing w:before="80" w:after="0" w:line="240" w:lineRule="auto"/>
      <w:outlineLvl w:val="2"/>
    </w:pPr>
    <w:rPr>
      <w:rFonts w:asciiTheme="majorHAnsi" w:hAnsiTheme="majorHAnsi" w:eastAsiaTheme="majorEastAsia" w:cstheme="majorBidi"/>
      <w:color w:val="C45911" w:themeColor="accent2" w:themeShade="BF"/>
      <w:sz w:val="32"/>
      <w:szCs w:val="32"/>
    </w:rPr>
  </w:style>
  <w:style w:type="paragraph" w:styleId="Heading4">
    <w:name w:val="heading 4"/>
    <w:basedOn w:val="Normal"/>
    <w:next w:val="Normal"/>
    <w:link w:val="Heading4Char"/>
    <w:uiPriority w:val="9"/>
    <w:semiHidden/>
    <w:unhideWhenUsed/>
    <w:qFormat/>
    <w:rsid w:val="007B39DD"/>
    <w:pPr>
      <w:keepNext/>
      <w:keepLines/>
      <w:spacing w:before="80" w:after="0" w:line="240" w:lineRule="auto"/>
      <w:outlineLvl w:val="3"/>
    </w:pPr>
    <w:rPr>
      <w:rFonts w:asciiTheme="majorHAnsi" w:hAnsiTheme="majorHAnsi" w:eastAsiaTheme="majorEastAsia" w:cstheme="majorBidi"/>
      <w:i/>
      <w:iCs/>
      <w:color w:val="833C0B" w:themeColor="accent2" w:themeShade="80"/>
      <w:sz w:val="28"/>
      <w:szCs w:val="28"/>
    </w:rPr>
  </w:style>
  <w:style w:type="paragraph" w:styleId="Heading5">
    <w:name w:val="heading 5"/>
    <w:basedOn w:val="Normal"/>
    <w:next w:val="Normal"/>
    <w:link w:val="Heading5Char"/>
    <w:uiPriority w:val="9"/>
    <w:semiHidden/>
    <w:unhideWhenUsed/>
    <w:qFormat/>
    <w:rsid w:val="007B39DD"/>
    <w:pPr>
      <w:keepNext/>
      <w:keepLines/>
      <w:spacing w:before="80" w:after="0" w:line="240" w:lineRule="auto"/>
      <w:outlineLvl w:val="4"/>
    </w:pPr>
    <w:rPr>
      <w:rFonts w:asciiTheme="majorHAnsi" w:hAnsiTheme="majorHAnsi" w:eastAsiaTheme="majorEastAsia" w:cstheme="majorBidi"/>
      <w:color w:val="C45911" w:themeColor="accent2" w:themeShade="BF"/>
      <w:sz w:val="24"/>
      <w:szCs w:val="24"/>
    </w:rPr>
  </w:style>
  <w:style w:type="paragraph" w:styleId="Heading6">
    <w:name w:val="heading 6"/>
    <w:basedOn w:val="Normal"/>
    <w:next w:val="Normal"/>
    <w:link w:val="Heading6Char"/>
    <w:uiPriority w:val="9"/>
    <w:semiHidden/>
    <w:unhideWhenUsed/>
    <w:qFormat/>
    <w:rsid w:val="007B39DD"/>
    <w:pPr>
      <w:keepNext/>
      <w:keepLines/>
      <w:spacing w:before="80" w:after="0" w:line="240" w:lineRule="auto"/>
      <w:outlineLvl w:val="5"/>
    </w:pPr>
    <w:rPr>
      <w:rFonts w:asciiTheme="majorHAnsi" w:hAnsiTheme="majorHAnsi" w:eastAsiaTheme="majorEastAsia" w:cstheme="majorBidi"/>
      <w:i/>
      <w:iCs/>
      <w:color w:val="833C0B" w:themeColor="accent2" w:themeShade="80"/>
      <w:sz w:val="24"/>
      <w:szCs w:val="24"/>
    </w:rPr>
  </w:style>
  <w:style w:type="paragraph" w:styleId="Heading7">
    <w:name w:val="heading 7"/>
    <w:basedOn w:val="Normal"/>
    <w:next w:val="Normal"/>
    <w:link w:val="Heading7Char"/>
    <w:uiPriority w:val="9"/>
    <w:semiHidden/>
    <w:unhideWhenUsed/>
    <w:qFormat/>
    <w:rsid w:val="007B39DD"/>
    <w:pPr>
      <w:keepNext/>
      <w:keepLines/>
      <w:spacing w:before="80" w:after="0" w:line="240" w:lineRule="auto"/>
      <w:outlineLvl w:val="6"/>
    </w:pPr>
    <w:rPr>
      <w:rFonts w:asciiTheme="majorHAnsi" w:hAnsiTheme="majorHAnsi" w:eastAsiaTheme="majorEastAsia" w:cstheme="majorBidi"/>
      <w:b/>
      <w:bCs/>
      <w:color w:val="833C0B" w:themeColor="accent2" w:themeShade="80"/>
      <w:sz w:val="22"/>
      <w:szCs w:val="22"/>
    </w:rPr>
  </w:style>
  <w:style w:type="paragraph" w:styleId="Heading8">
    <w:name w:val="heading 8"/>
    <w:basedOn w:val="Normal"/>
    <w:next w:val="Normal"/>
    <w:link w:val="Heading8Char"/>
    <w:uiPriority w:val="9"/>
    <w:semiHidden/>
    <w:unhideWhenUsed/>
    <w:qFormat/>
    <w:rsid w:val="007B39DD"/>
    <w:pPr>
      <w:keepNext/>
      <w:keepLines/>
      <w:spacing w:before="80" w:after="0" w:line="240" w:lineRule="auto"/>
      <w:outlineLvl w:val="7"/>
    </w:pPr>
    <w:rPr>
      <w:rFonts w:asciiTheme="majorHAnsi" w:hAnsiTheme="majorHAnsi" w:eastAsiaTheme="majorEastAsia" w:cstheme="majorBidi"/>
      <w:color w:val="833C0B" w:themeColor="accent2" w:themeShade="80"/>
      <w:sz w:val="22"/>
      <w:szCs w:val="22"/>
    </w:rPr>
  </w:style>
  <w:style w:type="paragraph" w:styleId="Heading9">
    <w:name w:val="heading 9"/>
    <w:basedOn w:val="Normal"/>
    <w:next w:val="Normal"/>
    <w:link w:val="Heading9Char"/>
    <w:uiPriority w:val="9"/>
    <w:semiHidden/>
    <w:unhideWhenUsed/>
    <w:qFormat/>
    <w:rsid w:val="007B39DD"/>
    <w:pPr>
      <w:keepNext/>
      <w:keepLines/>
      <w:spacing w:before="80" w:after="0" w:line="240" w:lineRule="auto"/>
      <w:outlineLvl w:val="8"/>
    </w:pPr>
    <w:rPr>
      <w:rFonts w:asciiTheme="majorHAnsi" w:hAnsiTheme="majorHAnsi" w:eastAsiaTheme="majorEastAsia" w:cstheme="majorBidi"/>
      <w:i/>
      <w:iCs/>
      <w:color w:val="833C0B" w:themeColor="accent2" w:themeShade="80"/>
      <w:sz w:val="22"/>
      <w:szCs w:val="22"/>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itle">
    <w:name w:val="Title"/>
    <w:basedOn w:val="Normal"/>
    <w:next w:val="Normal"/>
    <w:link w:val="TitleChar"/>
    <w:uiPriority w:val="10"/>
    <w:qFormat/>
    <w:rsid w:val="00B142F9"/>
    <w:pPr>
      <w:spacing w:after="0" w:line="240" w:lineRule="auto"/>
      <w:contextualSpacing/>
    </w:pPr>
    <w:rPr>
      <w:rFonts w:asciiTheme="majorHAnsi" w:hAnsiTheme="majorHAnsi" w:eastAsiaTheme="majorEastAsia" w:cstheme="majorBidi"/>
      <w:color w:val="262626" w:themeColor="text1" w:themeTint="D9"/>
      <w:sz w:val="44"/>
      <w:szCs w:val="96"/>
    </w:rPr>
  </w:style>
  <w:style w:type="character" w:styleId="TitleChar" w:customStyle="1">
    <w:name w:val="Title Char"/>
    <w:basedOn w:val="DefaultParagraphFont"/>
    <w:link w:val="Title"/>
    <w:uiPriority w:val="10"/>
    <w:rsid w:val="00B142F9"/>
    <w:rPr>
      <w:rFonts w:asciiTheme="majorHAnsi" w:hAnsiTheme="majorHAnsi" w:eastAsiaTheme="majorEastAsia" w:cstheme="majorBidi"/>
      <w:color w:val="262626" w:themeColor="text1" w:themeTint="D9"/>
      <w:sz w:val="44"/>
      <w:szCs w:val="96"/>
    </w:rPr>
  </w:style>
  <w:style w:type="character" w:styleId="Heading1Char" w:customStyle="1">
    <w:name w:val="Heading 1 Char"/>
    <w:basedOn w:val="DefaultParagraphFont"/>
    <w:link w:val="Heading1"/>
    <w:uiPriority w:val="9"/>
    <w:rsid w:val="00445F0C"/>
    <w:rPr>
      <w:rFonts w:asciiTheme="majorHAnsi" w:hAnsiTheme="majorHAnsi" w:eastAsiaTheme="majorEastAsia" w:cstheme="majorBidi"/>
      <w:color w:val="262626" w:themeColor="text1" w:themeTint="D9"/>
      <w:sz w:val="28"/>
      <w:szCs w:val="40"/>
    </w:rPr>
  </w:style>
  <w:style w:type="character" w:styleId="Heading2Char" w:customStyle="1">
    <w:name w:val="Heading 2 Char"/>
    <w:basedOn w:val="DefaultParagraphFont"/>
    <w:link w:val="Heading2"/>
    <w:uiPriority w:val="9"/>
    <w:semiHidden/>
    <w:rsid w:val="007B39DD"/>
    <w:rPr>
      <w:rFonts w:asciiTheme="majorHAnsi" w:hAnsiTheme="majorHAnsi" w:eastAsiaTheme="majorEastAsia" w:cstheme="majorBidi"/>
      <w:color w:val="ED7D31" w:themeColor="accent2"/>
      <w:sz w:val="36"/>
      <w:szCs w:val="36"/>
    </w:rPr>
  </w:style>
  <w:style w:type="character" w:styleId="Heading3Char" w:customStyle="1">
    <w:name w:val="Heading 3 Char"/>
    <w:basedOn w:val="DefaultParagraphFont"/>
    <w:link w:val="Heading3"/>
    <w:uiPriority w:val="9"/>
    <w:semiHidden/>
    <w:rsid w:val="007B39DD"/>
    <w:rPr>
      <w:rFonts w:asciiTheme="majorHAnsi" w:hAnsiTheme="majorHAnsi" w:eastAsiaTheme="majorEastAsia" w:cstheme="majorBidi"/>
      <w:color w:val="C45911" w:themeColor="accent2" w:themeShade="BF"/>
      <w:sz w:val="32"/>
      <w:szCs w:val="32"/>
    </w:rPr>
  </w:style>
  <w:style w:type="character" w:styleId="Heading4Char" w:customStyle="1">
    <w:name w:val="Heading 4 Char"/>
    <w:basedOn w:val="DefaultParagraphFont"/>
    <w:link w:val="Heading4"/>
    <w:uiPriority w:val="9"/>
    <w:semiHidden/>
    <w:rsid w:val="007B39DD"/>
    <w:rPr>
      <w:rFonts w:asciiTheme="majorHAnsi" w:hAnsiTheme="majorHAnsi" w:eastAsiaTheme="majorEastAsia" w:cstheme="majorBidi"/>
      <w:i/>
      <w:iCs/>
      <w:color w:val="833C0B" w:themeColor="accent2" w:themeShade="80"/>
      <w:sz w:val="28"/>
      <w:szCs w:val="28"/>
    </w:rPr>
  </w:style>
  <w:style w:type="character" w:styleId="Heading5Char" w:customStyle="1">
    <w:name w:val="Heading 5 Char"/>
    <w:basedOn w:val="DefaultParagraphFont"/>
    <w:link w:val="Heading5"/>
    <w:uiPriority w:val="9"/>
    <w:semiHidden/>
    <w:rsid w:val="007B39DD"/>
    <w:rPr>
      <w:rFonts w:asciiTheme="majorHAnsi" w:hAnsiTheme="majorHAnsi" w:eastAsiaTheme="majorEastAsia" w:cstheme="majorBidi"/>
      <w:color w:val="C45911" w:themeColor="accent2" w:themeShade="BF"/>
      <w:sz w:val="24"/>
      <w:szCs w:val="24"/>
    </w:rPr>
  </w:style>
  <w:style w:type="character" w:styleId="Heading6Char" w:customStyle="1">
    <w:name w:val="Heading 6 Char"/>
    <w:basedOn w:val="DefaultParagraphFont"/>
    <w:link w:val="Heading6"/>
    <w:uiPriority w:val="9"/>
    <w:semiHidden/>
    <w:rsid w:val="007B39DD"/>
    <w:rPr>
      <w:rFonts w:asciiTheme="majorHAnsi" w:hAnsiTheme="majorHAnsi" w:eastAsiaTheme="majorEastAsia" w:cstheme="majorBidi"/>
      <w:i/>
      <w:iCs/>
      <w:color w:val="833C0B" w:themeColor="accent2" w:themeShade="80"/>
      <w:sz w:val="24"/>
      <w:szCs w:val="24"/>
    </w:rPr>
  </w:style>
  <w:style w:type="character" w:styleId="Heading7Char" w:customStyle="1">
    <w:name w:val="Heading 7 Char"/>
    <w:basedOn w:val="DefaultParagraphFont"/>
    <w:link w:val="Heading7"/>
    <w:uiPriority w:val="9"/>
    <w:semiHidden/>
    <w:rsid w:val="007B39DD"/>
    <w:rPr>
      <w:rFonts w:asciiTheme="majorHAnsi" w:hAnsiTheme="majorHAnsi" w:eastAsiaTheme="majorEastAsia" w:cstheme="majorBidi"/>
      <w:b/>
      <w:bCs/>
      <w:color w:val="833C0B" w:themeColor="accent2" w:themeShade="80"/>
      <w:sz w:val="22"/>
      <w:szCs w:val="22"/>
    </w:rPr>
  </w:style>
  <w:style w:type="character" w:styleId="Heading8Char" w:customStyle="1">
    <w:name w:val="Heading 8 Char"/>
    <w:basedOn w:val="DefaultParagraphFont"/>
    <w:link w:val="Heading8"/>
    <w:uiPriority w:val="9"/>
    <w:semiHidden/>
    <w:rsid w:val="007B39DD"/>
    <w:rPr>
      <w:rFonts w:asciiTheme="majorHAnsi" w:hAnsiTheme="majorHAnsi" w:eastAsiaTheme="majorEastAsia" w:cstheme="majorBidi"/>
      <w:color w:val="833C0B" w:themeColor="accent2" w:themeShade="80"/>
      <w:sz w:val="22"/>
      <w:szCs w:val="22"/>
    </w:rPr>
  </w:style>
  <w:style w:type="character" w:styleId="Heading9Char" w:customStyle="1">
    <w:name w:val="Heading 9 Char"/>
    <w:basedOn w:val="DefaultParagraphFont"/>
    <w:link w:val="Heading9"/>
    <w:uiPriority w:val="9"/>
    <w:semiHidden/>
    <w:rsid w:val="007B39DD"/>
    <w:rPr>
      <w:rFonts w:asciiTheme="majorHAnsi" w:hAnsiTheme="majorHAnsi" w:eastAsiaTheme="majorEastAsia" w:cstheme="majorBidi"/>
      <w:i/>
      <w:iCs/>
      <w:color w:val="833C0B" w:themeColor="accent2" w:themeShade="80"/>
      <w:sz w:val="22"/>
      <w:szCs w:val="22"/>
    </w:rPr>
  </w:style>
  <w:style w:type="paragraph" w:styleId="Caption">
    <w:name w:val="caption"/>
    <w:basedOn w:val="Normal"/>
    <w:next w:val="Normal"/>
    <w:uiPriority w:val="35"/>
    <w:semiHidden/>
    <w:unhideWhenUsed/>
    <w:qFormat/>
    <w:rsid w:val="007B39DD"/>
    <w:pPr>
      <w:spacing w:line="240" w:lineRule="auto"/>
    </w:pPr>
    <w:rPr>
      <w:b/>
      <w:bCs/>
      <w:color w:val="404040" w:themeColor="text1" w:themeTint="BF"/>
      <w:sz w:val="16"/>
      <w:szCs w:val="16"/>
    </w:rPr>
  </w:style>
  <w:style w:type="paragraph" w:styleId="Subtitle">
    <w:name w:val="Subtitle"/>
    <w:basedOn w:val="Normal"/>
    <w:next w:val="Normal"/>
    <w:link w:val="SubtitleChar"/>
    <w:uiPriority w:val="11"/>
    <w:qFormat/>
    <w:rsid w:val="007B39DD"/>
    <w:pPr>
      <w:numPr>
        <w:ilvl w:val="1"/>
      </w:numPr>
      <w:spacing w:after="240"/>
    </w:pPr>
    <w:rPr>
      <w:caps/>
      <w:color w:val="404040" w:themeColor="text1" w:themeTint="BF"/>
      <w:spacing w:val="20"/>
      <w:sz w:val="28"/>
      <w:szCs w:val="28"/>
    </w:rPr>
  </w:style>
  <w:style w:type="character" w:styleId="SubtitleChar" w:customStyle="1">
    <w:name w:val="Subtitle Char"/>
    <w:basedOn w:val="DefaultParagraphFont"/>
    <w:link w:val="Subtitle"/>
    <w:uiPriority w:val="11"/>
    <w:rsid w:val="007B39DD"/>
    <w:rPr>
      <w:caps/>
      <w:color w:val="404040" w:themeColor="text1" w:themeTint="BF"/>
      <w:spacing w:val="20"/>
      <w:sz w:val="28"/>
      <w:szCs w:val="28"/>
    </w:rPr>
  </w:style>
  <w:style w:type="character" w:styleId="Strong">
    <w:name w:val="Strong"/>
    <w:basedOn w:val="DefaultParagraphFont"/>
    <w:uiPriority w:val="22"/>
    <w:qFormat/>
    <w:rsid w:val="007B39DD"/>
    <w:rPr>
      <w:b/>
      <w:bCs/>
    </w:rPr>
  </w:style>
  <w:style w:type="character" w:styleId="Emphasis">
    <w:name w:val="Emphasis"/>
    <w:basedOn w:val="DefaultParagraphFont"/>
    <w:uiPriority w:val="20"/>
    <w:qFormat/>
    <w:rsid w:val="007B39DD"/>
    <w:rPr>
      <w:i/>
      <w:iCs/>
      <w:color w:val="000000" w:themeColor="text1"/>
    </w:rPr>
  </w:style>
  <w:style w:type="paragraph" w:styleId="NoSpacing">
    <w:name w:val="No Spacing"/>
    <w:uiPriority w:val="1"/>
    <w:qFormat/>
    <w:rsid w:val="007B39DD"/>
    <w:pPr>
      <w:spacing w:after="0" w:line="240" w:lineRule="auto"/>
    </w:pPr>
  </w:style>
  <w:style w:type="paragraph" w:styleId="Quote">
    <w:name w:val="Quote"/>
    <w:basedOn w:val="Normal"/>
    <w:next w:val="Normal"/>
    <w:link w:val="QuoteChar"/>
    <w:uiPriority w:val="29"/>
    <w:qFormat/>
    <w:rsid w:val="007B39DD"/>
    <w:pPr>
      <w:spacing w:before="160"/>
      <w:ind w:left="720" w:right="720"/>
      <w:jc w:val="center"/>
    </w:pPr>
    <w:rPr>
      <w:rFonts w:asciiTheme="majorHAnsi" w:hAnsiTheme="majorHAnsi" w:eastAsiaTheme="majorEastAsia" w:cstheme="majorBidi"/>
      <w:color w:val="000000" w:themeColor="text1"/>
      <w:sz w:val="24"/>
      <w:szCs w:val="24"/>
    </w:rPr>
  </w:style>
  <w:style w:type="character" w:styleId="QuoteChar" w:customStyle="1">
    <w:name w:val="Quote Char"/>
    <w:basedOn w:val="DefaultParagraphFont"/>
    <w:link w:val="Quote"/>
    <w:uiPriority w:val="29"/>
    <w:rsid w:val="007B39DD"/>
    <w:rPr>
      <w:rFonts w:asciiTheme="majorHAnsi" w:hAnsiTheme="majorHAnsi" w:eastAsiaTheme="majorEastAsia" w:cstheme="majorBidi"/>
      <w:color w:val="000000" w:themeColor="text1"/>
      <w:sz w:val="24"/>
      <w:szCs w:val="24"/>
    </w:rPr>
  </w:style>
  <w:style w:type="paragraph" w:styleId="IntenseQuote">
    <w:name w:val="Intense Quote"/>
    <w:basedOn w:val="Normal"/>
    <w:next w:val="Normal"/>
    <w:link w:val="IntenseQuoteChar"/>
    <w:uiPriority w:val="30"/>
    <w:qFormat/>
    <w:rsid w:val="007B39DD"/>
    <w:pPr>
      <w:pBdr>
        <w:top w:val="single" w:color="ED7D31" w:themeColor="accent2" w:sz="24" w:space="4"/>
      </w:pBdr>
      <w:spacing w:before="240" w:after="240" w:line="240" w:lineRule="auto"/>
      <w:ind w:left="936" w:right="936"/>
      <w:jc w:val="center"/>
    </w:pPr>
    <w:rPr>
      <w:rFonts w:asciiTheme="majorHAnsi" w:hAnsiTheme="majorHAnsi" w:eastAsiaTheme="majorEastAsia" w:cstheme="majorBidi"/>
      <w:sz w:val="24"/>
      <w:szCs w:val="24"/>
    </w:rPr>
  </w:style>
  <w:style w:type="character" w:styleId="IntenseQuoteChar" w:customStyle="1">
    <w:name w:val="Intense Quote Char"/>
    <w:basedOn w:val="DefaultParagraphFont"/>
    <w:link w:val="IntenseQuote"/>
    <w:uiPriority w:val="30"/>
    <w:rsid w:val="007B39DD"/>
    <w:rPr>
      <w:rFonts w:asciiTheme="majorHAnsi" w:hAnsiTheme="majorHAnsi" w:eastAsiaTheme="majorEastAsia" w:cstheme="majorBidi"/>
      <w:sz w:val="24"/>
      <w:szCs w:val="24"/>
    </w:rPr>
  </w:style>
  <w:style w:type="character" w:styleId="SubtleEmphasis">
    <w:name w:val="Subtle Emphasis"/>
    <w:basedOn w:val="DefaultParagraphFont"/>
    <w:uiPriority w:val="19"/>
    <w:qFormat/>
    <w:rsid w:val="007B39DD"/>
    <w:rPr>
      <w:i/>
      <w:iCs/>
      <w:color w:val="595959" w:themeColor="text1" w:themeTint="A6"/>
    </w:rPr>
  </w:style>
  <w:style w:type="character" w:styleId="IntenseEmphasis">
    <w:name w:val="Intense Emphasis"/>
    <w:basedOn w:val="DefaultParagraphFont"/>
    <w:uiPriority w:val="21"/>
    <w:qFormat/>
    <w:rsid w:val="007B39DD"/>
    <w:rPr>
      <w:b/>
      <w:bCs/>
      <w:i/>
      <w:iCs/>
      <w:caps w:val="0"/>
      <w:smallCaps w:val="0"/>
      <w:strike w:val="0"/>
      <w:dstrike w:val="0"/>
      <w:color w:val="ED7D31" w:themeColor="accent2"/>
    </w:rPr>
  </w:style>
  <w:style w:type="character" w:styleId="SubtleReference">
    <w:name w:val="Subtle Reference"/>
    <w:basedOn w:val="DefaultParagraphFont"/>
    <w:uiPriority w:val="31"/>
    <w:qFormat/>
    <w:rsid w:val="007B39DD"/>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7B39DD"/>
    <w:rPr>
      <w:b/>
      <w:bCs/>
      <w:caps w:val="0"/>
      <w:smallCaps/>
      <w:color w:val="auto"/>
      <w:spacing w:val="0"/>
      <w:u w:val="single"/>
    </w:rPr>
  </w:style>
  <w:style w:type="character" w:styleId="BookTitle">
    <w:name w:val="Book Title"/>
    <w:basedOn w:val="DefaultParagraphFont"/>
    <w:uiPriority w:val="33"/>
    <w:qFormat/>
    <w:rsid w:val="007B39DD"/>
    <w:rPr>
      <w:b/>
      <w:bCs/>
      <w:caps w:val="0"/>
      <w:smallCaps/>
      <w:spacing w:val="0"/>
    </w:rPr>
  </w:style>
  <w:style w:type="paragraph" w:styleId="TOCHeading">
    <w:name w:val="TOC Heading"/>
    <w:basedOn w:val="Heading1"/>
    <w:next w:val="Normal"/>
    <w:uiPriority w:val="39"/>
    <w:semiHidden/>
    <w:unhideWhenUsed/>
    <w:qFormat/>
    <w:rsid w:val="007B39DD"/>
    <w:pPr>
      <w:outlineLvl w:val="9"/>
    </w:pPr>
  </w:style>
  <w:style w:type="paragraph" w:styleId="Header">
    <w:name w:val="header"/>
    <w:basedOn w:val="Normal"/>
    <w:link w:val="HeaderChar"/>
    <w:uiPriority w:val="99"/>
    <w:unhideWhenUsed/>
    <w:rsid w:val="0060731D"/>
    <w:pPr>
      <w:tabs>
        <w:tab w:val="center" w:pos="4680"/>
        <w:tab w:val="right" w:pos="9360"/>
      </w:tabs>
      <w:spacing w:after="0" w:line="240" w:lineRule="auto"/>
    </w:pPr>
  </w:style>
  <w:style w:type="character" w:styleId="HeaderChar" w:customStyle="1">
    <w:name w:val="Header Char"/>
    <w:basedOn w:val="DefaultParagraphFont"/>
    <w:link w:val="Header"/>
    <w:uiPriority w:val="99"/>
    <w:rsid w:val="0060731D"/>
  </w:style>
  <w:style w:type="paragraph" w:styleId="Footer">
    <w:name w:val="footer"/>
    <w:basedOn w:val="Normal"/>
    <w:link w:val="FooterChar"/>
    <w:uiPriority w:val="99"/>
    <w:unhideWhenUsed/>
    <w:rsid w:val="0060731D"/>
    <w:pPr>
      <w:tabs>
        <w:tab w:val="center" w:pos="4680"/>
        <w:tab w:val="right" w:pos="9360"/>
      </w:tabs>
      <w:spacing w:after="0" w:line="240" w:lineRule="auto"/>
    </w:pPr>
  </w:style>
  <w:style w:type="character" w:styleId="FooterChar" w:customStyle="1">
    <w:name w:val="Footer Char"/>
    <w:basedOn w:val="DefaultParagraphFont"/>
    <w:link w:val="Footer"/>
    <w:uiPriority w:val="99"/>
    <w:rsid w:val="0060731D"/>
  </w:style>
  <w:style w:type="character" w:styleId="Hyperlink">
    <w:name w:val="Hyperlink"/>
    <w:basedOn w:val="DefaultParagraphFont"/>
    <w:uiPriority w:val="99"/>
    <w:unhideWhenUsed/>
    <w:rsid w:val="00010FAF"/>
    <w:rPr>
      <w:color w:val="0563C1" w:themeColor="hyperlink"/>
      <w:u w:val="single"/>
    </w:rPr>
  </w:style>
  <w:style w:type="character" w:styleId="UnresolvedMention">
    <w:name w:val="Unresolved Mention"/>
    <w:basedOn w:val="DefaultParagraphFont"/>
    <w:uiPriority w:val="99"/>
    <w:semiHidden/>
    <w:unhideWhenUsed/>
    <w:rsid w:val="00010FAF"/>
    <w:rPr>
      <w:color w:val="605E5C"/>
      <w:shd w:val="clear" w:color="auto" w:fill="E1DFDD"/>
    </w:rPr>
  </w:style>
  <w:style w:type="character" w:styleId="normaltextrun" w:customStyle="1">
    <w:name w:val="normaltextrun"/>
    <w:basedOn w:val="DefaultParagraphFont"/>
    <w:rsid w:val="005A179C"/>
  </w:style>
  <w:style w:type="character" w:styleId="eop" w:customStyle="1">
    <w:name w:val="eop"/>
    <w:basedOn w:val="DefaultParagraphFont"/>
    <w:rsid w:val="005A179C"/>
  </w:style>
  <w:style w:type="paragraph" w:styleId="ListParagraph">
    <w:name w:val="List Paragraph"/>
    <w:basedOn w:val="Normal"/>
    <w:uiPriority w:val="34"/>
    <w:qFormat/>
    <w:rsid w:val="000500B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5891640">
      <w:bodyDiv w:val="1"/>
      <w:marLeft w:val="0"/>
      <w:marRight w:val="0"/>
      <w:marTop w:val="0"/>
      <w:marBottom w:val="0"/>
      <w:divBdr>
        <w:top w:val="none" w:sz="0" w:space="0" w:color="auto"/>
        <w:left w:val="none" w:sz="0" w:space="0" w:color="auto"/>
        <w:bottom w:val="none" w:sz="0" w:space="0" w:color="auto"/>
        <w:right w:val="none" w:sz="0" w:space="0" w:color="auto"/>
      </w:divBdr>
      <w:divsChild>
        <w:div w:id="359823532">
          <w:marLeft w:val="0"/>
          <w:marRight w:val="0"/>
          <w:marTop w:val="0"/>
          <w:marBottom w:val="0"/>
          <w:divBdr>
            <w:top w:val="none" w:sz="0" w:space="0" w:color="auto"/>
            <w:left w:val="none" w:sz="0" w:space="0" w:color="auto"/>
            <w:bottom w:val="none" w:sz="0" w:space="0" w:color="auto"/>
            <w:right w:val="none" w:sz="0" w:space="0" w:color="auto"/>
          </w:divBdr>
        </w:div>
        <w:div w:id="366490683">
          <w:marLeft w:val="0"/>
          <w:marRight w:val="0"/>
          <w:marTop w:val="0"/>
          <w:marBottom w:val="0"/>
          <w:divBdr>
            <w:top w:val="none" w:sz="0" w:space="0" w:color="auto"/>
            <w:left w:val="none" w:sz="0" w:space="0" w:color="auto"/>
            <w:bottom w:val="none" w:sz="0" w:space="0" w:color="auto"/>
            <w:right w:val="none" w:sz="0" w:space="0" w:color="auto"/>
          </w:divBdr>
        </w:div>
        <w:div w:id="746732292">
          <w:marLeft w:val="0"/>
          <w:marRight w:val="0"/>
          <w:marTop w:val="0"/>
          <w:marBottom w:val="0"/>
          <w:divBdr>
            <w:top w:val="none" w:sz="0" w:space="0" w:color="auto"/>
            <w:left w:val="none" w:sz="0" w:space="0" w:color="auto"/>
            <w:bottom w:val="none" w:sz="0" w:space="0" w:color="auto"/>
            <w:right w:val="none" w:sz="0" w:space="0" w:color="auto"/>
          </w:divBdr>
        </w:div>
        <w:div w:id="753622504">
          <w:marLeft w:val="0"/>
          <w:marRight w:val="0"/>
          <w:marTop w:val="0"/>
          <w:marBottom w:val="0"/>
          <w:divBdr>
            <w:top w:val="none" w:sz="0" w:space="0" w:color="auto"/>
            <w:left w:val="none" w:sz="0" w:space="0" w:color="auto"/>
            <w:bottom w:val="none" w:sz="0" w:space="0" w:color="auto"/>
            <w:right w:val="none" w:sz="0" w:space="0" w:color="auto"/>
          </w:divBdr>
        </w:div>
        <w:div w:id="960918535">
          <w:marLeft w:val="0"/>
          <w:marRight w:val="0"/>
          <w:marTop w:val="0"/>
          <w:marBottom w:val="0"/>
          <w:divBdr>
            <w:top w:val="none" w:sz="0" w:space="0" w:color="auto"/>
            <w:left w:val="none" w:sz="0" w:space="0" w:color="auto"/>
            <w:bottom w:val="none" w:sz="0" w:space="0" w:color="auto"/>
            <w:right w:val="none" w:sz="0" w:space="0" w:color="auto"/>
          </w:divBdr>
        </w:div>
        <w:div w:id="1370952904">
          <w:marLeft w:val="0"/>
          <w:marRight w:val="0"/>
          <w:marTop w:val="0"/>
          <w:marBottom w:val="0"/>
          <w:divBdr>
            <w:top w:val="none" w:sz="0" w:space="0" w:color="auto"/>
            <w:left w:val="none" w:sz="0" w:space="0" w:color="auto"/>
            <w:bottom w:val="none" w:sz="0" w:space="0" w:color="auto"/>
            <w:right w:val="none" w:sz="0" w:space="0" w:color="auto"/>
          </w:divBdr>
        </w:div>
        <w:div w:id="1402555412">
          <w:marLeft w:val="0"/>
          <w:marRight w:val="0"/>
          <w:marTop w:val="0"/>
          <w:marBottom w:val="0"/>
          <w:divBdr>
            <w:top w:val="none" w:sz="0" w:space="0" w:color="auto"/>
            <w:left w:val="none" w:sz="0" w:space="0" w:color="auto"/>
            <w:bottom w:val="none" w:sz="0" w:space="0" w:color="auto"/>
            <w:right w:val="none" w:sz="0" w:space="0" w:color="auto"/>
          </w:divBdr>
        </w:div>
        <w:div w:id="1919360566">
          <w:marLeft w:val="0"/>
          <w:marRight w:val="0"/>
          <w:marTop w:val="0"/>
          <w:marBottom w:val="0"/>
          <w:divBdr>
            <w:top w:val="none" w:sz="0" w:space="0" w:color="auto"/>
            <w:left w:val="none" w:sz="0" w:space="0" w:color="auto"/>
            <w:bottom w:val="none" w:sz="0" w:space="0" w:color="auto"/>
            <w:right w:val="none" w:sz="0" w:space="0" w:color="auto"/>
          </w:divBdr>
        </w:div>
      </w:divsChild>
    </w:div>
    <w:div w:id="693926770">
      <w:bodyDiv w:val="1"/>
      <w:marLeft w:val="0"/>
      <w:marRight w:val="0"/>
      <w:marTop w:val="0"/>
      <w:marBottom w:val="0"/>
      <w:divBdr>
        <w:top w:val="none" w:sz="0" w:space="0" w:color="auto"/>
        <w:left w:val="none" w:sz="0" w:space="0" w:color="auto"/>
        <w:bottom w:val="none" w:sz="0" w:space="0" w:color="auto"/>
        <w:right w:val="none" w:sz="0" w:space="0" w:color="auto"/>
      </w:divBdr>
      <w:divsChild>
        <w:div w:id="38557158">
          <w:marLeft w:val="0"/>
          <w:marRight w:val="0"/>
          <w:marTop w:val="0"/>
          <w:marBottom w:val="0"/>
          <w:divBdr>
            <w:top w:val="none" w:sz="0" w:space="0" w:color="auto"/>
            <w:left w:val="none" w:sz="0" w:space="0" w:color="auto"/>
            <w:bottom w:val="none" w:sz="0" w:space="0" w:color="auto"/>
            <w:right w:val="none" w:sz="0" w:space="0" w:color="auto"/>
          </w:divBdr>
        </w:div>
        <w:div w:id="438794763">
          <w:marLeft w:val="0"/>
          <w:marRight w:val="0"/>
          <w:marTop w:val="0"/>
          <w:marBottom w:val="0"/>
          <w:divBdr>
            <w:top w:val="none" w:sz="0" w:space="0" w:color="auto"/>
            <w:left w:val="none" w:sz="0" w:space="0" w:color="auto"/>
            <w:bottom w:val="none" w:sz="0" w:space="0" w:color="auto"/>
            <w:right w:val="none" w:sz="0" w:space="0" w:color="auto"/>
          </w:divBdr>
        </w:div>
        <w:div w:id="444007927">
          <w:marLeft w:val="0"/>
          <w:marRight w:val="0"/>
          <w:marTop w:val="0"/>
          <w:marBottom w:val="0"/>
          <w:divBdr>
            <w:top w:val="none" w:sz="0" w:space="0" w:color="auto"/>
            <w:left w:val="none" w:sz="0" w:space="0" w:color="auto"/>
            <w:bottom w:val="none" w:sz="0" w:space="0" w:color="auto"/>
            <w:right w:val="none" w:sz="0" w:space="0" w:color="auto"/>
          </w:divBdr>
        </w:div>
        <w:div w:id="1065299692">
          <w:marLeft w:val="0"/>
          <w:marRight w:val="0"/>
          <w:marTop w:val="0"/>
          <w:marBottom w:val="0"/>
          <w:divBdr>
            <w:top w:val="none" w:sz="0" w:space="0" w:color="auto"/>
            <w:left w:val="none" w:sz="0" w:space="0" w:color="auto"/>
            <w:bottom w:val="none" w:sz="0" w:space="0" w:color="auto"/>
            <w:right w:val="none" w:sz="0" w:space="0" w:color="auto"/>
          </w:divBdr>
        </w:div>
        <w:div w:id="1149205066">
          <w:marLeft w:val="0"/>
          <w:marRight w:val="0"/>
          <w:marTop w:val="0"/>
          <w:marBottom w:val="0"/>
          <w:divBdr>
            <w:top w:val="none" w:sz="0" w:space="0" w:color="auto"/>
            <w:left w:val="none" w:sz="0" w:space="0" w:color="auto"/>
            <w:bottom w:val="none" w:sz="0" w:space="0" w:color="auto"/>
            <w:right w:val="none" w:sz="0" w:space="0" w:color="auto"/>
          </w:divBdr>
        </w:div>
        <w:div w:id="1153914729">
          <w:marLeft w:val="0"/>
          <w:marRight w:val="0"/>
          <w:marTop w:val="0"/>
          <w:marBottom w:val="0"/>
          <w:divBdr>
            <w:top w:val="none" w:sz="0" w:space="0" w:color="auto"/>
            <w:left w:val="none" w:sz="0" w:space="0" w:color="auto"/>
            <w:bottom w:val="none" w:sz="0" w:space="0" w:color="auto"/>
            <w:right w:val="none" w:sz="0" w:space="0" w:color="auto"/>
          </w:divBdr>
        </w:div>
        <w:div w:id="2015297583">
          <w:marLeft w:val="0"/>
          <w:marRight w:val="0"/>
          <w:marTop w:val="0"/>
          <w:marBottom w:val="0"/>
          <w:divBdr>
            <w:top w:val="none" w:sz="0" w:space="0" w:color="auto"/>
            <w:left w:val="none" w:sz="0" w:space="0" w:color="auto"/>
            <w:bottom w:val="none" w:sz="0" w:space="0" w:color="auto"/>
            <w:right w:val="none" w:sz="0" w:space="0" w:color="auto"/>
          </w:divBdr>
        </w:div>
        <w:div w:id="212527152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&#65279;<?xml version="1.0" encoding="utf-8"?><Relationships xmlns="http://schemas.openxmlformats.org/package/2006/relationships"><Relationship Type="http://schemas.openxmlformats.org/officeDocument/2006/relationships/hyperlink" Target="https://www.census.gov/data/developers/data-sets/abs.2019.html" TargetMode="External" Id="rId8" /><Relationship Type="http://schemas.openxmlformats.org/officeDocument/2006/relationships/image" Target="media/image3.png" Id="rId13" /><Relationship Type="http://schemas.openxmlformats.org/officeDocument/2006/relationships/image" Target="media/image8.png" Id="rId18" /><Relationship Type="http://schemas.openxmlformats.org/officeDocument/2006/relationships/fontTable" Target="fontTable.xml" Id="rId26" /><Relationship Type="http://schemas.openxmlformats.org/officeDocument/2006/relationships/settings" Target="settings.xml" Id="rId3" /><Relationship Type="http://schemas.openxmlformats.org/officeDocument/2006/relationships/image" Target="media/image11.png" Id="rId21" /><Relationship Type="http://schemas.openxmlformats.org/officeDocument/2006/relationships/hyperlink" Target="https://www.census.gov/data/developers/data-sets/abs.2019.html" TargetMode="External" Id="rId7" /><Relationship Type="http://schemas.openxmlformats.org/officeDocument/2006/relationships/image" Target="media/image2.png" Id="rId12" /><Relationship Type="http://schemas.openxmlformats.org/officeDocument/2006/relationships/header" Target="header1.xml" Id="rId25" /><Relationship Type="http://schemas.openxmlformats.org/officeDocument/2006/relationships/styles" Target="styles.xml" Id="rId2" /><Relationship Type="http://schemas.openxmlformats.org/officeDocument/2006/relationships/image" Target="media/image6.png" Id="rId16" /><Relationship Type="http://schemas.openxmlformats.org/officeDocument/2006/relationships/image" Target="media/image10.png" Id="rId20"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image" Target="media/image1.png" Id="rId11" /><Relationship Type="http://schemas.openxmlformats.org/officeDocument/2006/relationships/image" Target="media/image14.png" Id="rId24" /><Relationship Type="http://schemas.openxmlformats.org/officeDocument/2006/relationships/footnotes" Target="footnotes.xml" Id="rId5" /><Relationship Type="http://schemas.openxmlformats.org/officeDocument/2006/relationships/image" Target="media/image5.png" Id="rId15" /><Relationship Type="http://schemas.openxmlformats.org/officeDocument/2006/relationships/image" Target="media/image13.png" Id="rId23" /><Relationship Type="http://schemas.microsoft.com/office/2020/10/relationships/intelligence" Target="intelligence2.xml" Id="rId28" /><Relationship Type="http://schemas.openxmlformats.org/officeDocument/2006/relationships/hyperlink" Target="https://github.com/Jakob-T13/module-8-assessment" TargetMode="External" Id="rId10" /><Relationship Type="http://schemas.openxmlformats.org/officeDocument/2006/relationships/image" Target="media/image9.png" Id="rId19" /><Relationship Type="http://schemas.openxmlformats.org/officeDocument/2006/relationships/webSettings" Target="webSettings.xml" Id="rId4" /><Relationship Type="http://schemas.openxmlformats.org/officeDocument/2006/relationships/hyperlink" Target="https://www.census.gov/programs-surveys/abs/technical-documentation/methodology.2019.html" TargetMode="External" Id="rId9" /><Relationship Type="http://schemas.openxmlformats.org/officeDocument/2006/relationships/image" Target="media/image4.png" Id="rId14" /><Relationship Type="http://schemas.openxmlformats.org/officeDocument/2006/relationships/image" Target="media/image12.png" Id="rId22" /><Relationship Type="http://schemas.openxmlformats.org/officeDocument/2006/relationships/theme" Target="theme/theme1.xml" Id="rId27" /><Relationship Type="http://schemas.openxmlformats.org/officeDocument/2006/relationships/image" Target="/media/imagef.png" Id="Rec28148bfa1a42fe" /><Relationship Type="http://schemas.openxmlformats.org/officeDocument/2006/relationships/glossaryDocument" Target="glossary/document.xml" Id="R5d5c4385f1494586"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f90456ee-dac7-487f-ad26-c69c9faf5861}"/>
      </w:docPartPr>
      <w:docPartBody>
        <w:p w14:paraId="3FD27278">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Alysia Halverson</dc:creator>
  <keywords/>
  <dc:description/>
  <lastModifiedBy>Daniel Stein</lastModifiedBy>
  <revision>340</revision>
  <dcterms:created xsi:type="dcterms:W3CDTF">2022-04-22T20:43:00.0000000Z</dcterms:created>
  <dcterms:modified xsi:type="dcterms:W3CDTF">2022-04-25T00:30:28.1452087Z</dcterms:modified>
</coreProperties>
</file>