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6B062" w14:textId="58711B19" w:rsidR="00502EAB" w:rsidRDefault="00000000">
      <w:pPr>
        <w:pStyle w:val="berschrift1"/>
      </w:pPr>
      <w:bookmarkStart w:id="0" w:name="Xd0ef7127ba4d6525239b0209d57c15eb5784a85"/>
      <w:r>
        <w:t>CORTEX — Cognitive Resilient Teaming for Extreme Search and Rescue</w:t>
      </w:r>
    </w:p>
    <w:p w14:paraId="6F501B3C" w14:textId="77777777" w:rsidR="00873AAE" w:rsidRDefault="00000000">
      <w:pPr>
        <w:pStyle w:val="berschrift2"/>
      </w:pPr>
      <w:bookmarkStart w:id="1" w:name="X452c8bc96a8206a038d9f8c4e4b49d85c75dbe9"/>
      <w:r>
        <w:t>Internal Pitch Document | AIT Center for Technology Experience</w:t>
      </w:r>
    </w:p>
    <w:p w14:paraId="03B97F10" w14:textId="5FC40219" w:rsidR="00873AAE" w:rsidRDefault="00873AAE">
      <w:pPr>
        <w:pStyle w:val="berschrift2"/>
      </w:pPr>
      <w:r>
        <w:rPr>
          <w:noProof/>
        </w:rPr>
        <w:drawing>
          <wp:inline distT="0" distB="0" distL="0" distR="0" wp14:anchorId="05965245" wp14:editId="5DA208CA">
            <wp:extent cx="4699591" cy="7028396"/>
            <wp:effectExtent l="0" t="0" r="0" b="0"/>
            <wp:docPr id="1929519233" name="Grafik 1" descr="Ein Bild, das Text, Screenshot, Grafik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19233" name="Grafik 1" descr="Ein Bild, das Text, Screenshot, Grafik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424" cy="7044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D91589D" w14:textId="77777777" w:rsidR="00502EAB" w:rsidRDefault="00502EAB">
      <w:pPr>
        <w:pStyle w:val="berschrift2"/>
      </w:pPr>
    </w:p>
    <w:p w14:paraId="7E4C4C05" w14:textId="77777777" w:rsidR="00502EAB" w:rsidRDefault="00000000">
      <w:r>
        <w:pict w14:anchorId="26F77531">
          <v:rect id="_x0000_i1025" style="width:0;height:1.5pt" o:hralign="center" o:hrstd="t" o:hr="t"/>
        </w:pict>
      </w:r>
    </w:p>
    <w:p w14:paraId="500D5965" w14:textId="77777777" w:rsidR="00502EAB" w:rsidRDefault="00000000">
      <w:pPr>
        <w:pStyle w:val="berschrift3"/>
      </w:pPr>
      <w:bookmarkStart w:id="2" w:name="the-opportunity"/>
      <w:r>
        <w:t>The Opportunity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90"/>
        <w:gridCol w:w="5132"/>
      </w:tblGrid>
      <w:tr w:rsidR="00502EAB" w14:paraId="7703F899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96" w:type="dxa"/>
          </w:tcPr>
          <w:p w14:paraId="2B2B6204" w14:textId="77777777" w:rsidR="00502EAB" w:rsidRDefault="00000000">
            <w:pPr>
              <w:pStyle w:val="Compact"/>
            </w:pPr>
            <w:r>
              <w:t>Field</w:t>
            </w:r>
          </w:p>
        </w:tc>
        <w:tc>
          <w:tcPr>
            <w:tcW w:w="4224" w:type="dxa"/>
          </w:tcPr>
          <w:p w14:paraId="3A5C03A1" w14:textId="77777777" w:rsidR="00502EAB" w:rsidRDefault="00000000">
            <w:pPr>
              <w:pStyle w:val="Compact"/>
            </w:pPr>
            <w:r>
              <w:t>Detail</w:t>
            </w:r>
          </w:p>
        </w:tc>
      </w:tr>
      <w:tr w:rsidR="00502EAB" w14:paraId="4EA7CF67" w14:textId="77777777">
        <w:tc>
          <w:tcPr>
            <w:tcW w:w="3696" w:type="dxa"/>
          </w:tcPr>
          <w:p w14:paraId="6E64FFDD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Call</w:t>
            </w:r>
          </w:p>
        </w:tc>
        <w:tc>
          <w:tcPr>
            <w:tcW w:w="4224" w:type="dxa"/>
          </w:tcPr>
          <w:p w14:paraId="33B8ABE9" w14:textId="77777777" w:rsidR="00502EAB" w:rsidRDefault="00000000">
            <w:pPr>
              <w:pStyle w:val="Compact"/>
            </w:pPr>
            <w:r>
              <w:t>HORIZON-CL3-2026-01-DRS-03</w:t>
            </w:r>
          </w:p>
        </w:tc>
      </w:tr>
      <w:tr w:rsidR="00502EAB" w14:paraId="647D96AE" w14:textId="77777777">
        <w:tc>
          <w:tcPr>
            <w:tcW w:w="3696" w:type="dxa"/>
          </w:tcPr>
          <w:p w14:paraId="16CC8062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Topic</w:t>
            </w:r>
          </w:p>
        </w:tc>
        <w:tc>
          <w:tcPr>
            <w:tcW w:w="4224" w:type="dxa"/>
          </w:tcPr>
          <w:p w14:paraId="3E65DA89" w14:textId="77777777" w:rsidR="00502EAB" w:rsidRDefault="00000000">
            <w:pPr>
              <w:pStyle w:val="Compact"/>
            </w:pPr>
            <w:r>
              <w:t>Innovative tools &amp; technologies for search and rescue in hazardous conditions</w:t>
            </w:r>
          </w:p>
        </w:tc>
      </w:tr>
      <w:tr w:rsidR="00502EAB" w14:paraId="68BFD5F5" w14:textId="77777777">
        <w:tc>
          <w:tcPr>
            <w:tcW w:w="3696" w:type="dxa"/>
          </w:tcPr>
          <w:p w14:paraId="410A740B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Instrument</w:t>
            </w:r>
          </w:p>
        </w:tc>
        <w:tc>
          <w:tcPr>
            <w:tcW w:w="4224" w:type="dxa"/>
          </w:tcPr>
          <w:p w14:paraId="491293E0" w14:textId="77777777" w:rsidR="00502EAB" w:rsidRDefault="00000000">
            <w:pPr>
              <w:pStyle w:val="Compact"/>
            </w:pPr>
            <w:r>
              <w:t>Innovation Action (IA)</w:t>
            </w:r>
          </w:p>
        </w:tc>
      </w:tr>
      <w:tr w:rsidR="00502EAB" w14:paraId="3A63F8D0" w14:textId="77777777">
        <w:tc>
          <w:tcPr>
            <w:tcW w:w="3696" w:type="dxa"/>
          </w:tcPr>
          <w:p w14:paraId="22801330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EU Contribution</w:t>
            </w:r>
          </w:p>
        </w:tc>
        <w:tc>
          <w:tcPr>
            <w:tcW w:w="4224" w:type="dxa"/>
          </w:tcPr>
          <w:p w14:paraId="266CE398" w14:textId="77777777" w:rsidR="00502EAB" w:rsidRDefault="00000000">
            <w:pPr>
              <w:pStyle w:val="Compact"/>
            </w:pPr>
            <w:r>
              <w:t>~EUR 4M per project (2 projects funded)</w:t>
            </w:r>
          </w:p>
        </w:tc>
      </w:tr>
      <w:tr w:rsidR="00502EAB" w14:paraId="55FBC757" w14:textId="77777777">
        <w:tc>
          <w:tcPr>
            <w:tcW w:w="3696" w:type="dxa"/>
          </w:tcPr>
          <w:p w14:paraId="284D1F0D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AIT Budget Target</w:t>
            </w:r>
          </w:p>
        </w:tc>
        <w:tc>
          <w:tcPr>
            <w:tcW w:w="4224" w:type="dxa"/>
          </w:tcPr>
          <w:p w14:paraId="31AD073F" w14:textId="77777777" w:rsidR="00502EAB" w:rsidRDefault="00000000">
            <w:pPr>
              <w:pStyle w:val="Compact"/>
            </w:pPr>
            <w:r>
              <w:t>~EUR 900k</w:t>
            </w:r>
          </w:p>
        </w:tc>
      </w:tr>
      <w:tr w:rsidR="00502EAB" w14:paraId="2A23914E" w14:textId="77777777">
        <w:tc>
          <w:tcPr>
            <w:tcW w:w="3696" w:type="dxa"/>
          </w:tcPr>
          <w:p w14:paraId="371B2B13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Deadline</w:t>
            </w:r>
          </w:p>
        </w:tc>
        <w:tc>
          <w:tcPr>
            <w:tcW w:w="4224" w:type="dxa"/>
          </w:tcPr>
          <w:p w14:paraId="285042E8" w14:textId="77777777" w:rsidR="00502EAB" w:rsidRDefault="00000000">
            <w:pPr>
              <w:pStyle w:val="Compact"/>
            </w:pPr>
            <w:r>
              <w:t>5 November 2026</w:t>
            </w:r>
          </w:p>
        </w:tc>
      </w:tr>
      <w:tr w:rsidR="00502EAB" w14:paraId="2123E9C2" w14:textId="77777777">
        <w:tc>
          <w:tcPr>
            <w:tcW w:w="3696" w:type="dxa"/>
          </w:tcPr>
          <w:p w14:paraId="318A1AB4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TRL Target</w:t>
            </w:r>
          </w:p>
        </w:tc>
        <w:tc>
          <w:tcPr>
            <w:tcW w:w="4224" w:type="dxa"/>
          </w:tcPr>
          <w:p w14:paraId="1A2F3C2A" w14:textId="77777777" w:rsidR="00502EAB" w:rsidRDefault="00000000">
            <w:pPr>
              <w:pStyle w:val="Compact"/>
            </w:pPr>
            <w:r>
              <w:t>7-8</w:t>
            </w:r>
          </w:p>
        </w:tc>
      </w:tr>
      <w:tr w:rsidR="00502EAB" w14:paraId="30A0C54B" w14:textId="77777777">
        <w:tc>
          <w:tcPr>
            <w:tcW w:w="3696" w:type="dxa"/>
          </w:tcPr>
          <w:p w14:paraId="79CB6A6D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Duration</w:t>
            </w:r>
          </w:p>
        </w:tc>
        <w:tc>
          <w:tcPr>
            <w:tcW w:w="4224" w:type="dxa"/>
          </w:tcPr>
          <w:p w14:paraId="0BBEC539" w14:textId="77777777" w:rsidR="00502EAB" w:rsidRDefault="00000000">
            <w:pPr>
              <w:pStyle w:val="Compact"/>
            </w:pPr>
            <w:r>
              <w:t>36 months</w:t>
            </w:r>
          </w:p>
        </w:tc>
      </w:tr>
    </w:tbl>
    <w:p w14:paraId="22BDA0D2" w14:textId="77777777" w:rsidR="00502EAB" w:rsidRDefault="00000000">
      <w:pPr>
        <w:pStyle w:val="berschrift3"/>
      </w:pPr>
      <w:bookmarkStart w:id="3" w:name="the-problem"/>
      <w:bookmarkEnd w:id="2"/>
      <w:r>
        <w:t>The Problem</w:t>
      </w:r>
    </w:p>
    <w:p w14:paraId="5FCF5235" w14:textId="77777777" w:rsidR="00502EAB" w:rsidRDefault="00000000">
      <w:pPr>
        <w:pStyle w:val="FirstParagraph"/>
      </w:pPr>
      <w:r>
        <w:t>Search-and-rescue operations in disaster environments (structural collapse, wildfire, earthquake) push human responders to their cognitive and physical limits. A decade of EU-funded innovation has produced better drones, smarter robots, and more sensors — but the human operating them is still unsupported:</w:t>
      </w:r>
    </w:p>
    <w:p w14:paraId="2F91A4C1" w14:textId="77777777" w:rsidR="00502EA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closed loop.</w:t>
      </w:r>
      <w:r>
        <w:t xml:space="preserve"> Biosignal monitoring of responders exists (SIXTHSENSE, FASTER, RESCUER) but stops at a dashboard nobody watches during a crisis. It never feeds back into operational decisions.</w:t>
      </w:r>
    </w:p>
    <w:p w14:paraId="016A505E" w14:textId="77777777" w:rsidR="00502EA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All-or-nothing autonomy.</w:t>
      </w:r>
      <w:r>
        <w:t xml:space="preserve"> SAR robots are either teleoperated or fully autonomous. There is no adaptation based on the operator’s current cognitive capacity.</w:t>
      </w:r>
    </w:p>
    <w:p w14:paraId="6699C7DD" w14:textId="77777777" w:rsidR="00502EA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Static interfaces.</w:t>
      </w:r>
      <w:r>
        <w:t xml:space="preserve"> C2 systems present all information equally, regardless of whether the commander is fresh or overwhelmed.</w:t>
      </w:r>
    </w:p>
    <w:p w14:paraId="34955F73" w14:textId="77777777" w:rsidR="00502EA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No training for human-AI teams.</w:t>
      </w:r>
      <w:r>
        <w:t xml:space="preserve"> Responders have never practiced working alongside adaptive autonomous systems.</w:t>
      </w:r>
    </w:p>
    <w:p w14:paraId="228DEE9F" w14:textId="77777777" w:rsidR="00002D68" w:rsidRDefault="00002D68" w:rsidP="00002D68">
      <w:pPr>
        <w:pStyle w:val="Compact"/>
      </w:pPr>
    </w:p>
    <w:p w14:paraId="0BC2D2E5" w14:textId="77777777" w:rsidR="00002D68" w:rsidRDefault="00002D68" w:rsidP="00002D68">
      <w:pPr>
        <w:pStyle w:val="Compact"/>
      </w:pPr>
    </w:p>
    <w:p w14:paraId="4E43B702" w14:textId="77777777" w:rsidR="00002D68" w:rsidRDefault="00002D68" w:rsidP="00002D68">
      <w:pPr>
        <w:pStyle w:val="Compact"/>
      </w:pPr>
    </w:p>
    <w:p w14:paraId="26126986" w14:textId="77777777" w:rsidR="00002D68" w:rsidRDefault="00002D68" w:rsidP="00002D68">
      <w:pPr>
        <w:pStyle w:val="Compact"/>
      </w:pPr>
    </w:p>
    <w:p w14:paraId="110501AF" w14:textId="77777777" w:rsidR="00002D68" w:rsidRDefault="00002D68" w:rsidP="00002D68">
      <w:pPr>
        <w:pStyle w:val="Compact"/>
      </w:pPr>
    </w:p>
    <w:p w14:paraId="5D53BFBE" w14:textId="77777777" w:rsidR="00002D68" w:rsidRDefault="00002D68" w:rsidP="00002D68">
      <w:pPr>
        <w:pStyle w:val="Compact"/>
      </w:pPr>
    </w:p>
    <w:p w14:paraId="57E9057E" w14:textId="77777777" w:rsidR="00002D68" w:rsidRDefault="00002D68" w:rsidP="00002D68">
      <w:pPr>
        <w:pStyle w:val="Compact"/>
      </w:pPr>
    </w:p>
    <w:p w14:paraId="617B8EE0" w14:textId="77777777" w:rsidR="00502EAB" w:rsidRDefault="00000000">
      <w:pPr>
        <w:pStyle w:val="berschrift3"/>
      </w:pPr>
      <w:bookmarkStart w:id="4" w:name="Xfe6ea445b85bc6004d14b38f7031086fe7ea8b0"/>
      <w:bookmarkEnd w:id="3"/>
      <w:r>
        <w:lastRenderedPageBreak/>
        <w:t>Our Solution: The Missing Human-AI Teaming Layer</w:t>
      </w:r>
    </w:p>
    <w:p w14:paraId="5C2507E2" w14:textId="77777777" w:rsidR="00502EAB" w:rsidRDefault="00000000">
      <w:pPr>
        <w:pStyle w:val="FirstParagraph"/>
      </w:pPr>
      <w:r>
        <w:t>CORTEX closes the loop between the responder, the robot, and the command post — for the first time.</w:t>
      </w:r>
    </w:p>
    <w:p w14:paraId="7F2F46EC" w14:textId="77777777" w:rsidR="001528B4" w:rsidRPr="001528B4" w:rsidRDefault="001528B4" w:rsidP="001528B4">
      <w:pPr>
        <w:pStyle w:val="Textkrper"/>
      </w:pPr>
    </w:p>
    <w:p w14:paraId="13AC4125" w14:textId="77777777" w:rsidR="00502EAB" w:rsidRDefault="00000000">
      <w:pPr>
        <w:pStyle w:val="SourceCode"/>
      </w:pPr>
      <w:r>
        <w:rPr>
          <w:rStyle w:val="VerbatimChar"/>
        </w:rPr>
        <w:t xml:space="preserve">  RESPONDER                COMMAND POST               TRAINING</w:t>
      </w:r>
      <w:r>
        <w:br/>
      </w:r>
      <w:r>
        <w:rPr>
          <w:rStyle w:val="VerbatimChar"/>
        </w:rPr>
        <w:t xml:space="preserve">  +-----------+           +------------------+        +----------+</w:t>
      </w:r>
      <w:r>
        <w:br/>
      </w:r>
      <w:r>
        <w:rPr>
          <w:rStyle w:val="VerbatimChar"/>
        </w:rPr>
        <w:t xml:space="preserve">  | Wearable  |--edge----&gt;| Adaptive         |        | XR Human-|</w:t>
      </w:r>
      <w:r>
        <w:br/>
      </w:r>
      <w:r>
        <w:rPr>
          <w:rStyle w:val="VerbatimChar"/>
        </w:rPr>
        <w:t xml:space="preserve">  | Biosensors|  node     | Autonomy Manager |        | AI Team  |</w:t>
      </w:r>
      <w:r>
        <w:br/>
      </w:r>
      <w:r>
        <w:rPr>
          <w:rStyle w:val="VerbatimChar"/>
        </w:rPr>
        <w:t xml:space="preserve">  | (PPE-     |  (real-   | (advisory mode:  |        | Trainer  |</w:t>
      </w:r>
      <w:r>
        <w:br/>
      </w:r>
      <w:r>
        <w:rPr>
          <w:rStyle w:val="VerbatimChar"/>
        </w:rPr>
        <w:t xml:space="preserve">  |  embedded)|  time)    |  human confirms) |        +----------+</w:t>
      </w:r>
      <w:r>
        <w:br/>
      </w:r>
      <w:r>
        <w:rPr>
          <w:rStyle w:val="VerbatimChar"/>
        </w:rPr>
        <w:t xml:space="preserve">  +-----------+           +--------+---------+</w:t>
      </w:r>
      <w:r>
        <w:br/>
      </w:r>
      <w:r>
        <w:rPr>
          <w:rStyle w:val="VerbatimChar"/>
        </w:rPr>
        <w:t xml:space="preserve">                                   |</w:t>
      </w:r>
      <w:r>
        <w:br/>
      </w:r>
      <w:r>
        <w:rPr>
          <w:rStyle w:val="VerbatimChar"/>
        </w:rPr>
        <w:t xml:space="preserve">                          +--------v---------+</w:t>
      </w:r>
      <w:r>
        <w:br/>
      </w:r>
      <w:r>
        <w:rPr>
          <w:rStyle w:val="VerbatimChar"/>
        </w:rPr>
        <w:t xml:space="preserve">                          | Adaptive C2      |</w:t>
      </w:r>
      <w:r>
        <w:br/>
      </w:r>
      <w:r>
        <w:rPr>
          <w:rStyle w:val="VerbatimChar"/>
        </w:rPr>
        <w:t xml:space="preserve">                          | Dashboard        |</w:t>
      </w:r>
      <w:r>
        <w:br/>
      </w:r>
      <w:r>
        <w:rPr>
          <w:rStyle w:val="VerbatimChar"/>
        </w:rPr>
        <w:t xml:space="preserve">                          | (overlay on      |</w:t>
      </w:r>
      <w:r>
        <w:br/>
      </w:r>
      <w:r>
        <w:rPr>
          <w:rStyle w:val="VerbatimChar"/>
        </w:rPr>
        <w:t xml:space="preserve">                          |  existing C2)    |</w:t>
      </w:r>
      <w:r>
        <w:br/>
      </w:r>
      <w:r>
        <w:rPr>
          <w:rStyle w:val="VerbatimChar"/>
        </w:rPr>
        <w:t xml:space="preserve">                          +--------+---------+</w:t>
      </w:r>
      <w:r>
        <w:br/>
      </w:r>
      <w:r>
        <w:rPr>
          <w:rStyle w:val="VerbatimChar"/>
        </w:rPr>
        <w:t xml:space="preserve">                                   |</w:t>
      </w:r>
      <w:r>
        <w:br/>
      </w:r>
      <w:r>
        <w:rPr>
          <w:rStyle w:val="VerbatimChar"/>
        </w:rPr>
        <w:t xml:space="preserve">                          +--------v---------+</w:t>
      </w:r>
      <w:r>
        <w:br/>
      </w:r>
      <w:r>
        <w:rPr>
          <w:rStyle w:val="VerbatimChar"/>
        </w:rPr>
        <w:t xml:space="preserve">                          | Robot/Drone Fleet|        Ethics &amp;</w:t>
      </w:r>
      <w:r>
        <w:br/>
      </w:r>
      <w:r>
        <w:rPr>
          <w:rStyle w:val="VerbatimChar"/>
        </w:rPr>
        <w:t xml:space="preserve">                          | (partner-provided|        Governance</w:t>
      </w:r>
      <w:r>
        <w:br/>
      </w:r>
      <w:r>
        <w:rPr>
          <w:rStyle w:val="VerbatimChar"/>
        </w:rPr>
        <w:t xml:space="preserve">                          |  platforms)      |        (cross-cutting)</w:t>
      </w:r>
      <w:r>
        <w:br/>
      </w:r>
      <w:r>
        <w:rPr>
          <w:rStyle w:val="VerbatimChar"/>
        </w:rPr>
        <w:t xml:space="preserve">                          +------------------+</w:t>
      </w:r>
    </w:p>
    <w:p w14:paraId="524BEC53" w14:textId="77777777" w:rsidR="00502EAB" w:rsidRDefault="00000000">
      <w:pPr>
        <w:pStyle w:val="FirstParagraph"/>
      </w:pPr>
      <w:r>
        <w:rPr>
          <w:b/>
          <w:bCs/>
        </w:rPr>
        <w:t>Five Key Exploitable Results:</w:t>
      </w:r>
    </w:p>
    <w:p w14:paraId="45B61BB8" w14:textId="77777777" w:rsidR="00502EA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Cognitive Twin Engine</w:t>
      </w:r>
      <w:r>
        <w:t xml:space="preserve"> — Real-time responder state inference (stress, fatigue, cognitive load) from PPE-embedded biosensors. Predicts degradation before the responder notices it.</w:t>
      </w:r>
    </w:p>
    <w:p w14:paraId="76524D70" w14:textId="77777777" w:rsidR="00502EA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Adaptive Autonomy Manager</w:t>
      </w:r>
      <w:r>
        <w:t xml:space="preserve"> — Middleware that adjusts robot/drone autonomy based on operator cognitive state. Advisory mode: the system recommends, the human confirms.</w:t>
      </w:r>
    </w:p>
    <w:p w14:paraId="4E71BB98" w14:textId="77777777" w:rsidR="00502EA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Adaptive C2 Overlay</w:t>
      </w:r>
      <w:r>
        <w:t xml:space="preserve"> — Plugin for existing C2/CAD systems that prioritizes information based on commander state. Stable layout, adaptive content.</w:t>
      </w:r>
    </w:p>
    <w:p w14:paraId="7C36A46F" w14:textId="77777777" w:rsidR="00502EA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XR Training for Human-AI Teaming</w:t>
      </w:r>
      <w:r>
        <w:t xml:space="preserve"> — VR/MR scenarios where responders practice trust calibration and collaboration with adaptive autonomous systems.</w:t>
      </w:r>
    </w:p>
    <w:p w14:paraId="574F3DF1" w14:textId="77777777" w:rsidR="00502EA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Mission Replay Tool</w:t>
      </w:r>
      <w:r>
        <w:t xml:space="preserve"> — “Black box for responders” — synchronized post-mission cognitive-operational after-action review.</w:t>
      </w:r>
    </w:p>
    <w:p w14:paraId="16083E10" w14:textId="77777777" w:rsidR="00502EAB" w:rsidRDefault="00000000">
      <w:pPr>
        <w:pStyle w:val="berschrift3"/>
      </w:pPr>
      <w:bookmarkStart w:id="5" w:name="why-ait-cte-should-lead-this"/>
      <w:bookmarkEnd w:id="4"/>
      <w:r>
        <w:t>Why AIT CTE Should Lead This</w:t>
      </w:r>
    </w:p>
    <w:p w14:paraId="5541BAC9" w14:textId="77777777" w:rsidR="00502EA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Direct lineage from SHOTPROS + MED1stMR</w:t>
      </w:r>
      <w:r>
        <w:t xml:space="preserve"> — XR training, biosignal measurement, human performance under stress. CORTEX is the natural next step.</w:t>
      </w:r>
    </w:p>
    <w:p w14:paraId="55A79C17" w14:textId="77777777" w:rsidR="00502EA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We own the innovation gap.</w:t>
      </w:r>
      <w:r>
        <w:t xml:space="preserve"> 15 EU projects mapped — nobody has closed the biosignal-to-C2-to-autonomy loop. The robotics side is saturated (TRIFFID, HURRICANE, PROACTIF). The human side is wide open.</w:t>
      </w:r>
    </w:p>
    <w:p w14:paraId="1A1C0DDA" w14:textId="77777777" w:rsidR="00502EA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5 of 9 consortium partners are warm contacts</w:t>
      </w:r>
      <w:r>
        <w:t xml:space="preserve"> from our past projects (PLUX, Campus Vesta, SAMUR-PC, Region Jamtland, Univ. Twente).</w:t>
      </w:r>
    </w:p>
    <w:p w14:paraId="414C2276" w14:textId="77777777" w:rsidR="00502EA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We lead 4 of 8 WPs</w:t>
      </w:r>
      <w:r>
        <w:t xml:space="preserve"> — WP1 (Management), WP2 (Cognitive Twin), WP3 co-lead (Adaptive Autonomy), WP4 co-lead (C2 Overlay), WP5 (XR Training). This is our project.</w:t>
      </w:r>
    </w:p>
    <w:p w14:paraId="20D2E089" w14:textId="77777777" w:rsidR="00502EA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Platform-agnostic middleware</w:t>
      </w:r>
      <w:r>
        <w:t xml:space="preserve"> — high exploitation potential. Works with any robot and any C2 system. No hardware lock-in.</w:t>
      </w:r>
    </w:p>
    <w:p w14:paraId="54FCAF2D" w14:textId="77777777" w:rsidR="00502EAB" w:rsidRDefault="00000000">
      <w:pPr>
        <w:pStyle w:val="berschrift3"/>
      </w:pPr>
      <w:bookmarkStart w:id="6" w:name="innovation-positioning"/>
      <w:bookmarkEnd w:id="5"/>
      <w:r>
        <w:t>Innovation Positioning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736"/>
        <w:gridCol w:w="3886"/>
      </w:tblGrid>
      <w:tr w:rsidR="00502EAB" w14:paraId="2E9DD1D8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721" w:type="dxa"/>
          </w:tcPr>
          <w:p w14:paraId="7CD92F28" w14:textId="77777777" w:rsidR="00502EAB" w:rsidRDefault="00000000">
            <w:pPr>
              <w:pStyle w:val="Compact"/>
            </w:pPr>
            <w:r>
              <w:t>What competitors will propose</w:t>
            </w:r>
          </w:p>
        </w:tc>
        <w:tc>
          <w:tcPr>
            <w:tcW w:w="3198" w:type="dxa"/>
          </w:tcPr>
          <w:p w14:paraId="32F2FB42" w14:textId="77777777" w:rsidR="00502EAB" w:rsidRDefault="00000000">
            <w:pPr>
              <w:pStyle w:val="Compact"/>
            </w:pPr>
            <w:r>
              <w:t>What CORTEX proposes</w:t>
            </w:r>
          </w:p>
        </w:tc>
      </w:tr>
      <w:tr w:rsidR="00502EAB" w14:paraId="79385AC2" w14:textId="77777777">
        <w:tc>
          <w:tcPr>
            <w:tcW w:w="4721" w:type="dxa"/>
          </w:tcPr>
          <w:p w14:paraId="77880E27" w14:textId="77777777" w:rsidR="00502EAB" w:rsidRDefault="00000000">
            <w:pPr>
              <w:pStyle w:val="Compact"/>
            </w:pPr>
            <w:r>
              <w:t>“Better robots save more lives”</w:t>
            </w:r>
          </w:p>
        </w:tc>
        <w:tc>
          <w:tcPr>
            <w:tcW w:w="3198" w:type="dxa"/>
          </w:tcPr>
          <w:p w14:paraId="3993E155" w14:textId="77777777" w:rsidR="00502EAB" w:rsidRDefault="00000000">
            <w:pPr>
              <w:pStyle w:val="Compact"/>
            </w:pPr>
            <w:r>
              <w:t>“Better-supported humans, teamed with robots, save more lives”</w:t>
            </w:r>
          </w:p>
        </w:tc>
      </w:tr>
      <w:tr w:rsidR="00502EAB" w14:paraId="0C5C1142" w14:textId="77777777">
        <w:tc>
          <w:tcPr>
            <w:tcW w:w="4721" w:type="dxa"/>
          </w:tcPr>
          <w:p w14:paraId="01FEBF5D" w14:textId="77777777" w:rsidR="00502EAB" w:rsidRDefault="00000000">
            <w:pPr>
              <w:pStyle w:val="Compact"/>
            </w:pPr>
            <w:r>
              <w:t>New drone/UGV platforms (TRL 4-5 to 7)</w:t>
            </w:r>
          </w:p>
        </w:tc>
        <w:tc>
          <w:tcPr>
            <w:tcW w:w="3198" w:type="dxa"/>
          </w:tcPr>
          <w:p w14:paraId="25000211" w14:textId="77777777" w:rsidR="00502EAB" w:rsidRDefault="00000000">
            <w:pPr>
              <w:pStyle w:val="Compact"/>
            </w:pPr>
            <w:r>
              <w:t>Middleware layer that works with existing platforms (lower risk)</w:t>
            </w:r>
          </w:p>
        </w:tc>
      </w:tr>
      <w:tr w:rsidR="00502EAB" w14:paraId="5500402A" w14:textId="77777777">
        <w:tc>
          <w:tcPr>
            <w:tcW w:w="4721" w:type="dxa"/>
          </w:tcPr>
          <w:p w14:paraId="430EDB9B" w14:textId="77777777" w:rsidR="00502EAB" w:rsidRDefault="00000000">
            <w:pPr>
              <w:pStyle w:val="Compact"/>
            </w:pPr>
            <w:r>
              <w:t>Human factors as a token WP</w:t>
            </w:r>
          </w:p>
        </w:tc>
        <w:tc>
          <w:tcPr>
            <w:tcW w:w="3198" w:type="dxa"/>
          </w:tcPr>
          <w:p w14:paraId="2C0B9FDA" w14:textId="77777777" w:rsidR="00502EAB" w:rsidRDefault="00000000">
            <w:pPr>
              <w:pStyle w:val="Compact"/>
            </w:pPr>
            <w:r>
              <w:t>Human state as the central control signal of the architecture</w:t>
            </w:r>
          </w:p>
        </w:tc>
      </w:tr>
      <w:tr w:rsidR="00502EAB" w14:paraId="2893C67D" w14:textId="77777777">
        <w:tc>
          <w:tcPr>
            <w:tcW w:w="4721" w:type="dxa"/>
          </w:tcPr>
          <w:p w14:paraId="05AA8086" w14:textId="77777777" w:rsidR="00502EAB" w:rsidRDefault="00000000">
            <w:pPr>
              <w:pStyle w:val="Compact"/>
            </w:pPr>
            <w:r>
              <w:t>End-users test at the end</w:t>
            </w:r>
          </w:p>
        </w:tc>
        <w:tc>
          <w:tcPr>
            <w:tcW w:w="3198" w:type="dxa"/>
          </w:tcPr>
          <w:p w14:paraId="7911526B" w14:textId="77777777" w:rsidR="00502EAB" w:rsidRDefault="00000000">
            <w:pPr>
              <w:pStyle w:val="Compact"/>
            </w:pPr>
            <w:r>
              <w:t>End-users co-design from Month 1 (5 warm contacts)</w:t>
            </w:r>
          </w:p>
        </w:tc>
      </w:tr>
      <w:tr w:rsidR="00502EAB" w14:paraId="3ED1FACC" w14:textId="77777777">
        <w:tc>
          <w:tcPr>
            <w:tcW w:w="4721" w:type="dxa"/>
          </w:tcPr>
          <w:p w14:paraId="48326760" w14:textId="77777777" w:rsidR="00502EAB" w:rsidRDefault="00000000">
            <w:pPr>
              <w:pStyle w:val="Compact"/>
            </w:pPr>
            <w:r>
              <w:t>Silent on AI Act</w:t>
            </w:r>
          </w:p>
        </w:tc>
        <w:tc>
          <w:tcPr>
            <w:tcW w:w="3198" w:type="dxa"/>
          </w:tcPr>
          <w:p w14:paraId="50B4B008" w14:textId="77777777" w:rsidR="00502EAB" w:rsidRDefault="00000000">
            <w:pPr>
              <w:pStyle w:val="Compact"/>
            </w:pPr>
            <w:r>
              <w:t>Compliance by architecture — human-in-the-loop, advisory mode</w:t>
            </w:r>
          </w:p>
        </w:tc>
      </w:tr>
    </w:tbl>
    <w:p w14:paraId="188F406C" w14:textId="77777777" w:rsidR="00502EAB" w:rsidRDefault="00000000">
      <w:pPr>
        <w:pStyle w:val="berschrift3"/>
      </w:pPr>
      <w:bookmarkStart w:id="7" w:name="X2db0f11a6bbe2f2047b44bb6f0eb3fa9532aeca"/>
      <w:bookmarkEnd w:id="6"/>
      <w:r>
        <w:t>Consortium (Proposed, 9 Partners, 8 Countries)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41"/>
        <w:gridCol w:w="2341"/>
        <w:gridCol w:w="1560"/>
        <w:gridCol w:w="1560"/>
        <w:gridCol w:w="1820"/>
      </w:tblGrid>
      <w:tr w:rsidR="00502EAB" w14:paraId="25114A13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26" w:type="dxa"/>
          </w:tcPr>
          <w:p w14:paraId="4AA740AE" w14:textId="77777777" w:rsidR="00502EAB" w:rsidRDefault="00000000">
            <w:pPr>
              <w:pStyle w:val="Compact"/>
            </w:pPr>
            <w:r>
              <w:t>Partner</w:t>
            </w:r>
          </w:p>
        </w:tc>
        <w:tc>
          <w:tcPr>
            <w:tcW w:w="1926" w:type="dxa"/>
          </w:tcPr>
          <w:p w14:paraId="0D693E10" w14:textId="77777777" w:rsidR="00502EAB" w:rsidRDefault="00000000">
            <w:pPr>
              <w:pStyle w:val="Compact"/>
            </w:pPr>
            <w:r>
              <w:t>Country</w:t>
            </w:r>
          </w:p>
        </w:tc>
        <w:tc>
          <w:tcPr>
            <w:tcW w:w="1284" w:type="dxa"/>
          </w:tcPr>
          <w:p w14:paraId="197EA00A" w14:textId="77777777" w:rsidR="00502EAB" w:rsidRDefault="00000000">
            <w:pPr>
              <w:pStyle w:val="Compact"/>
            </w:pPr>
            <w:r>
              <w:t>Type</w:t>
            </w:r>
          </w:p>
        </w:tc>
        <w:tc>
          <w:tcPr>
            <w:tcW w:w="1284" w:type="dxa"/>
          </w:tcPr>
          <w:p w14:paraId="29CE6A43" w14:textId="77777777" w:rsidR="00502EAB" w:rsidRDefault="00000000">
            <w:pPr>
              <w:pStyle w:val="Compact"/>
            </w:pPr>
            <w:r>
              <w:t>Role</w:t>
            </w:r>
          </w:p>
        </w:tc>
        <w:tc>
          <w:tcPr>
            <w:tcW w:w="1498" w:type="dxa"/>
          </w:tcPr>
          <w:p w14:paraId="6ECF62E1" w14:textId="77777777" w:rsidR="00502EAB" w:rsidRDefault="00000000">
            <w:pPr>
              <w:pStyle w:val="Compact"/>
            </w:pPr>
            <w:r>
              <w:t>Warm?</w:t>
            </w:r>
          </w:p>
        </w:tc>
      </w:tr>
      <w:tr w:rsidR="00502EAB" w14:paraId="10968E74" w14:textId="77777777">
        <w:tc>
          <w:tcPr>
            <w:tcW w:w="1926" w:type="dxa"/>
          </w:tcPr>
          <w:p w14:paraId="235389F4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AIT CTE</w:t>
            </w:r>
          </w:p>
        </w:tc>
        <w:tc>
          <w:tcPr>
            <w:tcW w:w="1926" w:type="dxa"/>
          </w:tcPr>
          <w:p w14:paraId="56E02151" w14:textId="77777777" w:rsidR="00502EAB" w:rsidRDefault="00000000">
            <w:pPr>
              <w:pStyle w:val="Compact"/>
            </w:pPr>
            <w:r>
              <w:t>Austria</w:t>
            </w:r>
          </w:p>
        </w:tc>
        <w:tc>
          <w:tcPr>
            <w:tcW w:w="1284" w:type="dxa"/>
          </w:tcPr>
          <w:p w14:paraId="6F6B0BCC" w14:textId="77777777" w:rsidR="00502EAB" w:rsidRDefault="00000000">
            <w:pPr>
              <w:pStyle w:val="Compact"/>
            </w:pPr>
            <w:r>
              <w:t>RTO</w:t>
            </w:r>
          </w:p>
        </w:tc>
        <w:tc>
          <w:tcPr>
            <w:tcW w:w="1284" w:type="dxa"/>
          </w:tcPr>
          <w:p w14:paraId="78B0761C" w14:textId="77777777" w:rsidR="00502EAB" w:rsidRDefault="00000000">
            <w:pPr>
              <w:pStyle w:val="Compact"/>
            </w:pPr>
            <w:r>
              <w:t>Coordinator, WP1/2/3/4/5</w:t>
            </w:r>
          </w:p>
        </w:tc>
        <w:tc>
          <w:tcPr>
            <w:tcW w:w="1498" w:type="dxa"/>
          </w:tcPr>
          <w:p w14:paraId="24B00AAE" w14:textId="77777777" w:rsidR="00502EAB" w:rsidRDefault="00000000">
            <w:pPr>
              <w:pStyle w:val="Compact"/>
            </w:pPr>
            <w:r>
              <w:t>—</w:t>
            </w:r>
          </w:p>
        </w:tc>
      </w:tr>
      <w:tr w:rsidR="00502EAB" w14:paraId="7728DF7B" w14:textId="77777777">
        <w:tc>
          <w:tcPr>
            <w:tcW w:w="1926" w:type="dxa"/>
          </w:tcPr>
          <w:p w14:paraId="7AE3B86D" w14:textId="3BC1581B" w:rsidR="00502EAB" w:rsidRDefault="00E52743">
            <w:pPr>
              <w:pStyle w:val="Compact"/>
            </w:pPr>
            <w:r>
              <w:t>Robotnik</w:t>
            </w:r>
          </w:p>
        </w:tc>
        <w:tc>
          <w:tcPr>
            <w:tcW w:w="1926" w:type="dxa"/>
          </w:tcPr>
          <w:p w14:paraId="0D2727F6" w14:textId="77777777" w:rsidR="00502EAB" w:rsidRDefault="00000000">
            <w:pPr>
              <w:pStyle w:val="Compact"/>
            </w:pPr>
            <w:r>
              <w:t>Spain</w:t>
            </w:r>
          </w:p>
        </w:tc>
        <w:tc>
          <w:tcPr>
            <w:tcW w:w="1284" w:type="dxa"/>
          </w:tcPr>
          <w:p w14:paraId="3234AD4F" w14:textId="77777777" w:rsidR="00502EAB" w:rsidRDefault="00000000">
            <w:pPr>
              <w:pStyle w:val="Compact"/>
            </w:pPr>
            <w:r>
              <w:t>SME</w:t>
            </w:r>
          </w:p>
        </w:tc>
        <w:tc>
          <w:tcPr>
            <w:tcW w:w="1284" w:type="dxa"/>
          </w:tcPr>
          <w:p w14:paraId="29E9783B" w14:textId="77777777" w:rsidR="00502EAB" w:rsidRDefault="00000000">
            <w:pPr>
              <w:pStyle w:val="Compact"/>
            </w:pPr>
            <w:r>
              <w:t>Robotics (UGV/UAV)</w:t>
            </w:r>
          </w:p>
        </w:tc>
        <w:tc>
          <w:tcPr>
            <w:tcW w:w="1498" w:type="dxa"/>
          </w:tcPr>
          <w:p w14:paraId="7CB642AD" w14:textId="77777777" w:rsidR="00502EAB" w:rsidRDefault="00502EAB">
            <w:pPr>
              <w:pStyle w:val="Compact"/>
            </w:pPr>
          </w:p>
        </w:tc>
      </w:tr>
      <w:tr w:rsidR="00502EAB" w14:paraId="7BD7064C" w14:textId="77777777">
        <w:tc>
          <w:tcPr>
            <w:tcW w:w="1926" w:type="dxa"/>
          </w:tcPr>
          <w:p w14:paraId="76125C9A" w14:textId="77777777" w:rsidR="00502EAB" w:rsidRDefault="00000000">
            <w:pPr>
              <w:pStyle w:val="Compact"/>
            </w:pPr>
            <w:r>
              <w:t>IES / Webgenesys</w:t>
            </w:r>
          </w:p>
        </w:tc>
        <w:tc>
          <w:tcPr>
            <w:tcW w:w="1926" w:type="dxa"/>
          </w:tcPr>
          <w:p w14:paraId="397787F1" w14:textId="77777777" w:rsidR="00502EAB" w:rsidRDefault="00000000">
            <w:pPr>
              <w:pStyle w:val="Compact"/>
            </w:pPr>
            <w:r>
              <w:t>Italy</w:t>
            </w:r>
          </w:p>
        </w:tc>
        <w:tc>
          <w:tcPr>
            <w:tcW w:w="1284" w:type="dxa"/>
          </w:tcPr>
          <w:p w14:paraId="39A6F61A" w14:textId="77777777" w:rsidR="00502EAB" w:rsidRDefault="00000000">
            <w:pPr>
              <w:pStyle w:val="Compact"/>
            </w:pPr>
            <w:r>
              <w:t>SME</w:t>
            </w:r>
          </w:p>
        </w:tc>
        <w:tc>
          <w:tcPr>
            <w:tcW w:w="1284" w:type="dxa"/>
          </w:tcPr>
          <w:p w14:paraId="553C1D35" w14:textId="77777777" w:rsidR="00502EAB" w:rsidRDefault="00000000">
            <w:pPr>
              <w:pStyle w:val="Compact"/>
            </w:pPr>
            <w:r>
              <w:t>C2 platform (JIXEL)</w:t>
            </w:r>
          </w:p>
        </w:tc>
        <w:tc>
          <w:tcPr>
            <w:tcW w:w="1498" w:type="dxa"/>
          </w:tcPr>
          <w:p w14:paraId="7E396B51" w14:textId="77777777" w:rsidR="00502EAB" w:rsidRDefault="00502EAB">
            <w:pPr>
              <w:pStyle w:val="Compact"/>
            </w:pPr>
          </w:p>
        </w:tc>
      </w:tr>
      <w:tr w:rsidR="00502EAB" w14:paraId="65DC4416" w14:textId="77777777">
        <w:tc>
          <w:tcPr>
            <w:tcW w:w="1926" w:type="dxa"/>
          </w:tcPr>
          <w:p w14:paraId="031985D4" w14:textId="77777777" w:rsidR="00502EAB" w:rsidRDefault="00000000">
            <w:pPr>
              <w:pStyle w:val="Compact"/>
            </w:pPr>
            <w:r>
              <w:t>PLUX Biosignals</w:t>
            </w:r>
          </w:p>
        </w:tc>
        <w:tc>
          <w:tcPr>
            <w:tcW w:w="1926" w:type="dxa"/>
          </w:tcPr>
          <w:p w14:paraId="052FBF01" w14:textId="77777777" w:rsidR="00502EAB" w:rsidRDefault="00000000">
            <w:pPr>
              <w:pStyle w:val="Compact"/>
            </w:pPr>
            <w:r>
              <w:t>Portugal</w:t>
            </w:r>
          </w:p>
        </w:tc>
        <w:tc>
          <w:tcPr>
            <w:tcW w:w="1284" w:type="dxa"/>
          </w:tcPr>
          <w:p w14:paraId="13BF4A8E" w14:textId="77777777" w:rsidR="00502EAB" w:rsidRDefault="00000000">
            <w:pPr>
              <w:pStyle w:val="Compact"/>
            </w:pPr>
            <w:r>
              <w:t>SME</w:t>
            </w:r>
          </w:p>
        </w:tc>
        <w:tc>
          <w:tcPr>
            <w:tcW w:w="1284" w:type="dxa"/>
          </w:tcPr>
          <w:p w14:paraId="2C9BF51B" w14:textId="77777777" w:rsidR="00502EAB" w:rsidRDefault="00000000">
            <w:pPr>
              <w:pStyle w:val="Compact"/>
            </w:pPr>
            <w:r>
              <w:t>Wearable biosensors</w:t>
            </w:r>
          </w:p>
        </w:tc>
        <w:tc>
          <w:tcPr>
            <w:tcW w:w="1498" w:type="dxa"/>
          </w:tcPr>
          <w:p w14:paraId="7616DAFE" w14:textId="77777777" w:rsidR="00502EAB" w:rsidRDefault="00000000">
            <w:pPr>
              <w:pStyle w:val="Compact"/>
            </w:pPr>
            <w:r>
              <w:t>MED1stMR</w:t>
            </w:r>
          </w:p>
        </w:tc>
      </w:tr>
      <w:tr w:rsidR="00502EAB" w14:paraId="18922DD8" w14:textId="77777777">
        <w:tc>
          <w:tcPr>
            <w:tcW w:w="1926" w:type="dxa"/>
          </w:tcPr>
          <w:p w14:paraId="4E2CE153" w14:textId="77777777" w:rsidR="00502EAB" w:rsidRDefault="00000000">
            <w:pPr>
              <w:pStyle w:val="Compact"/>
            </w:pPr>
            <w:r>
              <w:t>Campus Vesta</w:t>
            </w:r>
          </w:p>
        </w:tc>
        <w:tc>
          <w:tcPr>
            <w:tcW w:w="1926" w:type="dxa"/>
          </w:tcPr>
          <w:p w14:paraId="2ACD051F" w14:textId="77777777" w:rsidR="00502EAB" w:rsidRDefault="00000000">
            <w:pPr>
              <w:pStyle w:val="Compact"/>
            </w:pPr>
            <w:r>
              <w:t>Belgium</w:t>
            </w:r>
          </w:p>
        </w:tc>
        <w:tc>
          <w:tcPr>
            <w:tcW w:w="1284" w:type="dxa"/>
          </w:tcPr>
          <w:p w14:paraId="164A332E" w14:textId="77777777" w:rsidR="00502EAB" w:rsidRDefault="00000000">
            <w:pPr>
              <w:pStyle w:val="Compact"/>
            </w:pPr>
            <w:r>
              <w:t>Public Body</w:t>
            </w:r>
          </w:p>
        </w:tc>
        <w:tc>
          <w:tcPr>
            <w:tcW w:w="1284" w:type="dxa"/>
          </w:tcPr>
          <w:p w14:paraId="379A390A" w14:textId="77777777" w:rsidR="00502EAB" w:rsidRDefault="00000000">
            <w:pPr>
              <w:pStyle w:val="Compact"/>
            </w:pPr>
            <w:r>
              <w:t>Fire/rescue end-user, exercises</w:t>
            </w:r>
          </w:p>
        </w:tc>
        <w:tc>
          <w:tcPr>
            <w:tcW w:w="1498" w:type="dxa"/>
          </w:tcPr>
          <w:p w14:paraId="328AF97E" w14:textId="77777777" w:rsidR="00502EAB" w:rsidRDefault="00000000">
            <w:pPr>
              <w:pStyle w:val="Compact"/>
            </w:pPr>
            <w:r>
              <w:t>SHOTPROS + MED1stMR</w:t>
            </w:r>
          </w:p>
        </w:tc>
      </w:tr>
      <w:tr w:rsidR="00502EAB" w14:paraId="5B73DB9F" w14:textId="77777777">
        <w:tc>
          <w:tcPr>
            <w:tcW w:w="1926" w:type="dxa"/>
          </w:tcPr>
          <w:p w14:paraId="3AF56D7E" w14:textId="77777777" w:rsidR="00502EAB" w:rsidRDefault="00000000">
            <w:pPr>
              <w:pStyle w:val="Compact"/>
            </w:pPr>
            <w:r>
              <w:t>Feuerwehr Dortmund / IFR</w:t>
            </w:r>
          </w:p>
        </w:tc>
        <w:tc>
          <w:tcPr>
            <w:tcW w:w="1926" w:type="dxa"/>
          </w:tcPr>
          <w:p w14:paraId="74765330" w14:textId="77777777" w:rsidR="00502EAB" w:rsidRDefault="00000000">
            <w:pPr>
              <w:pStyle w:val="Compact"/>
            </w:pPr>
            <w:r>
              <w:t>Germany</w:t>
            </w:r>
          </w:p>
        </w:tc>
        <w:tc>
          <w:tcPr>
            <w:tcW w:w="1284" w:type="dxa"/>
          </w:tcPr>
          <w:p w14:paraId="7A623F29" w14:textId="77777777" w:rsidR="00502EAB" w:rsidRDefault="00000000">
            <w:pPr>
              <w:pStyle w:val="Compact"/>
            </w:pPr>
            <w:r>
              <w:t>Public Body</w:t>
            </w:r>
          </w:p>
        </w:tc>
        <w:tc>
          <w:tcPr>
            <w:tcW w:w="1284" w:type="dxa"/>
          </w:tcPr>
          <w:p w14:paraId="261E094C" w14:textId="77777777" w:rsidR="00502EAB" w:rsidRDefault="00000000">
            <w:pPr>
              <w:pStyle w:val="Compact"/>
            </w:pPr>
            <w:r>
              <w:t>Fire/USAR end-user, exercises</w:t>
            </w:r>
          </w:p>
        </w:tc>
        <w:tc>
          <w:tcPr>
            <w:tcW w:w="1498" w:type="dxa"/>
          </w:tcPr>
          <w:p w14:paraId="695776C2" w14:textId="77777777" w:rsidR="00502EAB" w:rsidRDefault="00502EAB">
            <w:pPr>
              <w:pStyle w:val="Compact"/>
            </w:pPr>
          </w:p>
        </w:tc>
      </w:tr>
      <w:tr w:rsidR="00502EAB" w14:paraId="6651FDD5" w14:textId="77777777">
        <w:tc>
          <w:tcPr>
            <w:tcW w:w="1926" w:type="dxa"/>
          </w:tcPr>
          <w:p w14:paraId="06BD593A" w14:textId="77777777" w:rsidR="00502EAB" w:rsidRDefault="00000000">
            <w:pPr>
              <w:pStyle w:val="Compact"/>
            </w:pPr>
            <w:r>
              <w:lastRenderedPageBreak/>
              <w:t>SAMUR-PC Madrid</w:t>
            </w:r>
          </w:p>
        </w:tc>
        <w:tc>
          <w:tcPr>
            <w:tcW w:w="1926" w:type="dxa"/>
          </w:tcPr>
          <w:p w14:paraId="2914C037" w14:textId="77777777" w:rsidR="00502EAB" w:rsidRDefault="00000000">
            <w:pPr>
              <w:pStyle w:val="Compact"/>
            </w:pPr>
            <w:r>
              <w:t>Spain</w:t>
            </w:r>
          </w:p>
        </w:tc>
        <w:tc>
          <w:tcPr>
            <w:tcW w:w="1284" w:type="dxa"/>
          </w:tcPr>
          <w:p w14:paraId="1C1ED606" w14:textId="77777777" w:rsidR="00502EAB" w:rsidRDefault="00000000">
            <w:pPr>
              <w:pStyle w:val="Compact"/>
            </w:pPr>
            <w:r>
              <w:t>Public Body</w:t>
            </w:r>
          </w:p>
        </w:tc>
        <w:tc>
          <w:tcPr>
            <w:tcW w:w="1284" w:type="dxa"/>
          </w:tcPr>
          <w:p w14:paraId="66056810" w14:textId="77777777" w:rsidR="00502EAB" w:rsidRDefault="00000000">
            <w:pPr>
              <w:pStyle w:val="Compact"/>
            </w:pPr>
            <w:r>
              <w:t>Medical emergency authority</w:t>
            </w:r>
          </w:p>
        </w:tc>
        <w:tc>
          <w:tcPr>
            <w:tcW w:w="1498" w:type="dxa"/>
          </w:tcPr>
          <w:p w14:paraId="78761D61" w14:textId="77777777" w:rsidR="00502EAB" w:rsidRDefault="00000000">
            <w:pPr>
              <w:pStyle w:val="Compact"/>
            </w:pPr>
            <w:r>
              <w:t>MED1stMR</w:t>
            </w:r>
          </w:p>
        </w:tc>
      </w:tr>
      <w:tr w:rsidR="00502EAB" w14:paraId="48D5DB36" w14:textId="77777777">
        <w:tc>
          <w:tcPr>
            <w:tcW w:w="1926" w:type="dxa"/>
          </w:tcPr>
          <w:p w14:paraId="7283CE49" w14:textId="77777777" w:rsidR="00502EAB" w:rsidRDefault="00000000">
            <w:pPr>
              <w:pStyle w:val="Compact"/>
            </w:pPr>
            <w:r>
              <w:t>Region Jamtland Harjedalen</w:t>
            </w:r>
          </w:p>
        </w:tc>
        <w:tc>
          <w:tcPr>
            <w:tcW w:w="1926" w:type="dxa"/>
          </w:tcPr>
          <w:p w14:paraId="458DB4AA" w14:textId="77777777" w:rsidR="00502EAB" w:rsidRDefault="00000000">
            <w:pPr>
              <w:pStyle w:val="Compact"/>
            </w:pPr>
            <w:r>
              <w:t>Sweden</w:t>
            </w:r>
          </w:p>
        </w:tc>
        <w:tc>
          <w:tcPr>
            <w:tcW w:w="1284" w:type="dxa"/>
          </w:tcPr>
          <w:p w14:paraId="6858B832" w14:textId="77777777" w:rsidR="00502EAB" w:rsidRDefault="00000000">
            <w:pPr>
              <w:pStyle w:val="Compact"/>
            </w:pPr>
            <w:r>
              <w:t>Public Body</w:t>
            </w:r>
          </w:p>
        </w:tc>
        <w:tc>
          <w:tcPr>
            <w:tcW w:w="1284" w:type="dxa"/>
          </w:tcPr>
          <w:p w14:paraId="2E9F3938" w14:textId="77777777" w:rsidR="00502EAB" w:rsidRDefault="00000000">
            <w:pPr>
              <w:pStyle w:val="Compact"/>
            </w:pPr>
            <w:r>
              <w:t>Medical/EMS authority</w:t>
            </w:r>
          </w:p>
        </w:tc>
        <w:tc>
          <w:tcPr>
            <w:tcW w:w="1498" w:type="dxa"/>
          </w:tcPr>
          <w:p w14:paraId="2D62F821" w14:textId="77777777" w:rsidR="00502EAB" w:rsidRDefault="00000000">
            <w:pPr>
              <w:pStyle w:val="Compact"/>
            </w:pPr>
            <w:r>
              <w:t>MED1stMR</w:t>
            </w:r>
          </w:p>
        </w:tc>
      </w:tr>
      <w:tr w:rsidR="00502EAB" w14:paraId="14A43644" w14:textId="77777777">
        <w:tc>
          <w:tcPr>
            <w:tcW w:w="1926" w:type="dxa"/>
          </w:tcPr>
          <w:p w14:paraId="4F477C8F" w14:textId="77777777" w:rsidR="00502EAB" w:rsidRDefault="00000000">
            <w:pPr>
              <w:pStyle w:val="Compact"/>
            </w:pPr>
            <w:r>
              <w:t>Univ. Twente</w:t>
            </w:r>
          </w:p>
        </w:tc>
        <w:tc>
          <w:tcPr>
            <w:tcW w:w="1926" w:type="dxa"/>
          </w:tcPr>
          <w:p w14:paraId="048260E8" w14:textId="77777777" w:rsidR="00502EAB" w:rsidRDefault="00000000">
            <w:pPr>
              <w:pStyle w:val="Compact"/>
            </w:pPr>
            <w:r>
              <w:t>Netherlands</w:t>
            </w:r>
          </w:p>
        </w:tc>
        <w:tc>
          <w:tcPr>
            <w:tcW w:w="1284" w:type="dxa"/>
          </w:tcPr>
          <w:p w14:paraId="18CC476D" w14:textId="77777777" w:rsidR="00502EAB" w:rsidRDefault="00000000">
            <w:pPr>
              <w:pStyle w:val="Compact"/>
            </w:pPr>
            <w:r>
              <w:t>University</w:t>
            </w:r>
          </w:p>
        </w:tc>
        <w:tc>
          <w:tcPr>
            <w:tcW w:w="1284" w:type="dxa"/>
          </w:tcPr>
          <w:p w14:paraId="6FDCDB57" w14:textId="77777777" w:rsidR="00502EAB" w:rsidRDefault="00000000">
            <w:pPr>
              <w:pStyle w:val="Compact"/>
            </w:pPr>
            <w:r>
              <w:t>ELSI / ethics</w:t>
            </w:r>
          </w:p>
        </w:tc>
        <w:tc>
          <w:tcPr>
            <w:tcW w:w="1498" w:type="dxa"/>
          </w:tcPr>
          <w:p w14:paraId="06D78209" w14:textId="77777777" w:rsidR="00502EAB" w:rsidRDefault="00000000">
            <w:pPr>
              <w:pStyle w:val="Compact"/>
            </w:pPr>
            <w:r>
              <w:t>TechEthos with AIT</w:t>
            </w:r>
          </w:p>
        </w:tc>
      </w:tr>
    </w:tbl>
    <w:p w14:paraId="7AC27B82" w14:textId="77777777" w:rsidR="00502EAB" w:rsidRDefault="00000000">
      <w:pPr>
        <w:pStyle w:val="Textkrper"/>
      </w:pPr>
      <w:r>
        <w:t>40+ backup candidates identified across all positions. Budget headroom (~500k) for a 10th partner (recommended: CNBOP-PIB, Poland — widening country bonus).</w:t>
      </w:r>
    </w:p>
    <w:p w14:paraId="12091BE5" w14:textId="77777777" w:rsidR="00502EAB" w:rsidRDefault="00000000">
      <w:pPr>
        <w:pStyle w:val="berschrift3"/>
      </w:pPr>
      <w:bookmarkStart w:id="8" w:name="budget-overview"/>
      <w:bookmarkEnd w:id="7"/>
      <w:r>
        <w:t>Budget Overview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64"/>
        <w:gridCol w:w="1386"/>
        <w:gridCol w:w="799"/>
      </w:tblGrid>
      <w:tr w:rsidR="00502EAB" w14:paraId="5C0B661E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7FE8CD" w14:textId="77777777" w:rsidR="00502EAB" w:rsidRDefault="00000000">
            <w:pPr>
              <w:pStyle w:val="Compact"/>
            </w:pPr>
            <w:r>
              <w:t>Category</w:t>
            </w:r>
          </w:p>
        </w:tc>
        <w:tc>
          <w:tcPr>
            <w:tcW w:w="0" w:type="auto"/>
          </w:tcPr>
          <w:p w14:paraId="0012B454" w14:textId="77777777" w:rsidR="00502EAB" w:rsidRDefault="00000000">
            <w:pPr>
              <w:pStyle w:val="Compact"/>
            </w:pPr>
            <w:r>
              <w:t>EUR</w:t>
            </w:r>
          </w:p>
        </w:tc>
        <w:tc>
          <w:tcPr>
            <w:tcW w:w="0" w:type="auto"/>
          </w:tcPr>
          <w:p w14:paraId="689CA24E" w14:textId="77777777" w:rsidR="00502EAB" w:rsidRDefault="00000000">
            <w:pPr>
              <w:pStyle w:val="Compact"/>
            </w:pPr>
            <w:r>
              <w:t>%</w:t>
            </w:r>
          </w:p>
        </w:tc>
      </w:tr>
      <w:tr w:rsidR="00502EAB" w14:paraId="5965DC63" w14:textId="77777777">
        <w:tc>
          <w:tcPr>
            <w:tcW w:w="0" w:type="auto"/>
          </w:tcPr>
          <w:p w14:paraId="3C59695C" w14:textId="77777777" w:rsidR="00502EAB" w:rsidRDefault="00000000">
            <w:pPr>
              <w:pStyle w:val="Compact"/>
            </w:pPr>
            <w:r>
              <w:t>AIT CTE</w:t>
            </w:r>
          </w:p>
        </w:tc>
        <w:tc>
          <w:tcPr>
            <w:tcW w:w="0" w:type="auto"/>
          </w:tcPr>
          <w:p w14:paraId="4D2BCDCE" w14:textId="77777777" w:rsidR="00502EAB" w:rsidRDefault="00000000">
            <w:pPr>
              <w:pStyle w:val="Compact"/>
            </w:pPr>
            <w:r>
              <w:t>900,000</w:t>
            </w:r>
          </w:p>
        </w:tc>
        <w:tc>
          <w:tcPr>
            <w:tcW w:w="0" w:type="auto"/>
          </w:tcPr>
          <w:p w14:paraId="24833A72" w14:textId="77777777" w:rsidR="00502EAB" w:rsidRDefault="00000000">
            <w:pPr>
              <w:pStyle w:val="Compact"/>
            </w:pPr>
            <w:r>
              <w:t>23%</w:t>
            </w:r>
          </w:p>
        </w:tc>
      </w:tr>
      <w:tr w:rsidR="00502EAB" w14:paraId="4A9E9238" w14:textId="77777777">
        <w:tc>
          <w:tcPr>
            <w:tcW w:w="0" w:type="auto"/>
          </w:tcPr>
          <w:p w14:paraId="33C4ABEA" w14:textId="77777777" w:rsidR="00502EAB" w:rsidRDefault="00000000">
            <w:pPr>
              <w:pStyle w:val="Compact"/>
            </w:pPr>
            <w:r>
              <w:t>Technology SMEs (Robotnik, IES, PLUX)</w:t>
            </w:r>
          </w:p>
        </w:tc>
        <w:tc>
          <w:tcPr>
            <w:tcW w:w="0" w:type="auto"/>
          </w:tcPr>
          <w:p w14:paraId="1B0403B5" w14:textId="77777777" w:rsidR="00502EAB" w:rsidRDefault="00000000">
            <w:pPr>
              <w:pStyle w:val="Compact"/>
            </w:pPr>
            <w:r>
              <w:t>1,250,000</w:t>
            </w:r>
          </w:p>
        </w:tc>
        <w:tc>
          <w:tcPr>
            <w:tcW w:w="0" w:type="auto"/>
          </w:tcPr>
          <w:p w14:paraId="040EE61D" w14:textId="77777777" w:rsidR="00502EAB" w:rsidRDefault="00000000">
            <w:pPr>
              <w:pStyle w:val="Compact"/>
            </w:pPr>
            <w:r>
              <w:t>31%</w:t>
            </w:r>
          </w:p>
        </w:tc>
      </w:tr>
      <w:tr w:rsidR="00502EAB" w14:paraId="344FC1C6" w14:textId="77777777">
        <w:tc>
          <w:tcPr>
            <w:tcW w:w="0" w:type="auto"/>
          </w:tcPr>
          <w:p w14:paraId="405C4436" w14:textId="77777777" w:rsidR="00502EAB" w:rsidRDefault="00000000">
            <w:pPr>
              <w:pStyle w:val="Compact"/>
            </w:pPr>
            <w:r>
              <w:t>End-users (4 orgs)</w:t>
            </w:r>
          </w:p>
        </w:tc>
        <w:tc>
          <w:tcPr>
            <w:tcW w:w="0" w:type="auto"/>
          </w:tcPr>
          <w:p w14:paraId="2EB1AB9A" w14:textId="77777777" w:rsidR="00502EAB" w:rsidRDefault="00000000">
            <w:pPr>
              <w:pStyle w:val="Compact"/>
            </w:pPr>
            <w:r>
              <w:t>1,100,000</w:t>
            </w:r>
          </w:p>
        </w:tc>
        <w:tc>
          <w:tcPr>
            <w:tcW w:w="0" w:type="auto"/>
          </w:tcPr>
          <w:p w14:paraId="71110091" w14:textId="77777777" w:rsidR="00502EAB" w:rsidRDefault="00000000">
            <w:pPr>
              <w:pStyle w:val="Compact"/>
            </w:pPr>
            <w:r>
              <w:t>28%</w:t>
            </w:r>
          </w:p>
        </w:tc>
      </w:tr>
      <w:tr w:rsidR="00502EAB" w14:paraId="335BDD48" w14:textId="77777777">
        <w:tc>
          <w:tcPr>
            <w:tcW w:w="0" w:type="auto"/>
          </w:tcPr>
          <w:p w14:paraId="72C98F96" w14:textId="77777777" w:rsidR="00502EAB" w:rsidRDefault="00000000">
            <w:pPr>
              <w:pStyle w:val="Compact"/>
            </w:pPr>
            <w:r>
              <w:t>ELSI (Univ. Twente)</w:t>
            </w:r>
          </w:p>
        </w:tc>
        <w:tc>
          <w:tcPr>
            <w:tcW w:w="0" w:type="auto"/>
          </w:tcPr>
          <w:p w14:paraId="39965259" w14:textId="77777777" w:rsidR="00502EAB" w:rsidRDefault="00000000">
            <w:pPr>
              <w:pStyle w:val="Compact"/>
            </w:pPr>
            <w:r>
              <w:t>250,000</w:t>
            </w:r>
          </w:p>
        </w:tc>
        <w:tc>
          <w:tcPr>
            <w:tcW w:w="0" w:type="auto"/>
          </w:tcPr>
          <w:p w14:paraId="56E1E6B0" w14:textId="77777777" w:rsidR="00502EAB" w:rsidRDefault="00000000">
            <w:pPr>
              <w:pStyle w:val="Compact"/>
            </w:pPr>
            <w:r>
              <w:t>6%</w:t>
            </w:r>
          </w:p>
        </w:tc>
      </w:tr>
      <w:tr w:rsidR="00502EAB" w14:paraId="6E54EC23" w14:textId="77777777">
        <w:tc>
          <w:tcPr>
            <w:tcW w:w="0" w:type="auto"/>
          </w:tcPr>
          <w:p w14:paraId="6644E9D9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7CCC09BD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3,500,000</w:t>
            </w:r>
          </w:p>
        </w:tc>
        <w:tc>
          <w:tcPr>
            <w:tcW w:w="0" w:type="auto"/>
          </w:tcPr>
          <w:p w14:paraId="3A9E84AE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88%</w:t>
            </w:r>
          </w:p>
        </w:tc>
      </w:tr>
      <w:tr w:rsidR="00502EAB" w14:paraId="6BD59BB4" w14:textId="77777777">
        <w:tc>
          <w:tcPr>
            <w:tcW w:w="0" w:type="auto"/>
          </w:tcPr>
          <w:p w14:paraId="4AF3EE41" w14:textId="77777777" w:rsidR="00502EAB" w:rsidRDefault="00000000">
            <w:pPr>
              <w:pStyle w:val="Compact"/>
            </w:pPr>
            <w:r>
              <w:t>Headroom (10th partner or buffer)</w:t>
            </w:r>
          </w:p>
        </w:tc>
        <w:tc>
          <w:tcPr>
            <w:tcW w:w="0" w:type="auto"/>
          </w:tcPr>
          <w:p w14:paraId="0B08110D" w14:textId="77777777" w:rsidR="00502EAB" w:rsidRDefault="00000000">
            <w:pPr>
              <w:pStyle w:val="Compact"/>
            </w:pPr>
            <w:r>
              <w:t>500,000</w:t>
            </w:r>
          </w:p>
        </w:tc>
        <w:tc>
          <w:tcPr>
            <w:tcW w:w="0" w:type="auto"/>
          </w:tcPr>
          <w:p w14:paraId="4F82E69B" w14:textId="77777777" w:rsidR="00502EAB" w:rsidRDefault="00000000">
            <w:pPr>
              <w:pStyle w:val="Compact"/>
            </w:pPr>
            <w:r>
              <w:t>12%</w:t>
            </w:r>
          </w:p>
        </w:tc>
      </w:tr>
      <w:tr w:rsidR="00502EAB" w14:paraId="4BB57FDC" w14:textId="77777777">
        <w:tc>
          <w:tcPr>
            <w:tcW w:w="0" w:type="auto"/>
          </w:tcPr>
          <w:p w14:paraId="7CC32898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65F9581C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~4,000,000</w:t>
            </w:r>
          </w:p>
        </w:tc>
        <w:tc>
          <w:tcPr>
            <w:tcW w:w="0" w:type="auto"/>
          </w:tcPr>
          <w:p w14:paraId="29B624FB" w14:textId="77777777" w:rsidR="00502EAB" w:rsidRDefault="00000000">
            <w:pPr>
              <w:pStyle w:val="Compact"/>
            </w:pPr>
            <w:r>
              <w:t>100%</w:t>
            </w:r>
          </w:p>
        </w:tc>
      </w:tr>
    </w:tbl>
    <w:p w14:paraId="0CF6EA20" w14:textId="77777777" w:rsidR="00502EAB" w:rsidRDefault="00000000">
      <w:pPr>
        <w:pStyle w:val="Textkrper"/>
      </w:pPr>
      <w:r>
        <w:t>Note: IA funding rate is 70% (100% for non-profit). AIT as RTO qualifies for 100%. Lump sum grant.</w:t>
      </w:r>
    </w:p>
    <w:p w14:paraId="778080DF" w14:textId="77777777" w:rsidR="00502EAB" w:rsidRDefault="00000000">
      <w:pPr>
        <w:pStyle w:val="berschrift3"/>
      </w:pPr>
      <w:bookmarkStart w:id="9" w:name="timeline"/>
      <w:bookmarkEnd w:id="8"/>
      <w:r>
        <w:t>Timeline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45"/>
        <w:gridCol w:w="2566"/>
        <w:gridCol w:w="4811"/>
      </w:tblGrid>
      <w:tr w:rsidR="00502EAB" w14:paraId="5ED30EB5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8" w:type="dxa"/>
          </w:tcPr>
          <w:p w14:paraId="17DCF482" w14:textId="77777777" w:rsidR="00502EAB" w:rsidRDefault="00000000">
            <w:pPr>
              <w:pStyle w:val="Compact"/>
            </w:pPr>
            <w:r>
              <w:t>Phase</w:t>
            </w:r>
          </w:p>
        </w:tc>
        <w:tc>
          <w:tcPr>
            <w:tcW w:w="2112" w:type="dxa"/>
          </w:tcPr>
          <w:p w14:paraId="129CDEB2" w14:textId="77777777" w:rsidR="00502EAB" w:rsidRDefault="00000000">
            <w:pPr>
              <w:pStyle w:val="Compact"/>
            </w:pPr>
            <w:r>
              <w:t>Months</w:t>
            </w:r>
          </w:p>
        </w:tc>
        <w:tc>
          <w:tcPr>
            <w:tcW w:w="3960" w:type="dxa"/>
          </w:tcPr>
          <w:p w14:paraId="2718005F" w14:textId="77777777" w:rsidR="00502EAB" w:rsidRDefault="00000000">
            <w:pPr>
              <w:pStyle w:val="Compact"/>
            </w:pPr>
            <w:r>
              <w:t>Key Activities</w:t>
            </w:r>
          </w:p>
        </w:tc>
      </w:tr>
      <w:tr w:rsidR="00502EAB" w14:paraId="3CD1F48A" w14:textId="77777777">
        <w:tc>
          <w:tcPr>
            <w:tcW w:w="1848" w:type="dxa"/>
          </w:tcPr>
          <w:p w14:paraId="61E8198F" w14:textId="77777777" w:rsidR="00502EAB" w:rsidRDefault="00000000">
            <w:pPr>
              <w:pStyle w:val="Compact"/>
            </w:pPr>
            <w:r>
              <w:t>Now - Nov 2026</w:t>
            </w:r>
          </w:p>
        </w:tc>
        <w:tc>
          <w:tcPr>
            <w:tcW w:w="2112" w:type="dxa"/>
          </w:tcPr>
          <w:p w14:paraId="20295AB1" w14:textId="77777777" w:rsidR="00502EAB" w:rsidRDefault="00000000">
            <w:pPr>
              <w:pStyle w:val="Compact"/>
            </w:pPr>
            <w:r>
              <w:t>Pre-submission</w:t>
            </w:r>
          </w:p>
        </w:tc>
        <w:tc>
          <w:tcPr>
            <w:tcW w:w="3960" w:type="dxa"/>
          </w:tcPr>
          <w:p w14:paraId="6D8906AC" w14:textId="77777777" w:rsidR="00502EAB" w:rsidRDefault="00000000">
            <w:pPr>
              <w:pStyle w:val="Compact"/>
            </w:pPr>
            <w:r>
              <w:t>Internal approval, consortium outreach, proposal writing</w:t>
            </w:r>
          </w:p>
        </w:tc>
      </w:tr>
      <w:tr w:rsidR="00502EAB" w14:paraId="253A83DA" w14:textId="77777777">
        <w:tc>
          <w:tcPr>
            <w:tcW w:w="1848" w:type="dxa"/>
          </w:tcPr>
          <w:p w14:paraId="5D9F15F1" w14:textId="77777777" w:rsidR="00502EAB" w:rsidRDefault="00000000">
            <w:pPr>
              <w:pStyle w:val="Compact"/>
            </w:pPr>
            <w:r>
              <w:t>May 2026</w:t>
            </w:r>
          </w:p>
        </w:tc>
        <w:tc>
          <w:tcPr>
            <w:tcW w:w="2112" w:type="dxa"/>
          </w:tcPr>
          <w:p w14:paraId="3B19A727" w14:textId="77777777" w:rsidR="00502EAB" w:rsidRDefault="00000000">
            <w:pPr>
              <w:pStyle w:val="Compact"/>
            </w:pPr>
            <w:r>
              <w:t>Call opens</w:t>
            </w:r>
          </w:p>
        </w:tc>
        <w:tc>
          <w:tcPr>
            <w:tcW w:w="3960" w:type="dxa"/>
          </w:tcPr>
          <w:p w14:paraId="622E4C85" w14:textId="77777777" w:rsidR="00502EAB" w:rsidRDefault="00000000">
            <w:pPr>
              <w:pStyle w:val="Compact"/>
            </w:pPr>
            <w:r>
              <w:t>—</w:t>
            </w:r>
          </w:p>
        </w:tc>
      </w:tr>
      <w:tr w:rsidR="00502EAB" w14:paraId="50100870" w14:textId="77777777">
        <w:tc>
          <w:tcPr>
            <w:tcW w:w="1848" w:type="dxa"/>
          </w:tcPr>
          <w:p w14:paraId="50E10D7F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Nov 2026</w:t>
            </w:r>
          </w:p>
        </w:tc>
        <w:tc>
          <w:tcPr>
            <w:tcW w:w="2112" w:type="dxa"/>
          </w:tcPr>
          <w:p w14:paraId="64CFB007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Deadline</w:t>
            </w:r>
          </w:p>
        </w:tc>
        <w:tc>
          <w:tcPr>
            <w:tcW w:w="3960" w:type="dxa"/>
          </w:tcPr>
          <w:p w14:paraId="0EA0F628" w14:textId="77777777" w:rsidR="00502EAB" w:rsidRDefault="00000000">
            <w:pPr>
              <w:pStyle w:val="Compact"/>
            </w:pPr>
            <w:r>
              <w:rPr>
                <w:b/>
                <w:bCs/>
              </w:rPr>
              <w:t>Submission</w:t>
            </w:r>
          </w:p>
        </w:tc>
      </w:tr>
      <w:tr w:rsidR="00502EAB" w14:paraId="07AD3611" w14:textId="77777777">
        <w:tc>
          <w:tcPr>
            <w:tcW w:w="1848" w:type="dxa"/>
          </w:tcPr>
          <w:p w14:paraId="12209B77" w14:textId="77777777" w:rsidR="00502EAB" w:rsidRDefault="00000000">
            <w:pPr>
              <w:pStyle w:val="Compact"/>
            </w:pPr>
            <w:r>
              <w:t>~Jun 2027</w:t>
            </w:r>
          </w:p>
        </w:tc>
        <w:tc>
          <w:tcPr>
            <w:tcW w:w="2112" w:type="dxa"/>
          </w:tcPr>
          <w:p w14:paraId="07F8D17E" w14:textId="77777777" w:rsidR="00502EAB" w:rsidRDefault="00000000">
            <w:pPr>
              <w:pStyle w:val="Compact"/>
            </w:pPr>
            <w:r>
              <w:t>Expected start</w:t>
            </w:r>
          </w:p>
        </w:tc>
        <w:tc>
          <w:tcPr>
            <w:tcW w:w="3960" w:type="dxa"/>
          </w:tcPr>
          <w:p w14:paraId="6F897728" w14:textId="77777777" w:rsidR="00502EAB" w:rsidRDefault="00000000">
            <w:pPr>
              <w:pStyle w:val="Compact"/>
            </w:pPr>
            <w:r>
              <w:t>If funded</w:t>
            </w:r>
          </w:p>
        </w:tc>
      </w:tr>
      <w:tr w:rsidR="00502EAB" w14:paraId="0E4A7C83" w14:textId="77777777">
        <w:tc>
          <w:tcPr>
            <w:tcW w:w="1848" w:type="dxa"/>
          </w:tcPr>
          <w:p w14:paraId="1AFFD975" w14:textId="77777777" w:rsidR="00502EAB" w:rsidRDefault="00000000">
            <w:pPr>
              <w:pStyle w:val="Compact"/>
            </w:pPr>
            <w:r>
              <w:t>M1-M12</w:t>
            </w:r>
          </w:p>
        </w:tc>
        <w:tc>
          <w:tcPr>
            <w:tcW w:w="2112" w:type="dxa"/>
          </w:tcPr>
          <w:p w14:paraId="64462895" w14:textId="77777777" w:rsidR="00502EAB" w:rsidRDefault="00000000">
            <w:pPr>
              <w:pStyle w:val="Compact"/>
            </w:pPr>
            <w:r>
              <w:t>Component maturation</w:t>
            </w:r>
          </w:p>
        </w:tc>
        <w:tc>
          <w:tcPr>
            <w:tcW w:w="3960" w:type="dxa"/>
          </w:tcPr>
          <w:p w14:paraId="728FB61D" w14:textId="77777777" w:rsidR="00502EAB" w:rsidRDefault="00000000">
            <w:pPr>
              <w:pStyle w:val="Compact"/>
            </w:pPr>
            <w:r>
              <w:t>Lab validation, co-design with end-users, DPIA</w:t>
            </w:r>
          </w:p>
        </w:tc>
      </w:tr>
      <w:tr w:rsidR="00502EAB" w14:paraId="2D66117D" w14:textId="77777777">
        <w:tc>
          <w:tcPr>
            <w:tcW w:w="1848" w:type="dxa"/>
          </w:tcPr>
          <w:p w14:paraId="5A97585F" w14:textId="77777777" w:rsidR="00502EAB" w:rsidRDefault="00000000">
            <w:pPr>
              <w:pStyle w:val="Compact"/>
            </w:pPr>
            <w:r>
              <w:t>M13-M24</w:t>
            </w:r>
          </w:p>
        </w:tc>
        <w:tc>
          <w:tcPr>
            <w:tcW w:w="2112" w:type="dxa"/>
          </w:tcPr>
          <w:p w14:paraId="7B2629D9" w14:textId="77777777" w:rsidR="00502EAB" w:rsidRDefault="00000000">
            <w:pPr>
              <w:pStyle w:val="Compact"/>
            </w:pPr>
            <w:r>
              <w:t>Integration</w:t>
            </w:r>
          </w:p>
        </w:tc>
        <w:tc>
          <w:tcPr>
            <w:tcW w:w="3960" w:type="dxa"/>
          </w:tcPr>
          <w:p w14:paraId="022054E9" w14:textId="77777777" w:rsidR="00502EAB" w:rsidRDefault="00000000">
            <w:pPr>
              <w:pStyle w:val="Compact"/>
            </w:pPr>
            <w:r>
              <w:t>Subsystem integration, indoor testbed, first integrated demo</w:t>
            </w:r>
          </w:p>
        </w:tc>
      </w:tr>
      <w:tr w:rsidR="00502EAB" w14:paraId="02C6DB87" w14:textId="77777777">
        <w:tc>
          <w:tcPr>
            <w:tcW w:w="1848" w:type="dxa"/>
          </w:tcPr>
          <w:p w14:paraId="3FB9ADA6" w14:textId="77777777" w:rsidR="00502EAB" w:rsidRDefault="00000000">
            <w:pPr>
              <w:pStyle w:val="Compact"/>
            </w:pPr>
            <w:r>
              <w:t>M25-M36</w:t>
            </w:r>
          </w:p>
        </w:tc>
        <w:tc>
          <w:tcPr>
            <w:tcW w:w="2112" w:type="dxa"/>
          </w:tcPr>
          <w:p w14:paraId="51477D7D" w14:textId="77777777" w:rsidR="00502EAB" w:rsidRDefault="00000000">
            <w:pPr>
              <w:pStyle w:val="Compact"/>
            </w:pPr>
            <w:r>
              <w:t>Field validation</w:t>
            </w:r>
          </w:p>
        </w:tc>
        <w:tc>
          <w:tcPr>
            <w:tcW w:w="3960" w:type="dxa"/>
          </w:tcPr>
          <w:p w14:paraId="3EA6097D" w14:textId="77777777" w:rsidR="00502EAB" w:rsidRDefault="00000000">
            <w:pPr>
              <w:pStyle w:val="Compact"/>
            </w:pPr>
            <w:r>
              <w:t>3 multinational field exercises (TRL 7-8)</w:t>
            </w:r>
          </w:p>
        </w:tc>
      </w:tr>
    </w:tbl>
    <w:p w14:paraId="21E078BA" w14:textId="77777777" w:rsidR="00502EAB" w:rsidRDefault="00000000">
      <w:pPr>
        <w:pStyle w:val="berschrift3"/>
      </w:pPr>
      <w:bookmarkStart w:id="10" w:name="what-we-need-to-proceed"/>
      <w:bookmarkEnd w:id="9"/>
      <w:r>
        <w:t>What We Need to Proceed</w:t>
      </w:r>
    </w:p>
    <w:p w14:paraId="3B843145" w14:textId="77777777" w:rsidR="00502EA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Internal GO decision</w:t>
      </w:r>
      <w:r>
        <w:t xml:space="preserve"> to invest pre-proposal effort (~3-5 PM for concept development and proposal writing over 8 months)</w:t>
      </w:r>
    </w:p>
    <w:p w14:paraId="5962E94D" w14:textId="77777777" w:rsidR="00502EA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Approval to coordinate</w:t>
      </w:r>
      <w:r>
        <w:t xml:space="preserve"> (AIT CTE as lead beneficiary)</w:t>
      </w:r>
    </w:p>
    <w:p w14:paraId="429D0285" w14:textId="77777777" w:rsidR="00502EA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Green light for outreach</w:t>
      </w:r>
      <w:r>
        <w:t xml:space="preserve"> to consortium partners (starting with 5 warm contacts)</w:t>
      </w:r>
    </w:p>
    <w:p w14:paraId="1C76701A" w14:textId="77777777" w:rsidR="00502EAB" w:rsidRDefault="00000000">
      <w:pPr>
        <w:pStyle w:val="berschrift3"/>
      </w:pPr>
      <w:bookmarkStart w:id="11" w:name="key-risk-mitigation"/>
      <w:bookmarkEnd w:id="10"/>
      <w:r>
        <w:t>Key Risk &amp; Mitigation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96"/>
        <w:gridCol w:w="6226"/>
      </w:tblGrid>
      <w:tr w:rsidR="00502EAB" w14:paraId="064D8585" w14:textId="77777777" w:rsidTr="0050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95" w:type="dxa"/>
          </w:tcPr>
          <w:p w14:paraId="06B74960" w14:textId="77777777" w:rsidR="00502EAB" w:rsidRDefault="00000000">
            <w:pPr>
              <w:pStyle w:val="Compact"/>
            </w:pPr>
            <w:r>
              <w:t>Risk</w:t>
            </w:r>
          </w:p>
        </w:tc>
        <w:tc>
          <w:tcPr>
            <w:tcW w:w="5124" w:type="dxa"/>
          </w:tcPr>
          <w:p w14:paraId="408696A1" w14:textId="77777777" w:rsidR="00502EAB" w:rsidRDefault="00000000">
            <w:pPr>
              <w:pStyle w:val="Compact"/>
            </w:pPr>
            <w:r>
              <w:t>Mitigation</w:t>
            </w:r>
          </w:p>
        </w:tc>
      </w:tr>
      <w:tr w:rsidR="00502EAB" w14:paraId="5D6558ED" w14:textId="77777777">
        <w:tc>
          <w:tcPr>
            <w:tcW w:w="2795" w:type="dxa"/>
          </w:tcPr>
          <w:p w14:paraId="6707E96D" w14:textId="77777777" w:rsidR="00502EAB" w:rsidRDefault="00000000">
            <w:pPr>
              <w:pStyle w:val="Compact"/>
            </w:pPr>
            <w:r>
              <w:t>Biosignal reliability under SAR conditions</w:t>
            </w:r>
          </w:p>
        </w:tc>
        <w:tc>
          <w:tcPr>
            <w:tcW w:w="5124" w:type="dxa"/>
          </w:tcPr>
          <w:p w14:paraId="3592D796" w14:textId="77777777" w:rsidR="00502EAB" w:rsidRDefault="00000000">
            <w:pPr>
              <w:pStyle w:val="Compact"/>
            </w:pPr>
            <w:r>
              <w:t>Multi-modal fusion (no single-sensor dependency); confidence scoring; graceful degradation</w:t>
            </w:r>
          </w:p>
        </w:tc>
      </w:tr>
      <w:tr w:rsidR="00502EAB" w14:paraId="4D1023A2" w14:textId="77777777">
        <w:tc>
          <w:tcPr>
            <w:tcW w:w="2795" w:type="dxa"/>
          </w:tcPr>
          <w:p w14:paraId="14116839" w14:textId="77777777" w:rsidR="00502EAB" w:rsidRDefault="00000000">
            <w:pPr>
              <w:pStyle w:val="Compact"/>
            </w:pPr>
            <w:r>
              <w:t>Responder/union acceptance of monitoring</w:t>
            </w:r>
          </w:p>
        </w:tc>
        <w:tc>
          <w:tcPr>
            <w:tcW w:w="5124" w:type="dxa"/>
          </w:tcPr>
          <w:p w14:paraId="7AD80A4D" w14:textId="77777777" w:rsidR="00502EAB" w:rsidRDefault="00000000">
            <w:pPr>
              <w:pStyle w:val="Compact"/>
            </w:pPr>
            <w:r>
              <w:t>Co-design from M1; advisory-only; data stays on-device; works council engagement in timeline</w:t>
            </w:r>
          </w:p>
        </w:tc>
      </w:tr>
      <w:tr w:rsidR="00502EAB" w14:paraId="7562F340" w14:textId="77777777">
        <w:tc>
          <w:tcPr>
            <w:tcW w:w="2795" w:type="dxa"/>
          </w:tcPr>
          <w:p w14:paraId="7F33DAD6" w14:textId="77777777" w:rsidR="00502EAB" w:rsidRDefault="00000000">
            <w:pPr>
              <w:pStyle w:val="Compact"/>
            </w:pPr>
            <w:r>
              <w:t>Adaptive autonomy validation</w:t>
            </w:r>
          </w:p>
        </w:tc>
        <w:tc>
          <w:tcPr>
            <w:tcW w:w="5124" w:type="dxa"/>
          </w:tcPr>
          <w:p w14:paraId="035F2D8C" w14:textId="77777777" w:rsidR="00502EAB" w:rsidRDefault="00000000">
            <w:pPr>
              <w:pStyle w:val="Compact"/>
            </w:pPr>
            <w:r>
              <w:t>Wizard-of-Oz before automation; conservative policy with safety constraints; A/B evaluation design</w:t>
            </w:r>
          </w:p>
        </w:tc>
      </w:tr>
      <w:tr w:rsidR="00502EAB" w14:paraId="1EDB59C2" w14:textId="77777777">
        <w:tc>
          <w:tcPr>
            <w:tcW w:w="2795" w:type="dxa"/>
          </w:tcPr>
          <w:p w14:paraId="701AE292" w14:textId="77777777" w:rsidR="00502EAB" w:rsidRDefault="00000000">
            <w:pPr>
              <w:pStyle w:val="Compact"/>
            </w:pPr>
            <w:r>
              <w:t>Competition (~8-13% success rate)</w:t>
            </w:r>
          </w:p>
        </w:tc>
        <w:tc>
          <w:tcPr>
            <w:tcW w:w="5124" w:type="dxa"/>
          </w:tcPr>
          <w:p w14:paraId="5272F2D9" w14:textId="77777777" w:rsidR="00502EAB" w:rsidRDefault="00000000">
            <w:pPr>
              <w:pStyle w:val="Compact"/>
            </w:pPr>
            <w:r>
              <w:t>Human-centered angle is unique; 5 warm contacts de-risk consortium; strong AIT pedigree</w:t>
            </w:r>
          </w:p>
        </w:tc>
      </w:tr>
    </w:tbl>
    <w:p w14:paraId="600F22AB" w14:textId="77777777" w:rsidR="00502EAB" w:rsidRDefault="00000000">
      <w:r>
        <w:pict w14:anchorId="7E57A73F">
          <v:rect id="_x0000_i1026" style="width:0;height:1.5pt" o:hralign="center" o:hrstd="t" o:hr="t"/>
        </w:pict>
      </w:r>
    </w:p>
    <w:p w14:paraId="3FB1E6FE" w14:textId="77777777" w:rsidR="00502EAB" w:rsidRDefault="00000000">
      <w:pPr>
        <w:pStyle w:val="FirstParagraph"/>
      </w:pPr>
      <w:r>
        <w:rPr>
          <w:i/>
          <w:iCs/>
        </w:rPr>
        <w:t>Prepared by Horizon Europe OS | 2026-03-06</w:t>
      </w:r>
      <w:r>
        <w:t xml:space="preserve"> </w:t>
      </w:r>
      <w:r>
        <w:rPr>
          <w:i/>
          <w:iCs/>
        </w:rPr>
        <w:t>Contact: [PI] — AIT Center for Technology Experience</w:t>
      </w:r>
      <w:bookmarkEnd w:id="0"/>
      <w:bookmarkEnd w:id="1"/>
      <w:bookmarkEnd w:id="11"/>
    </w:p>
    <w:sectPr w:rsidR="00502EAB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4EF8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C12F0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3C28E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9568036">
    <w:abstractNumId w:val="0"/>
  </w:num>
  <w:num w:numId="2" w16cid:durableId="838039232">
    <w:abstractNumId w:val="1"/>
  </w:num>
  <w:num w:numId="3" w16cid:durableId="9964971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47785260">
    <w:abstractNumId w:val="1"/>
  </w:num>
  <w:num w:numId="5" w16cid:durableId="15753617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2EAB"/>
    <w:rsid w:val="00002D68"/>
    <w:rsid w:val="00136F0F"/>
    <w:rsid w:val="001528B4"/>
    <w:rsid w:val="00502EAB"/>
    <w:rsid w:val="00873AAE"/>
    <w:rsid w:val="009C1306"/>
    <w:rsid w:val="00E5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5F9B9"/>
  <w15:docId w15:val="{0D318DD8-F071-4B67-981C-F49D793E2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996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Uhl Jakob</cp:lastModifiedBy>
  <cp:revision>5</cp:revision>
  <dcterms:created xsi:type="dcterms:W3CDTF">2026-03-06T12:17:00Z</dcterms:created>
  <dcterms:modified xsi:type="dcterms:W3CDTF">2026-03-06T12:38:00Z</dcterms:modified>
</cp:coreProperties>
</file>