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spacing w:after="0" w:afterAutospacing="0"/>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by Jakob Flocke (TheCodeCurrents)</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updated 02.04.2025</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972"/>
            <w:pBdr/>
            <w:tabs>
              <w:tab w:val="right" w:leader="dot" w:pos="9792"/>
            </w:tabs>
            <w:spacing/>
            <w:ind/>
            <w:rPr>
              <w:highlight w:val="none"/>
              <w14:ligatures w14:val="none"/>
            </w:rPr>
          </w:pPr>
          <w:r>
            <w:rPr>
              <w:highlight w:val="none"/>
              <w:lang w:val="en-GB"/>
            </w:rPr>
          </w:r>
          <w:r>
            <w:rPr>
              <w:lang w:val="en-GB"/>
            </w:rPr>
            <w:fldChar w:fldCharType="begin"/>
          </w:r>
          <w:r>
            <w:rPr>
              <w:lang w:val="en-GB"/>
            </w:rPr>
            <w:instrText xml:space="preserve">TOC \o "1-9" \h </w:instrText>
          </w:r>
          <w:r>
            <w:rPr>
              <w:lang w:val="en-GB"/>
            </w:rPr>
            <w:fldChar w:fldCharType="separate"/>
          </w:r>
          <w:r>
            <w:rPr>
              <w:highlight w:val="none"/>
              <w:lang w:val="en-GB"/>
              <w14:ligatures w14:val="none"/>
            </w:rPr>
          </w:r>
          <w:hyperlink w:tooltip="#_Toc1" w:anchor="_Toc1" w:history="1">
            <w:r>
              <w:rPr>
                <w:rStyle w:val="970"/>
              </w:rPr>
            </w:r>
            <w:r>
              <w:rPr>
                <w:rStyle w:val="970"/>
                <w:rFonts w:ascii="Cantarell" w:hAnsi="Cantarell" w:eastAsia="Cantarell" w:cs="Cantarell"/>
                <w:lang w:val="en-GB"/>
              </w:rPr>
              <w:t xml:space="preserve">CPU Archite</w:t>
            </w:r>
            <w:r>
              <w:rPr>
                <w:rStyle w:val="970"/>
                <w:rFonts w:ascii="Cantarell" w:hAnsi="Cantarell" w:eastAsia="Cantarell" w:cs="Cantarell"/>
                <w:lang w:val="en-GB"/>
              </w:rPr>
              <w:t xml:space="preserve">cture</w:t>
            </w:r>
            <w:r>
              <w:rPr>
                <w:rStyle w:val="970"/>
                <w:highlight w:val="none"/>
                <w:lang w:val="en-GB"/>
                <w14:ligatures w14:val="none"/>
              </w:rPr>
            </w:r>
            <w:r>
              <w:tab/>
            </w:r>
            <w:r>
              <w:fldChar w:fldCharType="begin"/>
              <w:instrText xml:space="preserve">PAGEREF _Toc1 \h</w:instrText>
              <w:fldChar w:fldCharType="separate"/>
              <w:t xml:space="preserve">3</w:t>
              <w:fldChar w:fldCharType="end"/>
            </w:r>
          </w:hyperlink>
          <w:r>
            <w:rPr>
              <w:highlight w:val="none"/>
              <w:lang w:val="en-GB"/>
              <w14:ligatures w14:val="none"/>
            </w:rPr>
          </w:r>
        </w:p>
        <w:p>
          <w:pPr>
            <w:pStyle w:val="973"/>
            <w:suppressLineNumbers w:val="false"/>
            <w:pBdr/>
            <w:tabs>
              <w:tab w:val="right" w:leader="dot" w:pos="9792"/>
            </w:tabs>
            <w:spacing/>
            <w:ind/>
            <w:rPr/>
          </w:pPr>
          <w:hyperlink w:tooltip="#_Toc2" w:anchor="_Toc2" w:history="1">
            <w:r>
              <w:rPr>
                <w:rStyle w:val="970"/>
              </w:rPr>
            </w:r>
            <w:r>
              <w:rPr>
                <w:rStyle w:val="970"/>
                <w:highlight w:val="none"/>
                <w:lang w:val="en-GB"/>
              </w:rPr>
              <w:t xml:space="preserve">Data Section</w:t>
            </w:r>
            <w:r>
              <w:rPr>
                <w:rStyle w:val="970"/>
                <w:lang w:val="en-GB"/>
              </w:rPr>
            </w:r>
            <w:r>
              <w:tab/>
            </w:r>
            <w:r>
              <w:fldChar w:fldCharType="begin"/>
              <w:instrText xml:space="preserve">PAGEREF _Toc2 \h</w:instrText>
              <w:fldChar w:fldCharType="separate"/>
              <w:t xml:space="preserve">3</w:t>
              <w:fldChar w:fldCharType="end"/>
            </w:r>
          </w:hyperlink>
          <w:r>
            <w:rPr>
              <w:lang w:val="en-GB"/>
            </w:rPr>
          </w:r>
        </w:p>
        <w:p>
          <w:pPr>
            <w:pStyle w:val="973"/>
            <w:pBdr/>
            <w:tabs>
              <w:tab w:val="right" w:leader="dot" w:pos="9792"/>
            </w:tabs>
            <w:spacing/>
            <w:ind/>
            <w:rPr>
              <w:highlight w:val="none"/>
            </w:rPr>
          </w:pPr>
          <w:hyperlink w:tooltip="#_Toc3" w:anchor="_Toc3" w:history="1">
            <w:r>
              <w:rPr>
                <w:rStyle w:val="970"/>
              </w:rPr>
            </w:r>
            <w:r>
              <w:rPr>
                <w:rStyle w:val="970"/>
                <w:highlight w:val="none"/>
                <w:lang w:val="en-GB"/>
              </w:rPr>
              <w:t xml:space="preserve">Arithmetic Section</w:t>
            </w:r>
            <w:r>
              <w:rPr>
                <w:rStyle w:val="970"/>
                <w:highlight w:val="none"/>
                <w:lang w:val="en-GB"/>
              </w:rPr>
            </w:r>
            <w:r>
              <w:tab/>
            </w:r>
            <w:r>
              <w:fldChar w:fldCharType="begin"/>
              <w:instrText xml:space="preserve">PAGEREF _Toc3 \h</w:instrText>
              <w:fldChar w:fldCharType="separate"/>
              <w:t xml:space="preserve">4</w:t>
              <w:fldChar w:fldCharType="end"/>
            </w:r>
          </w:hyperlink>
          <w:r>
            <w:rPr>
              <w:highlight w:val="none"/>
              <w:lang w:val="en-GB"/>
            </w:rPr>
          </w:r>
        </w:p>
        <w:p>
          <w:pPr>
            <w:pStyle w:val="974"/>
            <w:pBdr/>
            <w:tabs>
              <w:tab w:val="right" w:leader="dot" w:pos="9792"/>
            </w:tabs>
            <w:spacing/>
            <w:ind/>
            <w:rPr>
              <w:highlight w:val="none"/>
              <w14:ligatures w14:val="none"/>
            </w:rPr>
          </w:pPr>
          <w:hyperlink w:tooltip="#_Toc4" w:anchor="_Toc4" w:history="1">
            <w:r>
              <w:rPr>
                <w:rStyle w:val="970"/>
              </w:rPr>
            </w:r>
            <w:r>
              <w:rPr>
                <w:rStyle w:val="970"/>
                <w:highlight w:val="none"/>
                <w:lang w:val="en-GB"/>
              </w:rPr>
              <w:t xml:space="preserve">Inputs &amp; Outputs</w:t>
            </w:r>
            <w:r>
              <w:rPr>
                <w:rStyle w:val="970"/>
                <w:highlight w:val="none"/>
                <w:lang w:val="en-GB"/>
                <w14:ligatures w14:val="none"/>
              </w:rPr>
            </w:r>
            <w:r>
              <w:tab/>
            </w:r>
            <w:r>
              <w:fldChar w:fldCharType="begin"/>
              <w:instrText xml:space="preserve">PAGEREF _Toc4 \h</w:instrText>
              <w:fldChar w:fldCharType="separate"/>
              <w:t xml:space="preserve">4</w:t>
              <w:fldChar w:fldCharType="end"/>
            </w:r>
          </w:hyperlink>
          <w:r>
            <w:rPr>
              <w:highlight w:val="none"/>
              <w:lang w:val="en-GB"/>
              <w14:ligatures w14:val="none"/>
            </w:rPr>
          </w:r>
        </w:p>
        <w:p>
          <w:pPr>
            <w:pStyle w:val="974"/>
            <w:pBdr/>
            <w:tabs>
              <w:tab w:val="right" w:leader="dot" w:pos="9792"/>
            </w:tabs>
            <w:spacing/>
            <w:ind/>
            <w:rPr>
              <w:highlight w:val="none"/>
            </w:rPr>
          </w:pPr>
          <w:hyperlink w:tooltip="#_Toc5" w:anchor="_Toc5" w:history="1">
            <w:r>
              <w:rPr>
                <w:rStyle w:val="970"/>
              </w:rPr>
            </w:r>
            <w:r>
              <w:rPr>
                <w:rStyle w:val="970"/>
                <w:highlight w:val="none"/>
                <w:lang w:val="en-GB"/>
              </w:rPr>
              <w:t xml:space="preserve">Operations</w:t>
            </w:r>
            <w:r>
              <w:rPr>
                <w:rStyle w:val="970"/>
                <w:highlight w:val="none"/>
                <w:lang w:val="en-GB"/>
              </w:rPr>
            </w:r>
            <w:r>
              <w:tab/>
            </w:r>
            <w:r>
              <w:fldChar w:fldCharType="begin"/>
              <w:instrText xml:space="preserve">PAGEREF _Toc5 \h</w:instrText>
              <w:fldChar w:fldCharType="separate"/>
              <w:t xml:space="preserve">4</w:t>
              <w:fldChar w:fldCharType="end"/>
            </w:r>
          </w:hyperlink>
          <w:r>
            <w:rPr>
              <w:highlight w:val="none"/>
              <w:lang w:val="en-GB"/>
            </w:rPr>
          </w:r>
        </w:p>
        <w:p>
          <w:pPr>
            <w:pStyle w:val="972"/>
            <w:pBdr/>
            <w:tabs>
              <w:tab w:val="right" w:leader="dot" w:pos="9792"/>
            </w:tabs>
            <w:spacing/>
            <w:ind/>
            <w:rPr/>
          </w:pPr>
          <w:hyperlink w:tooltip="#_Toc6" w:anchor="_Toc6" w:history="1">
            <w:r>
              <w:rPr>
                <w:rStyle w:val="970"/>
              </w:rPr>
            </w:r>
            <w:r>
              <w:rPr>
                <w:rStyle w:val="970"/>
                <w:highlight w:val="none"/>
                <w:lang w:val="en-GB"/>
              </w:rPr>
              <w:t xml:space="preserve">Control Unit</w:t>
            </w:r>
            <w:r>
              <w:rPr>
                <w:rStyle w:val="970"/>
                <w:lang w:val="en-GB"/>
              </w:rPr>
            </w:r>
            <w:r>
              <w:tab/>
            </w:r>
            <w:r>
              <w:fldChar w:fldCharType="begin"/>
              <w:instrText xml:space="preserve">PAGEREF _Toc6 \h</w:instrText>
              <w:fldChar w:fldCharType="separate"/>
              <w:t xml:space="preserve">6</w:t>
              <w:fldChar w:fldCharType="end"/>
            </w:r>
          </w:hyperlink>
          <w:r>
            <w:rPr>
              <w:lang w:val="en-GB"/>
            </w:rPr>
          </w:r>
        </w:p>
        <w:p>
          <w:pPr>
            <w:pStyle w:val="973"/>
            <w:pBdr/>
            <w:tabs>
              <w:tab w:val="right" w:leader="dot" w:pos="9792"/>
            </w:tabs>
            <w:spacing/>
            <w:ind/>
            <w:rPr/>
          </w:pPr>
          <w:hyperlink w:tooltip="#_Toc7" w:anchor="_Toc7" w:history="1">
            <w:r>
              <w:rPr>
                <w:rStyle w:val="970"/>
              </w:rPr>
            </w:r>
            <w:r>
              <w:rPr>
                <w:rStyle w:val="970"/>
                <w:highlight w:val="none"/>
                <w:lang w:val="en-GB"/>
              </w:rPr>
              <w:t xml:space="preserve">Instruction</w:t>
            </w:r>
            <w:r>
              <w:rPr>
                <w:rStyle w:val="970"/>
                <w:lang w:val="en-GB"/>
              </w:rPr>
            </w:r>
            <w:r>
              <w:tab/>
            </w:r>
            <w:r>
              <w:fldChar w:fldCharType="begin"/>
              <w:instrText xml:space="preserve">PAGEREF _Toc7 \h</w:instrText>
              <w:fldChar w:fldCharType="separate"/>
              <w:t xml:space="preserve">6</w:t>
              <w:fldChar w:fldCharType="end"/>
            </w:r>
          </w:hyperlink>
          <w:r>
            <w:rPr>
              <w:lang w:val="en-GB"/>
            </w:rPr>
          </w:r>
        </w:p>
        <w:p>
          <w:pPr>
            <w:pStyle w:val="972"/>
            <w:pBdr/>
            <w:tabs>
              <w:tab w:val="right" w:leader="dot" w:pos="9792"/>
            </w:tabs>
            <w:spacing/>
            <w:ind/>
            <w:rPr/>
          </w:pPr>
          <w:hyperlink w:tooltip="#_Toc8" w:anchor="_Toc8" w:history="1">
            <w:r>
              <w:rPr>
                <w:rStyle w:val="970"/>
              </w:rPr>
            </w:r>
            <w:r>
              <w:rPr>
                <w:rStyle w:val="970"/>
                <w:highlight w:val="none"/>
                <w:lang w:val="en-GB"/>
              </w:rPr>
              <w:t xml:space="preserve">Instruction Set Architecture</w:t>
            </w:r>
            <w:r>
              <w:rPr>
                <w:rStyle w:val="970"/>
                <w:lang w:val="en-GB"/>
              </w:rPr>
            </w:r>
            <w:r>
              <w:tab/>
            </w:r>
            <w:r>
              <w:fldChar w:fldCharType="begin"/>
              <w:instrText xml:space="preserve">PAGEREF _Toc8 \h</w:instrText>
              <w:fldChar w:fldCharType="separate"/>
              <w:t xml:space="preserve">7</w:t>
              <w:fldChar w:fldCharType="end"/>
            </w:r>
          </w:hyperlink>
          <w:r>
            <w:rPr>
              <w:lang w:val="en-GB"/>
            </w:rPr>
          </w:r>
        </w:p>
        <w:p>
          <w:pPr>
            <w:pStyle w:val="973"/>
            <w:pBdr/>
            <w:tabs>
              <w:tab w:val="right" w:leader="dot" w:pos="9792"/>
            </w:tabs>
            <w:spacing/>
            <w:ind/>
            <w:rPr>
              <w:highlight w:val="none"/>
            </w:rPr>
          </w:pPr>
          <w:hyperlink w:tooltip="#_Toc9" w:anchor="_Toc9" w:history="1">
            <w:r>
              <w:rPr>
                <w:rStyle w:val="970"/>
              </w:rPr>
            </w:r>
            <w:r>
              <w:rPr>
                <w:rStyle w:val="970"/>
                <w:highlight w:val="none"/>
                <w:lang w:val="en-GB"/>
              </w:rPr>
              <w:t xml:space="preserve">Instructions</w:t>
            </w:r>
            <w:r>
              <w:rPr>
                <w:rStyle w:val="970"/>
                <w:highlight w:val="none"/>
                <w:lang w:val="en-GB"/>
              </w:rPr>
            </w:r>
            <w:r>
              <w:tab/>
            </w:r>
            <w:r>
              <w:fldChar w:fldCharType="begin"/>
              <w:instrText xml:space="preserve">PAGEREF _Toc9 \h</w:instrText>
              <w:fldChar w:fldCharType="separate"/>
              <w:t xml:space="preserve">7</w:t>
              <w:fldChar w:fldCharType="end"/>
            </w:r>
          </w:hyperlink>
          <w:r>
            <w:rPr>
              <w:highlight w:val="none"/>
              <w:lang w:val="en-GB"/>
            </w:rPr>
          </w:r>
        </w:p>
        <w:p>
          <w:pPr>
            <w:pStyle w:val="973"/>
            <w:pBdr/>
            <w:tabs>
              <w:tab w:val="right" w:leader="dot" w:pos="9792"/>
            </w:tabs>
            <w:spacing/>
            <w:ind/>
            <w:rPr>
              <w:highlight w:val="none"/>
            </w:rPr>
          </w:pPr>
          <w:hyperlink w:tooltip="#_Toc10" w:anchor="_Toc10" w:history="1">
            <w:r>
              <w:rPr>
                <w:rStyle w:val="970"/>
              </w:rPr>
            </w:r>
            <w:r>
              <w:rPr>
                <w:rStyle w:val="970"/>
                <w:highlight w:val="none"/>
                <w:lang w:val="en-GB"/>
              </w:rPr>
              <w:t xml:space="preserve">Instruction Formats</w:t>
            </w:r>
            <w:r>
              <w:rPr>
                <w:rStyle w:val="970"/>
                <w:highlight w:val="none"/>
                <w:lang w:val="en-GB"/>
              </w:rPr>
            </w:r>
            <w:r>
              <w:tab/>
            </w:r>
            <w:r>
              <w:fldChar w:fldCharType="begin"/>
              <w:instrText xml:space="preserve">PAGEREF _Toc10 \h</w:instrText>
              <w:fldChar w:fldCharType="separate"/>
              <w:t xml:space="preserve">8</w:t>
              <w:fldChar w:fldCharType="end"/>
            </w:r>
          </w:hyperlink>
          <w:r>
            <w:rPr>
              <w:highlight w:val="none"/>
              <w:lang w:val="en-GB"/>
            </w:rPr>
          </w:r>
        </w:p>
        <w:p>
          <w:pPr>
            <w:pStyle w:val="974"/>
            <w:pBdr/>
            <w:tabs>
              <w:tab w:val="right" w:leader="dot" w:pos="9792"/>
            </w:tabs>
            <w:spacing/>
            <w:ind/>
            <w:rPr>
              <w:highlight w:val="none"/>
              <w14:ligatures w14:val="none"/>
            </w:rPr>
          </w:pPr>
          <w:hyperlink w:tooltip="#_Toc11" w:anchor="_Toc11" w:history="1">
            <w:r>
              <w:rPr>
                <w:rStyle w:val="970"/>
              </w:rPr>
            </w:r>
            <w:r>
              <w:rPr>
                <w:rStyle w:val="970"/>
                <w:highlight w:val="none"/>
                <w:lang w:val="en-GB"/>
              </w:rPr>
              <w:t xml:space="preserve">C-Type (Custom)</w:t>
            </w:r>
            <w:r>
              <w:rPr>
                <w:rStyle w:val="970"/>
                <w:highlight w:val="none"/>
                <w:lang w:val="en-GB"/>
                <w14:ligatures w14:val="none"/>
              </w:rPr>
            </w:r>
            <w:r>
              <w:tab/>
            </w:r>
            <w:r>
              <w:fldChar w:fldCharType="begin"/>
              <w:instrText xml:space="preserve">PAGEREF _Toc11 \h</w:instrText>
              <w:fldChar w:fldCharType="separate"/>
              <w:t xml:space="preserve">8</w:t>
              <w:fldChar w:fldCharType="end"/>
            </w:r>
          </w:hyperlink>
          <w:r>
            <w:rPr>
              <w:highlight w:val="none"/>
              <w:lang w:val="en-GB"/>
              <w14:ligatures w14:val="none"/>
            </w:rPr>
          </w:r>
        </w:p>
        <w:p>
          <w:pPr>
            <w:pStyle w:val="974"/>
            <w:pBdr/>
            <w:tabs>
              <w:tab w:val="right" w:leader="dot" w:pos="9792"/>
            </w:tabs>
            <w:spacing/>
            <w:ind/>
            <w:rPr>
              <w:highlight w:val="none"/>
              <w14:ligatures w14:val="none"/>
            </w:rPr>
          </w:pPr>
          <w:hyperlink w:tooltip="#_Toc12" w:anchor="_Toc12" w:history="1">
            <w:r>
              <w:rPr>
                <w:rStyle w:val="970"/>
              </w:rPr>
            </w:r>
            <w:r>
              <w:rPr>
                <w:rStyle w:val="970"/>
                <w:highlight w:val="none"/>
                <w:lang w:val="en-GB"/>
              </w:rPr>
              <w:t xml:space="preserve">R-Type (Register)</w:t>
            </w:r>
            <w:r>
              <w:rPr>
                <w:rStyle w:val="970"/>
                <w:highlight w:val="none"/>
                <w:lang w:val="en-GB"/>
                <w14:ligatures w14:val="none"/>
              </w:rPr>
            </w:r>
            <w:r>
              <w:tab/>
            </w:r>
            <w:r>
              <w:fldChar w:fldCharType="begin"/>
              <w:instrText xml:space="preserve">PAGEREF _Toc12 \h</w:instrText>
              <w:fldChar w:fldCharType="separate"/>
              <w:t xml:space="preserve">8</w:t>
              <w:fldChar w:fldCharType="end"/>
            </w:r>
          </w:hyperlink>
          <w:r>
            <w:rPr>
              <w:highlight w:val="none"/>
              <w:lang w:val="en-GB"/>
              <w14:ligatures w14:val="none"/>
            </w:rPr>
          </w:r>
        </w:p>
        <w:p>
          <w:pPr>
            <w:pStyle w:val="974"/>
            <w:pBdr/>
            <w:tabs>
              <w:tab w:val="right" w:leader="dot" w:pos="9792"/>
            </w:tabs>
            <w:spacing/>
            <w:ind/>
            <w:rPr>
              <w14:ligatures w14:val="none"/>
            </w:rPr>
          </w:pPr>
          <w:hyperlink w:tooltip="#_Toc13" w:anchor="_Toc13" w:history="1">
            <w:r>
              <w:rPr>
                <w:rStyle w:val="970"/>
              </w:rPr>
            </w:r>
            <w:r>
              <w:rPr>
                <w:rStyle w:val="970"/>
                <w:highlight w:val="none"/>
                <w:lang w:val="en-GB"/>
              </w:rPr>
              <w:t xml:space="preserve">B-Type (Branch)</w:t>
            </w:r>
            <w:r>
              <w:rPr>
                <w:rStyle w:val="970"/>
                <w:lang w:val="en-GB"/>
                <w14:ligatures w14:val="none"/>
              </w:rPr>
            </w:r>
            <w:r>
              <w:tab/>
            </w:r>
            <w:r>
              <w:fldChar w:fldCharType="begin"/>
              <w:instrText xml:space="preserve">PAGEREF _Toc13 \h</w:instrText>
              <w:fldChar w:fldCharType="separate"/>
              <w:t xml:space="preserve">8</w:t>
              <w:fldChar w:fldCharType="end"/>
            </w:r>
          </w:hyperlink>
          <w:r>
            <w:rPr>
              <w:lang w:val="en-GB"/>
              <w14:ligatures w14:val="none"/>
            </w:rPr>
          </w:r>
        </w:p>
        <w:p>
          <w:pPr>
            <w:pStyle w:val="974"/>
            <w:pBdr/>
            <w:tabs>
              <w:tab w:val="right" w:leader="dot" w:pos="9792"/>
            </w:tabs>
            <w:spacing/>
            <w:ind/>
            <w:rPr>
              <w:highlight w:val="none"/>
              <w14:ligatures w14:val="none"/>
            </w:rPr>
          </w:pPr>
          <w:hyperlink w:tooltip="#_Toc14" w:anchor="_Toc14" w:history="1">
            <w:r>
              <w:rPr>
                <w:rStyle w:val="970"/>
              </w:rPr>
            </w:r>
            <w:r>
              <w:rPr>
                <w:rStyle w:val="970"/>
                <w:highlight w:val="none"/>
                <w:lang w:val="en-GB"/>
              </w:rPr>
              <w:t xml:space="preserve">I-Type (Immediate)</w:t>
            </w:r>
            <w:r>
              <w:rPr>
                <w:rStyle w:val="970"/>
                <w:highlight w:val="none"/>
                <w:lang w:val="en-GB"/>
                <w14:ligatures w14:val="none"/>
              </w:rPr>
            </w:r>
            <w:r>
              <w:tab/>
            </w:r>
            <w:r>
              <w:fldChar w:fldCharType="begin"/>
              <w:instrText xml:space="preserve">PAGEREF _Toc14 \h</w:instrText>
              <w:fldChar w:fldCharType="separate"/>
              <w:t xml:space="preserve">8</w:t>
              <w:fldChar w:fldCharType="end"/>
            </w:r>
          </w:hyperlink>
          <w:r>
            <w:rPr>
              <w:highlight w:val="none"/>
              <w:lang w:val="en-GB"/>
              <w14:ligatures w14:val="none"/>
            </w:rPr>
          </w:r>
        </w:p>
        <w:p>
          <w:pPr>
            <w:pStyle w:val="974"/>
            <w:pBdr/>
            <w:tabs>
              <w:tab w:val="right" w:leader="dot" w:pos="9792"/>
            </w:tabs>
            <w:spacing/>
            <w:ind/>
            <w:rPr>
              <w14:ligatures w14:val="none"/>
            </w:rPr>
          </w:pPr>
          <w:hyperlink w:tooltip="#_Toc15" w:anchor="_Toc15" w:history="1">
            <w:r>
              <w:rPr>
                <w:rStyle w:val="970"/>
              </w:rPr>
            </w:r>
            <w:r>
              <w:rPr>
                <w:rStyle w:val="970"/>
                <w:highlight w:val="none"/>
                <w:lang w:val="en-GB"/>
              </w:rPr>
              <w:t xml:space="preserve">M-Type (Memory)</w:t>
            </w:r>
            <w:r>
              <w:rPr>
                <w:rStyle w:val="970"/>
                <w:lang w:val="en-GB"/>
                <w14:ligatures w14:val="none"/>
              </w:rPr>
            </w:r>
            <w:r>
              <w:tab/>
            </w:r>
            <w:r>
              <w:fldChar w:fldCharType="begin"/>
              <w:instrText xml:space="preserve">PAGEREF _Toc15 \h</w:instrText>
              <w:fldChar w:fldCharType="separate"/>
              <w:t xml:space="preserve">9</w:t>
              <w:fldChar w:fldCharType="end"/>
            </w:r>
          </w:hyperlink>
          <w:r>
            <w:rPr>
              <w:lang w:val="en-GB"/>
              <w14:ligatures w14:val="none"/>
            </w:rPr>
          </w:r>
        </w:p>
        <w:p>
          <w:pPr>
            <w:pStyle w:val="974"/>
            <w:pBdr/>
            <w:tabs>
              <w:tab w:val="right" w:leader="dot" w:pos="9792"/>
            </w:tabs>
            <w:spacing/>
            <w:ind/>
            <w:rPr>
              <w:highlight w:val="none"/>
            </w:rPr>
          </w:pPr>
          <w:hyperlink w:tooltip="#_Toc16" w:anchor="_Toc16" w:history="1">
            <w:r>
              <w:rPr>
                <w:rStyle w:val="970"/>
              </w:rPr>
            </w:r>
            <w:r>
              <w:rPr>
                <w:rStyle w:val="970"/>
                <w:highlight w:val="none"/>
                <w:lang w:val="en-GB"/>
              </w:rPr>
              <w:t xml:space="preserve">U</w:t>
            </w:r>
            <w:r>
              <w:rPr>
                <w:rStyle w:val="970"/>
                <w:highlight w:val="none"/>
                <w:lang w:val="en-GB"/>
              </w:rPr>
              <w:t xml:space="preserve">-Types (Unary)</w:t>
            </w:r>
            <w:r>
              <w:rPr>
                <w:rStyle w:val="970"/>
                <w:highlight w:val="none"/>
                <w:lang w:val="en-GB"/>
              </w:rPr>
            </w:r>
            <w:r>
              <w:tab/>
            </w:r>
            <w:r>
              <w:fldChar w:fldCharType="begin"/>
              <w:instrText xml:space="preserve">PAGEREF _Toc16 \h</w:instrText>
              <w:fldChar w:fldCharType="separate"/>
              <w:t xml:space="preserve">9</w:t>
              <w:fldChar w:fldCharType="end"/>
            </w:r>
          </w:hyperlink>
          <w:r>
            <w:rPr>
              <w:highlight w:val="none"/>
              <w:lang w:val="en-GB"/>
            </w:rPr>
          </w:r>
        </w:p>
        <w:p>
          <w:pPr>
            <w:pStyle w:val="973"/>
            <w:pBdr/>
            <w:tabs>
              <w:tab w:val="right" w:leader="dot" w:pos="9792"/>
            </w:tabs>
            <w:spacing/>
            <w:ind/>
            <w:rPr>
              <w:highlight w:val="none"/>
            </w:rPr>
          </w:pPr>
          <w:hyperlink w:tooltip="#_Toc17" w:anchor="_Toc17" w:history="1">
            <w:r>
              <w:rPr>
                <w:rStyle w:val="970"/>
              </w:rPr>
            </w:r>
            <w:r>
              <w:rPr>
                <w:rStyle w:val="970"/>
                <w:highlight w:val="none"/>
                <w:lang w:val="en-GB"/>
              </w:rPr>
              <w:t xml:space="preserve">Instruction Formats</w:t>
            </w:r>
            <w:r>
              <w:rPr>
                <w:rStyle w:val="970"/>
                <w:highlight w:val="none"/>
                <w:lang w:val="en-GB"/>
              </w:rPr>
            </w:r>
            <w:r>
              <w:tab/>
            </w:r>
            <w:r>
              <w:fldChar w:fldCharType="begin"/>
              <w:instrText xml:space="preserve">PAGEREF _Toc17 \h</w:instrText>
              <w:fldChar w:fldCharType="separate"/>
              <w:t xml:space="preserve">10</w:t>
              <w:fldChar w:fldCharType="end"/>
            </w:r>
          </w:hyperlink>
          <w:r>
            <w:rPr>
              <w:highlight w:val="none"/>
              <w:lang w:val="en-GB"/>
            </w:rPr>
          </w:r>
        </w:p>
        <w:p>
          <w:pPr>
            <w:pStyle w:val="974"/>
            <w:pBdr/>
            <w:tabs>
              <w:tab w:val="right" w:leader="dot" w:pos="9792"/>
            </w:tabs>
            <w:spacing/>
            <w:ind/>
            <w:rPr/>
          </w:pPr>
          <w:hyperlink w:tooltip="#_Toc18" w:anchor="_Toc18" w:history="1">
            <w:r>
              <w:rPr>
                <w:rStyle w:val="970"/>
              </w:rPr>
            </w:r>
            <w:r>
              <w:rPr>
                <w:rStyle w:val="970"/>
                <w:highlight w:val="none"/>
                <w:lang w:val="en-GB"/>
              </w:rPr>
              <w:t xml:space="preserve">C-Types</w:t>
            </w:r>
            <w:r>
              <w:rPr>
                <w:rStyle w:val="970"/>
                <w:lang w:val="en-GB"/>
              </w:rPr>
            </w:r>
            <w:r>
              <w:tab/>
            </w:r>
            <w:r>
              <w:fldChar w:fldCharType="begin"/>
              <w:instrText xml:space="preserve">PAGEREF _Toc18 \h</w:instrText>
              <w:fldChar w:fldCharType="separate"/>
              <w:t xml:space="preserve">10</w:t>
              <w:fldChar w:fldCharType="end"/>
            </w:r>
          </w:hyperlink>
          <w:r>
            <w:rPr>
              <w:lang w:val="en-GB"/>
            </w:rPr>
          </w:r>
        </w:p>
        <w:p>
          <w:pPr>
            <w:pStyle w:val="974"/>
            <w:pBdr/>
            <w:tabs>
              <w:tab w:val="right" w:leader="dot" w:pos="9792"/>
            </w:tabs>
            <w:spacing/>
            <w:ind/>
            <w:rPr>
              <w:highlight w:val="none"/>
            </w:rPr>
          </w:pPr>
          <w:hyperlink w:tooltip="#_Toc19" w:anchor="_Toc19" w:history="1">
            <w:r>
              <w:rPr>
                <w:rStyle w:val="970"/>
              </w:rPr>
            </w:r>
            <w:r>
              <w:rPr>
                <w:rStyle w:val="970"/>
                <w:lang w:val="en-GB"/>
              </w:rPr>
              <w:t xml:space="preserve">M-Type</w:t>
            </w:r>
            <w:r>
              <w:rPr>
                <w:rStyle w:val="970"/>
                <w:lang w:val="en-GB"/>
              </w:rPr>
            </w:r>
            <w:r>
              <w:tab/>
            </w:r>
            <w:r>
              <w:fldChar w:fldCharType="begin"/>
              <w:instrText xml:space="preserve">PAGEREF _Toc19 \h</w:instrText>
              <w:fldChar w:fldCharType="separate"/>
              <w:t xml:space="preserve">10</w:t>
              <w:fldChar w:fldCharType="end"/>
            </w:r>
          </w:hyperlink>
          <w:r>
            <w:rPr>
              <w:highlight w:val="none"/>
              <w:lang w:val="en-GB"/>
            </w:rPr>
          </w:r>
        </w:p>
        <w:p>
          <w:pPr>
            <w:pStyle w:val="973"/>
            <w:pBdr/>
            <w:tabs>
              <w:tab w:val="right" w:leader="dot" w:pos="9792"/>
            </w:tabs>
            <w:spacing/>
            <w:ind/>
            <w:rPr>
              <w:highlight w:val="none"/>
            </w:rPr>
          </w:pPr>
          <w:hyperlink w:tooltip="#_Toc20" w:anchor="_Toc20" w:history="1">
            <w:r>
              <w:rPr>
                <w:rStyle w:val="970"/>
              </w:rPr>
            </w:r>
            <w:r>
              <w:rPr>
                <w:rStyle w:val="970"/>
                <w:highlight w:val="none"/>
                <w:lang w:val="en-GB"/>
              </w:rPr>
              <w:t xml:space="preserve">B-</w:t>
            </w:r>
            <w:r>
              <w:rPr>
                <w:rStyle w:val="970"/>
                <w:lang w:val="en-GB"/>
              </w:rPr>
              <w:t xml:space="preserve">Type</w:t>
            </w:r>
            <w:r>
              <w:rPr>
                <w:rStyle w:val="970"/>
                <w:highlight w:val="none"/>
                <w:lang w:val="en-GB"/>
              </w:rPr>
            </w:r>
            <w:r>
              <w:tab/>
            </w:r>
            <w:r>
              <w:fldChar w:fldCharType="begin"/>
              <w:instrText xml:space="preserve">PAGEREF _Toc20 \h</w:instrText>
              <w:fldChar w:fldCharType="separate"/>
              <w:t xml:space="preserve">11</w:t>
              <w:fldChar w:fldCharType="end"/>
            </w:r>
          </w:hyperlink>
          <w:r>
            <w:rPr>
              <w:highlight w:val="none"/>
              <w:lang w:val="en-GB"/>
            </w:rPr>
          </w:r>
        </w:p>
        <w:p>
          <w:pPr>
            <w:pStyle w:val="974"/>
            <w:pBdr/>
            <w:tabs>
              <w:tab w:val="right" w:leader="dot" w:pos="9792"/>
            </w:tabs>
            <w:spacing/>
            <w:ind/>
            <w:rPr>
              <w:highlight w:val="none"/>
            </w:rPr>
          </w:pPr>
          <w:hyperlink w:tooltip="#_Toc21" w:anchor="_Toc21" w:history="1">
            <w:r>
              <w:rPr>
                <w:rStyle w:val="970"/>
              </w:rPr>
            </w:r>
            <w:r>
              <w:rPr>
                <w:rStyle w:val="970"/>
                <w:lang w:val="en-GB"/>
              </w:rPr>
              <w:t xml:space="preserve">A-Type</w:t>
            </w:r>
            <w:r>
              <w:rPr>
                <w:rStyle w:val="970"/>
                <w:lang w:val="en-GB"/>
              </w:rPr>
            </w:r>
            <w:r>
              <w:tab/>
            </w:r>
            <w:r>
              <w:fldChar w:fldCharType="begin"/>
              <w:instrText xml:space="preserve">PAGEREF _Toc21 \h</w:instrText>
              <w:fldChar w:fldCharType="separate"/>
              <w:t xml:space="preserve">12</w:t>
              <w:fldChar w:fldCharType="end"/>
            </w:r>
          </w:hyperlink>
          <w:r>
            <w:rPr>
              <w:highlight w:val="none"/>
              <w:lang w:val="en-GB"/>
            </w:rPr>
          </w:r>
        </w:p>
        <w:p>
          <w:pPr>
            <w:pStyle w:val="974"/>
            <w:pBdr/>
            <w:tabs>
              <w:tab w:val="right" w:leader="dot" w:pos="9792"/>
            </w:tabs>
            <w:spacing/>
            <w:ind/>
            <w:rPr>
              <w:highlight w:val="none"/>
            </w:rPr>
          </w:pPr>
          <w:hyperlink w:tooltip="#_Toc22" w:anchor="_Toc22" w:history="1">
            <w:r>
              <w:rPr>
                <w:rStyle w:val="970"/>
              </w:rPr>
            </w:r>
            <w:r>
              <w:rPr>
                <w:rStyle w:val="970"/>
                <w:lang w:val="en-GB"/>
              </w:rPr>
              <w:t xml:space="preserve">S-Type</w:t>
            </w:r>
            <w:r>
              <w:rPr>
                <w:rStyle w:val="970"/>
                <w:lang w:val="en-GB"/>
              </w:rPr>
            </w:r>
            <w:r>
              <w:tab/>
            </w:r>
            <w:r>
              <w:fldChar w:fldCharType="begin"/>
              <w:instrText xml:space="preserve">PAGEREF _Toc22 \h</w:instrText>
              <w:fldChar w:fldCharType="separate"/>
              <w:t xml:space="preserve">13</w:t>
              <w:fldChar w:fldCharType="end"/>
            </w:r>
          </w:hyperlink>
          <w:r>
            <w:rPr>
              <w:highlight w:val="none"/>
              <w:lang w:val="en-GB"/>
            </w:rPr>
          </w:r>
        </w:p>
        <w:p>
          <w:pPr>
            <w:pStyle w:val="974"/>
            <w:pBdr/>
            <w:tabs>
              <w:tab w:val="right" w:leader="dot" w:pos="9792"/>
            </w:tabs>
            <w:spacing/>
            <w:ind/>
            <w:rPr/>
          </w:pPr>
          <w:hyperlink w:tooltip="#_Toc23" w:anchor="_Toc23" w:history="1">
            <w:r>
              <w:rPr>
                <w:rStyle w:val="970"/>
              </w:rPr>
            </w:r>
            <w:r>
              <w:rPr>
                <w:rStyle w:val="970"/>
              </w:rPr>
              <w:t xml:space="preserve">R-Type</w:t>
            </w:r>
            <w:r>
              <w:rPr>
                <w:rStyle w:val="970"/>
                <w:highlight w:val="none"/>
              </w:rPr>
            </w:r>
            <w:r>
              <w:tab/>
            </w:r>
            <w:r>
              <w:fldChar w:fldCharType="begin"/>
              <w:instrText xml:space="preserve">PAGEREF _Toc23 \h</w:instrText>
              <w:fldChar w:fldCharType="separate"/>
              <w:t xml:space="preserve">14</w:t>
              <w:fldChar w:fldCharType="end"/>
            </w:r>
          </w:hyperlink>
          <w:r/>
        </w:p>
        <w:p>
          <w:pPr>
            <w:pStyle w:val="972"/>
            <w:pBdr/>
            <w:tabs>
              <w:tab w:val="right" w:leader="dot" w:pos="9792"/>
            </w:tabs>
            <w:spacing/>
            <w:ind/>
            <w:rPr/>
          </w:pPr>
          <w:hyperlink w:tooltip="#_Toc24" w:anchor="_Toc24" w:history="1">
            <w:r>
              <w:rPr>
                <w:rStyle w:val="970"/>
              </w:rPr>
            </w:r>
            <w:r>
              <w:rPr>
                <w:rStyle w:val="970"/>
              </w:rPr>
              <w:t xml:space="preserve">Appendix</w:t>
            </w:r>
            <w:r>
              <w:rPr>
                <w:rStyle w:val="970"/>
              </w:rPr>
            </w:r>
            <w:r>
              <w:tab/>
            </w:r>
            <w:r>
              <w:fldChar w:fldCharType="begin"/>
              <w:instrText xml:space="preserve">PAGEREF _Toc24 \h</w:instrText>
              <w:fldChar w:fldCharType="separate"/>
              <w:t xml:space="preserve">15</w:t>
              <w:fldChar w:fldCharType="end"/>
            </w:r>
          </w:hyperlink>
          <w:r/>
        </w:p>
        <w:p>
          <w:pPr>
            <w:pStyle w:val="973"/>
            <w:pBdr/>
            <w:tabs>
              <w:tab w:val="right" w:leader="dot" w:pos="9792"/>
            </w:tabs>
            <w:spacing/>
            <w:ind/>
            <w:rPr/>
          </w:pPr>
          <w:hyperlink w:tooltip="#_Toc25" w:anchor="_Toc25" w:history="1">
            <w:r>
              <w:rPr>
                <w:rStyle w:val="970"/>
              </w:rPr>
            </w:r>
            <w:r>
              <w:rPr>
                <w:rStyle w:val="970"/>
              </w:rPr>
              <w:t xml:space="preserve">List of Tables</w:t>
            </w:r>
            <w:r>
              <w:rPr>
                <w:rStyle w:val="970"/>
              </w:rPr>
            </w:r>
            <w:r>
              <w:tab/>
            </w:r>
            <w:r>
              <w:fldChar w:fldCharType="begin"/>
              <w:instrText xml:space="preserve">PAGEREF _Toc25 \h</w:instrText>
              <w:fldChar w:fldCharType="separate"/>
              <w:t xml:space="preserve">15</w:t>
              <w:fldChar w:fldCharType="end"/>
            </w:r>
          </w:hyperlink>
          <w:r/>
        </w:p>
        <w:p>
          <w:pPr>
            <w:pStyle w:val="972"/>
            <w:pBdr/>
            <w:tabs>
              <w:tab w:val="right" w:leader="dot" w:pos="9792"/>
            </w:tabs>
            <w:spacing/>
            <w:ind/>
            <w:rPr>
              <w:highlight w:val="none"/>
              <w:lang w:val="en-GB"/>
              <w14:ligatures w14:val="none"/>
            </w:rPr>
          </w:pPr>
          <w:r>
            <w:rPr>
              <w:lang w:val="en-GB"/>
            </w:rPr>
          </w:r>
          <w:r>
            <w:rPr>
              <w:highlight w:val="none"/>
              <w14:ligatures w14:val="none"/>
            </w:rPr>
          </w:r>
          <w:r>
            <w:rPr>
              <w:lang w:val="en-GB"/>
            </w:rPr>
            <w:fldChar w:fldCharType="end"/>
          </w:r>
          <w:r>
            <w:rPr>
              <w:highlight w:val="none"/>
              <w:lang w:val="en-GB"/>
              <w14:ligatures w14:val="none"/>
            </w:rPr>
          </w:r>
          <w:r/>
        </w:p>
      </w:sdtContent>
    </w:sdt>
    <w:p>
      <w:pPr>
        <w:pBdr/>
        <w:shd w:val="nil" w:color="auto"/>
        <w:spacing/>
        <w:ind/>
        <w:rPr>
          <w:highlight w:val="none"/>
          <w:lang w:val="en-GB"/>
          <w14:ligatures w14:val="none"/>
        </w:rPr>
      </w:pPr>
      <w:r>
        <w:rPr>
          <w:highlight w:val="none"/>
          <w:lang w:val="en-GB"/>
        </w:rPr>
        <w:br w:type="page" w:clear="all"/>
      </w:r>
      <w:r>
        <w:rPr>
          <w:highlight w:val="none"/>
          <w:lang w:val="en-GB"/>
          <w14:ligatures w14:val="none"/>
        </w:rPr>
      </w:r>
      <w:r>
        <w:rPr>
          <w:highlight w:val="none"/>
          <w:lang w:val="en-GB"/>
          <w14:ligatures w14:val="none"/>
        </w:rPr>
      </w:r>
    </w:p>
    <w:p>
      <w:pPr>
        <w:pStyle w:val="925"/>
        <w:pBdr/>
        <w:spacing/>
        <w:ind/>
        <w:rPr>
          <w:highlight w:val="none"/>
          <w:lang w:val="en-GB"/>
          <w14:ligatures w14:val="none"/>
        </w:rPr>
      </w:pPr>
      <w:r/>
      <w:r>
        <w:rPr>
          <w:rFonts w:ascii="Cantarell" w:hAnsi="Cantarell" w:eastAsia="Cantarell" w:cs="Cantarell"/>
          <w:b/>
          <w:bCs/>
          <w:color w:val="45818e"/>
          <w:sz w:val="48"/>
          <w:szCs w:val="48"/>
          <w:u w:val="none"/>
          <w:lang w:val="en-GB"/>
        </w:rPr>
        <w:t xml:space="preserve">CPU Archite</w:t>
      </w:r>
      <w:r>
        <w:rPr>
          <w:rFonts w:ascii="Cantarell" w:hAnsi="Cantarell" w:eastAsia="Cantarell" w:cs="Cantarell"/>
          <w:b/>
          <w:bCs/>
          <w:color w:val="45818e"/>
          <w:sz w:val="48"/>
          <w:szCs w:val="48"/>
          <w:u w:val="none"/>
          <w:lang w:val="en-GB"/>
        </w:rPr>
        <w:t xml:space="preserve">cture</w:t>
      </w:r>
      <w:r>
        <w:rPr>
          <w:highlight w:val="none"/>
          <w:lang w:val="en-GB"/>
          <w14:ligatures w14:val="none"/>
        </w:rPr>
      </w:r>
      <w:r/>
      <w:r>
        <w:rPr>
          <w:highlight w:val="none"/>
          <w:lang w:val="en-GB"/>
          <w14:ligatures w14:val="none"/>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2990003</wp:posOffset>
                </wp:positionH>
                <wp:positionV relativeFrom="paragraph">
                  <wp:posOffset>50036</wp:posOffset>
                </wp:positionV>
                <wp:extent cx="3227917" cy="3126725"/>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33194" name=""/>
                        <pic:cNvPicPr>
                          <a:picLocks noChangeAspect="1"/>
                        </pic:cNvPicPr>
                        <pic:nvPr/>
                      </pic:nvPicPr>
                      <pic:blipFill>
                        <a:blip r:embed="rId16"/>
                        <a:srcRect l="4752" t="7233" r="6984" b="7698"/>
                        <a:stretch/>
                      </pic:blipFill>
                      <pic:spPr bwMode="auto">
                        <a:xfrm flipH="0" flipV="0">
                          <a:off x="0" y="0"/>
                          <a:ext cx="3227916" cy="31267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9456;o:allowoverlap:true;o:allowincell:true;mso-position-horizontal-relative:text;margin-left:235.43pt;mso-position-horizontal:absolute;mso-position-vertical-relative:text;margin-top:3.94pt;mso-position-vertical:absolute;width:254.17pt;height:246.20pt;mso-wrap-distance-left:9.07pt;mso-wrap-distance-top:0.00pt;mso-wrap-distance-right:9.07pt;mso-wrap-distance-bottom:0.00pt;z-index:1;" stroked="false">
                <w10:wrap type="square"/>
                <v:imagedata r:id="rId16" o:title="" croptop="4740f" cropleft="3114f" cropbottom="5045f" cropright="4577f"/>
                <o:lock v:ext="edit" rotation="t"/>
              </v:shape>
            </w:pict>
          </mc:Fallback>
        </mc:AlternateContent>
      </w:r>
      <w:r>
        <w:rPr>
          <w:rFonts w:ascii="Cantarell" w:hAnsi="Cantarell" w:eastAsia="Cantarell" w:cs="Cantarell"/>
          <w:b w:val="0"/>
          <w:bCs w:val="0"/>
          <w:color w:val="000000" w:themeColor="text1"/>
          <w:sz w:val="22"/>
          <w:szCs w:val="22"/>
          <w:lang w:val="en-GB"/>
        </w:rPr>
      </w:r>
      <w:r>
        <w:rPr>
          <w:lang w:val="en-GB"/>
        </w:rPr>
      </w:r>
      <w:r>
        <w:rPr>
          <w:rFonts w:ascii="Cantarell" w:hAnsi="Cantarell" w:eastAsia="Cantarell" w:cs="Cantarell"/>
          <w:b w:val="0"/>
          <w:bCs w:val="0"/>
          <w:color w:val="000000" w:themeColor="text1"/>
          <w:sz w:val="22"/>
          <w:szCs w:val="22"/>
          <w:lang w:val="en-GB"/>
        </w:rPr>
        <w:t xml:space="preserve">This section covers the CPU architecture, from a high </w:t>
      </w:r>
      <w:r>
        <w:rPr>
          <w:lang w:val="en-GB"/>
        </w:rPr>
      </w:r>
      <w:r>
        <w:rPr>
          <w:rFonts w:ascii="Cantarell" w:hAnsi="Cantarell" w:eastAsia="Cantarell" w:cs="Cantarell"/>
          <w:b w:val="0"/>
          <w:bCs w:val="0"/>
          <w:color w:val="000000" w:themeColor="text1"/>
          <w:sz w:val="22"/>
          <w:szCs w:val="22"/>
          <w:lang w:val="en-GB"/>
        </w:rPr>
      </w:r>
      <w:r/>
      <w:r>
        <w:rPr>
          <w:rFonts w:ascii="Cantarell" w:hAnsi="Cantarell" w:eastAsia="Cantarell" w:cs="Cantarell"/>
          <w:b w:val="0"/>
          <w:bCs w:val="0"/>
          <w:color w:val="000000" w:themeColor="text1"/>
          <w:sz w:val="22"/>
          <w:szCs w:val="22"/>
          <w:lang w:val="en-GB"/>
        </w:rPr>
        <w:t xml:space="preserve">level overview down to the function of each module.</w:t>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987"/>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7 general purpose registers (GPR)</w:t>
      </w:r>
      <w:r>
        <w:rPr>
          <w:lang w:val="en-GB"/>
        </w:rPr>
      </w:r>
    </w:p>
    <w:p>
      <w:pPr>
        <w:pStyle w:val="987"/>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t xml:space="preserve"> implementing 16 operations and carry variants</w:t>
      </w:r>
      <w:r>
        <w:rPr>
          <w:lang w:val="en-GB"/>
        </w:rPr>
      </w:r>
    </w:p>
    <w:p>
      <w:pPr>
        <w:pStyle w:val="987"/>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t xml:space="preserve"> and X register</w:t>
      </w:r>
      <w:r>
        <w:rPr>
          <w:lang w:val="en-GB"/>
        </w:rPr>
      </w:r>
    </w:p>
    <w:p>
      <w:pPr>
        <w:pStyle w:val="987"/>
        <w:numPr>
          <w:ilvl w:val="0"/>
          <w:numId w:val="7"/>
        </w:numPr>
        <w:suppressLineNumbers w:val="false"/>
        <w:pBdr/>
        <w:spacing/>
        <w:ind w:left="418"/>
        <w:rPr>
          <w:lang w:val="en-GB"/>
        </w:rPr>
      </w:pPr>
      <w:r>
        <w:rPr>
          <w:highlight w:val="none"/>
          <w:lang w:val="en-GB"/>
        </w:rPr>
      </w:r>
      <w: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2990003</wp:posOffset>
                </wp:positionH>
                <wp:positionV relativeFrom="paragraph">
                  <wp:posOffset>197489</wp:posOffset>
                </wp:positionV>
                <wp:extent cx="3175000" cy="258434"/>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flipH="0" flipV="0">
                          <a:off x="0" y="0"/>
                          <a:ext cx="3174999" cy="258433"/>
                        </a:xfrm>
                        <a:prstGeom prst="rect">
                          <a:avLst/>
                        </a:prstGeom>
                        <a:noFill/>
                        <a:ln>
                          <a:noFill/>
                        </a:ln>
                      </wps:spPr>
                      <wps:txbx>
                        <w:txbxContent>
                          <w:p>
                            <w:pPr>
                              <w:pStyle w:val="963"/>
                              <w:pBdr/>
                              <w:spacing/>
                              <w:ind/>
                              <w:rPr>
                                <w:rFonts w:ascii="Cambria Math" w:hAnsi="Cambria Math" w:eastAsia="Cambria Math" w:cs="Cambria Math"/>
                              </w:rPr>
                            </w:pPr>
                            <w:r>
                              <w:t xml:space="preserve">Table </w:t>
                            </w:r>
                            <w:r>
                              <w:fldChar w:fldCharType="begin"/>
                              <w:instrText xml:space="preserve"> SEQ Table \* Arabic </w:instrText>
                              <w:fldChar w:fldCharType="separate"/>
                            </w:r>
                            <w:r>
                              <w:t xml:space="preserve">1</w:t>
                            </w:r>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1" o:spid="_x0000_s1" o:spt="1" type="#_x0000_t1" style="position:absolute;z-index:21504;o:allowoverlap:true;o:allowincell:true;mso-position-horizontal-relative:text;margin-left:235.43pt;mso-position-horizontal:absolute;mso-position-vertical-relative:text;margin-top:15.55pt;mso-position-vertical:absolute;width:250.00pt;height:20.35pt;mso-wrap-distance-left:9.07pt;mso-wrap-distance-top:0.00pt;mso-wrap-distance-right:9.07pt;mso-wrap-distance-bottom:0.00pt;v-text-anchor:top;visibility:visible;" filled="f" stroked="f">
                <w10:wrap type="square"/>
                <v:textbox inset="0,0,0,0">
                  <w:txbxContent>
                    <w:p>
                      <w:pPr>
                        <w:pStyle w:val="963"/>
                        <w:pBdr/>
                        <w:spacing/>
                        <w:ind/>
                        <w:rPr>
                          <w:rFonts w:ascii="Cambria Math" w:hAnsi="Cambria Math" w:eastAsia="Cambria Math" w:cs="Cambria Math"/>
                        </w:rPr>
                      </w:pPr>
                      <w:r>
                        <w:t xml:space="preserve">Table </w:t>
                      </w:r>
                      <w:r>
                        <w:fldChar w:fldCharType="begin"/>
                        <w:instrText xml:space="preserve"> SEQ Table \* Arabic </w:instrText>
                        <w:fldChar w:fldCharType="separate"/>
                      </w:r>
                      <w:r>
                        <w:t xml:space="preserve">1</w:t>
                      </w:r>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r>
      <w: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26"/>
        <w:suppressLineNumbers w:val="false"/>
        <w:pBdr/>
        <w:spacing/>
        <w:ind/>
        <w:rPr>
          <w:lang w:val="en-GB"/>
        </w:rPr>
      </w:pPr>
      <w:r/>
      <w:r>
        <w:rPr>
          <w:highlight w:val="none"/>
          <w:lang w:val="en-GB"/>
        </w:rPr>
        <w:t xml:space="preserve">Data Section</w:t>
      </w:r>
      <w:r>
        <w:rPr>
          <w:lang w:val="en-GB"/>
        </w:rPr>
      </w:r>
      <w:r/>
      <w:r>
        <w:rPr>
          <w:lang w:val="en-GB"/>
        </w:rPr>
      </w:r>
    </w:p>
    <w:p>
      <w:pPr>
        <w:pBdr/>
        <w:spacing/>
        <w:ind/>
        <w:rPr>
          <w:highlight w:val="none"/>
          <w:lang w:val="en-GB"/>
        </w:rPr>
      </w:pPr>
      <w:r>
        <w:rPr>
          <w:lang w:val="en-GB"/>
        </w:rPr>
        <w:t xml:space="preserve">The Data Section is the most simple one, it consists of seven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control signal of a register is high, the registers will read the data from the bus on the rising edge of the clock. When the OUT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26"/>
        <w:pBdr/>
        <w:spacing/>
        <w:ind/>
        <w:rPr>
          <w:highlight w:val="none"/>
          <w:lang w:val="en-GB"/>
        </w:rPr>
      </w:pPr>
      <w:r/>
      <w:r>
        <w:rPr>
          <w:highlight w:val="none"/>
          <w:lang w:val="en-GB"/>
        </w:rPr>
        <w:t xml:space="preserve">Arithmetic Section</w:t>
      </w:r>
      <w:r>
        <w:rPr>
          <w:highlight w:val="none"/>
          <w:lang w:val="en-GB"/>
        </w:rPr>
      </w:r>
      <w:r/>
      <w:r>
        <w:rPr>
          <w:highlight w:val="none"/>
          <w:lang w:val="en-GB"/>
        </w:rPr>
      </w:r>
    </w:p>
    <w:p>
      <w:pPr>
        <w:pBdr/>
        <w:spacing/>
        <w:ind/>
        <w:rPr>
          <w:highlight w:val="none"/>
          <w:lang w:val="en-GB"/>
        </w:rPr>
      </w:pPr>
      <w:r>
        <w:rPr>
          <w:highlight w:val="none"/>
          <w:lang w:val="en-GB"/>
        </w:rPr>
      </w:r>
      <w:r>
        <w:rPr>
          <w:lang w:val="en-GB"/>
        </w:rP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rPr>
          <w:lang w:val="en-GB"/>
        </w:rP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lang w:val="en-GB"/>
        </w:rPr>
      </w:pPr>
      <w:r>
        <w:rPr>
          <w:highlight w:val="none"/>
          <w:lang w:val="en-GB"/>
        </w:rPr>
      </w:r>
      <w:r>
        <w:rPr>
          <w:lang w:val="en-GB"/>
        </w:rPr>
        <w:t xml:space="preserve">Within the ALU, there are several submodules or units responsible for different tasks:</w:t>
      </w:r>
      <w:r>
        <w:rPr>
          <w:highlight w:val="none"/>
          <w:lang w:val="en-GB"/>
        </w:rPr>
      </w:r>
      <w:r>
        <w:rPr>
          <w:highlight w:val="none"/>
          <w:lang w:val="en-GB"/>
        </w:rPr>
      </w:r>
    </w:p>
    <w:p>
      <w:pPr>
        <w:pStyle w:val="987"/>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987"/>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highlight w:val="none"/>
          <w:lang w:val="en-GB"/>
        </w:rPr>
      </w:r>
      <w:r>
        <w:rPr>
          <w:highlight w:val="none"/>
          <w:lang w:val="en-GB"/>
        </w:rPr>
      </w:r>
    </w:p>
    <w:p>
      <w:pPr>
        <w:pStyle w:val="987"/>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highlight w:val="none"/>
          <w:lang w:val="en-GB"/>
        </w:rPr>
      </w:r>
      <w:r>
        <w:rPr>
          <w:highlight w:val="none"/>
          <w:lang w:val="en-GB"/>
        </w:rPr>
      </w:r>
    </w:p>
    <w:p>
      <w:pPr>
        <w:pStyle w:val="987"/>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27"/>
        <w:pBdr/>
        <w:spacing/>
        <w:ind/>
        <w:rPr>
          <w:highlight w:val="none"/>
          <w:lang w:val="en-GB"/>
          <w14:ligatures w14:val="none"/>
        </w:rPr>
      </w:p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Inputs &amp; Outputs</w:t>
      </w:r>
      <w:r>
        <w:rPr>
          <w:highlight w:val="none"/>
          <w:lang w:val="en-GB"/>
          <w14:ligatures w14:val="none"/>
        </w:rPr>
      </w:r>
      <w:r/>
      <w:r>
        <w:rPr>
          <w:highlight w:val="none"/>
          <w:lang w:val="en-GB"/>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r>
      <w:r>
        <w:rPr>
          <w:highlight w:val="none"/>
          <w:lang w:val="en-GB"/>
        </w:rPr>
      </w:r>
    </w:p>
    <w:p>
      <w:pPr>
        <w:pBdr/>
        <w:shd w:val="nil"/>
        <w:spacing/>
        <w:ind/>
        <w:rPr>
          <w:highlight w:val="none"/>
          <w:lang w:val="en-GB"/>
        </w:rPr>
      </w:pPr>
      <w:r>
        <w:rPr>
          <w:highlight w:val="none"/>
          <w:lang w:val="en-GB"/>
        </w:rPr>
        <w:br w:type="page" w:clear="all"/>
      </w:r>
      <w:r>
        <w:rPr>
          <w:highlight w:val="none"/>
          <w:lang w:val="en-GB"/>
        </w:rPr>
      </w:r>
    </w:p>
    <w:p>
      <w:pPr>
        <w:pStyle w:val="927"/>
        <w:pBdr/>
        <w:spacing/>
        <w:ind/>
        <w:rPr>
          <w:highlight w:val="none"/>
          <w:lang w:val="en-GB"/>
        </w:rPr>
      </w:pPr>
      <w:r/>
      <w:r>
        <w:rPr>
          <w:highlight w:val="none"/>
          <w:lang w:val="en-GB"/>
        </w:rPr>
        <w:t xml:space="preserve">Operations</w:t>
      </w:r>
      <w:r>
        <w:rPr>
          <w:highlight w:val="none"/>
          <w:lang w:val="en-GB"/>
        </w:rPr>
      </w:r>
      <w:r/>
      <w:r>
        <w:rPr>
          <w:highlight w:val="none"/>
          <w:lang w:val="en-GB"/>
        </w:rPr>
      </w:r>
    </w:p>
    <w:p>
      <w:pPr>
        <w:pBdr/>
        <w:spacing/>
        <w:ind/>
        <w:rPr>
          <w:highlight w:val="none"/>
          <w:lang w:val="en-GB"/>
        </w:rPr>
      </w:pPr>
      <w:r>
        <w:rPr>
          <w:lang w:val="en-GB"/>
        </w:rPr>
        <w:t xml:space="preserve">Since the OP signal is 4 bit wide, the ALU could theoretically perform 16 logic functions, but only 15 are used. Thi</w:t>
      </w:r>
      <w:r>
        <w:rPr>
          <w:lang w:val="en-GB"/>
        </w:rPr>
        <w:t xml:space="preserve">s way the ALU doesn’t need an additional enable signal, when it’s not used the OP is just 0 and when it is used the OP is set to whatever operation should be executed. Additionally the carry in signal is important for the differentiation of the functions. </w:t>
      </w:r>
      <w:r>
        <w:rPr>
          <w:highlight w:val="none"/>
          <w:lang w:val="en-GB"/>
        </w:rPr>
      </w:r>
      <w:r>
        <w:rPr>
          <w:highlight w:val="none"/>
          <w:lang w:val="en-GB"/>
        </w:rPr>
      </w:r>
    </w:p>
    <w:p>
      <w:pPr>
        <w:pBdr/>
        <w:spacing/>
        <w:ind/>
        <w:rPr>
          <w:highlight w:val="none"/>
          <w:lang w:val="en-GB"/>
        </w:rPr>
      </w:pPr>
      <w:r>
        <w:rPr>
          <w:highlight w:val="none"/>
          <w:lang w:val="en-GB"/>
        </w:rPr>
        <w:t xml:space="preserve">Hint: The table below only shows what the ALU itself is capable of, not every one of those operations is supported by every ISA. Therefore the Operations are not linked to instructions.</w:t>
      </w:r>
      <w:r>
        <w:rPr>
          <w:highlight w:val="none"/>
          <w:lang w:val="en-GB"/>
        </w:rPr>
      </w:r>
    </w:p>
    <w:tbl>
      <w:tblPr>
        <w:tblStyle w:val="799"/>
        <w:tblW w:w="0" w:type="auto"/>
        <w:tblBorders/>
        <w:tblLayout w:type="fixed"/>
        <w:tblLook w:val="04A0" w:firstRow="1" w:lastRow="0" w:firstColumn="1" w:lastColumn="0" w:noHBand="0" w:noVBand="1"/>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0</w:t>
            </w:r>
            <w:r>
              <w:rPr>
                <w:lang w:val="en-GB"/>
              </w:rPr>
            </w:r>
            <w:r>
              <w:rPr>
                <w:lang w:val="en-GB"/>
              </w:rP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1</w:t>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Binary</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ADD</w:t>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ADDC</w:t>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1</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SUB</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SUBC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2</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AND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3</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4</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w:t>
            </w:r>
            <w:r>
              <w:rPr>
                <w:lang w:val="en-GB"/>
              </w:rPr>
              <w:t xml:space="preserve">^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5</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CMP</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6</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SET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7</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t xml:space="preserve">CLR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8</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TGL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9</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rHeight w:val="289"/>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B</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E</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F</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ASR</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ASRC</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bl>
    <w:p>
      <w:pPr>
        <w:pBdr/>
        <w:shd w:val="nil"/>
        <w:spacing/>
        <w:ind/>
        <w:rPr>
          <w:lang w:val="en-GB"/>
        </w:rPr>
      </w:pPr>
      <w:r>
        <w:rPr>
          <w:highlight w:val="none"/>
          <w:lang w:val="en-GB"/>
        </w:rPr>
        <w:br w:type="page" w:clear="all"/>
      </w:r>
      <w:r>
        <w:rPr>
          <w:highlight w:val="none"/>
          <w:lang w:val="en-GB"/>
        </w:rPr>
      </w:r>
    </w:p>
    <w:p>
      <w:pPr>
        <w:pStyle w:val="925"/>
        <w:pBdr/>
        <w:spacing/>
        <w:ind/>
        <w:rPr>
          <w:highlight w:val="none"/>
          <w:lang w:val="en-GB"/>
        </w:rPr>
      </w:pPr>
      <w:r/>
      <w:r>
        <w:rPr>
          <w:highlight w:val="none"/>
          <w:lang w:val="en-GB"/>
        </w:rPr>
        <w:t xml:space="preserve">Control Unit</w:t>
      </w:r>
      <w:r>
        <w:rPr>
          <w:lang w:val="en-GB"/>
        </w:rPr>
      </w:r>
      <w:r/>
      <w:r>
        <w:rPr>
          <w:lang w:val="en-GB"/>
        </w:rPr>
      </w:r>
    </w:p>
    <w:p>
      <w:pPr>
        <w:pBdr/>
        <w:spacing/>
        <w:ind/>
        <w:rPr>
          <w:highlight w:val="none"/>
          <w:lang w:val="en-GB"/>
        </w:rPr>
      </w:pPr>
      <w:r>
        <w:rPr>
          <w:lang w:val="en-GB"/>
        </w:rPr>
        <w:t xml:space="preserve">As the name suggests the control un</w:t>
      </w:r>
      <w:r>
        <w:rPr>
          <w:lang w:val="en-GB"/>
        </w:rPr>
        <w:t xml:space="preserve">it is responsible for controlling the processor. It reads the instructions (like commands for the CPU) from memory in the first clock cycle of every execution and then starts to orchestrate everything that needs to happen to execute a specific instruction.</w:t>
      </w:r>
      <w:r>
        <w:rPr>
          <w:highlight w:val="none"/>
          <w:lang w:val="en-GB"/>
        </w:rPr>
      </w:r>
      <w:r>
        <w:rPr>
          <w:highlight w:val="none"/>
          <w:lang w:val="en-GB"/>
        </w:rPr>
      </w:r>
    </w:p>
    <w:p>
      <w:pPr>
        <w:pStyle w:val="926"/>
        <w:pBdr/>
        <w:spacing/>
        <w:ind/>
        <w:rPr>
          <w:lang w:val="en-GB"/>
        </w:rPr>
      </w:pPr>
      <w:r/>
      <w:r>
        <w:rPr>
          <w:highlight w:val="none"/>
          <w:lang w:val="en-GB"/>
        </w:rPr>
        <w:t xml:space="preserve">Instruction</w:t>
      </w:r>
      <w:r>
        <w:rPr>
          <w:lang w:val="en-GB"/>
        </w:rPr>
      </w:r>
      <w:r/>
      <w:r>
        <w:rPr>
          <w:lang w:val="en-GB"/>
        </w:rPr>
      </w:r>
    </w:p>
    <w:p>
      <w:pPr>
        <w:pBdr/>
        <w:spacing/>
        <w:ind/>
        <w:rPr>
          <w:highlight w:val="none"/>
          <w:lang w:val="en-GB"/>
        </w:rPr>
      </w:pPr>
      <w:r>
        <w:rPr>
          <w:lang w:val="en-GB"/>
        </w:rPr>
        <w:t xml:space="preserve">The control unit works based on</w:t>
      </w:r>
      <w:r>
        <w:rPr>
          <w:lang w:val="en-GB"/>
        </w:rPr>
        <w:t xml:space="preserve"> instructions, there are a total of 16 instructions in the instruction set of the Nano8v1. Every instruction is made up of the opcode and parameters, that vary based on the opcode. For example the ALU instruction has a 4-bit opcode that specifies the speci</w:t>
      </w:r>
      <w:r>
        <w:rPr>
          <w:lang w:val="en-GB"/>
        </w:rPr>
        <w:t xml:space="preserve">fic operation that will be executed. In the Nano8v1 ISA (instruction set architecture) an instruction is at least 16 bit long. Some also have additional parameters that get used directly, that way some instructions can reach 3 or even four bytes in length.</w:t>
      </w:r>
      <w:r>
        <w:rPr>
          <w:highlight w:val="none"/>
          <w:lang w:val="en-GB"/>
        </w:rPr>
      </w:r>
      <w:r>
        <w:rPr>
          <w:highlight w:val="none"/>
          <w:lang w:val="en-GB"/>
        </w:rPr>
      </w:r>
      <w:r>
        <w:rPr>
          <w:lang w:val="en-GB"/>
        </w:rPr>
        <w:br w:type="page" w:clear="all"/>
      </w:r>
      <w:r>
        <w:rPr>
          <w:lang w:val="en-GB"/>
        </w:rPr>
      </w:r>
      <w:r>
        <w:rPr>
          <w:lang w:val="en-GB"/>
        </w:rPr>
      </w:r>
      <w:r>
        <w:rPr>
          <w:highlight w:val="none"/>
          <w:lang w:val="en-GB"/>
        </w:rPr>
      </w:r>
    </w:p>
    <w:p>
      <w:pPr>
        <w:pStyle w:val="925"/>
        <w:pBdr/>
        <w:spacing/>
        <w:ind/>
        <w:rPr>
          <w:lang w:val="en-GB"/>
        </w:rPr>
      </w:pPr>
      <w:r/>
      <w:r>
        <w:rPr>
          <w:highlight w:val="none"/>
          <w:lang w:val="en-GB"/>
        </w:rPr>
        <w:t xml:space="preserve">Instruction Set Architecture</w:t>
      </w:r>
      <w:r>
        <w:rPr>
          <w:lang w:val="en-GB"/>
        </w:rPr>
      </w:r>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lang w:val="en-GB"/>
        </w:rPr>
        <w:t xml:space="preserve">or example that would be a big waste of </w:t>
      </w:r>
      <w:r>
        <w:rPr>
          <w:highlight w:val="white"/>
          <w:lang w:val="en-GB"/>
        </w:rPr>
        <w:t xml:space="preserve">LUTs</w:t>
      </w:r>
      <w:r>
        <w:rPr>
          <w:highlight w:val="white"/>
          <w:lang w:val="en-GB"/>
        </w:rPr>
        <w:t xml:space="preserve"> and for a real chip that would be much wasted silicon.</w:t>
      </w:r>
      <w:r>
        <w:rPr>
          <w:highlight w:val="none"/>
          <w:lang w:val="en-GB"/>
          <w14:ligatures w14:val="none"/>
        </w:rPr>
      </w:r>
      <w:r>
        <w:rPr>
          <w:highlight w:val="none"/>
          <w:lang w:val="en-GB"/>
          <w14:ligatures w14:val="none"/>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w:t>
      </w:r>
      <w:r>
        <w:rPr>
          <w:highlight w:val="none"/>
          <w:lang w:val="en-GB"/>
        </w:rPr>
        <w:t xml:space="preserve">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r>
        <w:rPr>
          <w:highlight w:val="none"/>
          <w:lang w:val="en-GB"/>
        </w:rPr>
      </w:r>
    </w:p>
    <w:p>
      <w:pPr>
        <w:pStyle w:val="926"/>
        <w:pBdr/>
        <w:spacing/>
        <w:ind/>
        <w:rPr>
          <w:highlight w:val="none"/>
          <w:lang w:val="en-GB"/>
        </w:rPr>
      </w:pPr>
      <w:r/>
      <w:r>
        <w:rPr>
          <w:highlight w:val="none"/>
          <w:lang w:val="en-GB"/>
        </w:rPr>
        <w:t xml:space="preserve">Instructions</w:t>
      </w:r>
      <w:r>
        <w:rPr>
          <w:highlight w:val="none"/>
          <w:lang w:val="en-GB"/>
        </w:rPr>
      </w:r>
      <w:r/>
      <w:r>
        <w:rPr>
          <w:highlight w:val="none"/>
          <w:lang w:val="en-GB"/>
        </w:rPr>
      </w:r>
    </w:p>
    <w:p>
      <w:pPr>
        <w:pBdr/>
        <w:spacing/>
        <w:ind/>
        <w:rPr>
          <w:highlight w:val="none"/>
          <w:lang w:val="en-GB"/>
        </w:rPr>
      </w:pPr>
      <w:r>
        <w:rPr>
          <w:lang w:val="en-GB"/>
        </w:rPr>
        <w:t xml:space="preserve">As the ISA focuses on versatility over design simplicity, there are many different instruc</w:t>
      </w:r>
      <w:r>
        <w:rPr>
          <w:lang w:val="en-GB"/>
        </w:rPr>
        <w:t xml:space="preserve">tions, based on the formatting types discussed previously. There are many register manipulation operations, memory operations with different addressing modes, branches with different conditions and addressing modes, many ALU operations and some other ones.</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619"/>
        <w:gridCol w:w="709"/>
        <w:gridCol w:w="709"/>
        <w:gridCol w:w="709"/>
        <w:gridCol w:w="3402"/>
        <w:gridCol w:w="1134"/>
        <w:gridCol w:w="992"/>
      </w:tblGrid>
      <w:tr>
        <w:trPr/>
        <w:tc>
          <w:tcPr>
            <w:gridSpan w:val="2"/>
            <w:shd w:val="clear" w:color="d9d9d9" w:themeColor="background1" w:themeShade="D9" w:fill="d9d9d9" w:themeFill="background1" w:themeFillShade="D9"/>
            <w:tcBorders/>
            <w:tcW w:w="1327"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b/>
                <w:bCs/>
                <w:sz w:val="18"/>
                <w:szCs w:val="18"/>
                <w:highlight w:val="none"/>
                <w:lang w:val="en-GB"/>
              </w:rPr>
              <w:t xml:space="preserve">OP</w:t>
            </w:r>
            <w:r>
              <w:rPr>
                <w:sz w:val="18"/>
                <w:szCs w:val="18"/>
                <w:highlight w:val="none"/>
                <w:lang w:val="en-GB"/>
              </w:rPr>
            </w:r>
            <w:r>
              <w:rPr>
                <w:sz w:val="18"/>
                <w:szCs w:val="18"/>
                <w:highlight w:val="none"/>
                <w:lang w:val="en-GB"/>
              </w:rPr>
            </w:r>
          </w:p>
        </w:tc>
        <w:tc>
          <w:tcPr>
            <w:gridSpan w:val="2"/>
            <w:shd w:val="clear" w:color="d9d9d9" w:themeColor="background1" w:themeShade="D9" w:fill="d9d9d9" w:themeFill="background1" w:themeFillShade="D9"/>
            <w:tcBorders>
              <w:right w:val="single" w:color="000000" w:sz="8" w:space="0"/>
            </w:tcBorders>
            <w:tcW w:w="1417" w:type="dxa"/>
            <w:textDirection w:val="lrTb"/>
            <w:noWrap w:val="false"/>
          </w:tcPr>
          <w:p>
            <w:pPr>
              <w:pBdr/>
              <w:shd w:val="clear" w:color="d9d9d9" w:themeColor="background1" w:themeShade="D9" w:fill="d9d9d9" w:themeFill="background1" w:themeFillShade="D9"/>
              <w:spacing/>
              <w:ind/>
              <w:rPr>
                <w:b/>
                <w:bCs/>
                <w:sz w:val="18"/>
                <w:szCs w:val="18"/>
                <w:highlight w:val="none"/>
                <w:lang w:val="en-GB"/>
              </w:rPr>
            </w:pPr>
            <w:r>
              <w:rPr>
                <w:b/>
                <w:bCs/>
                <w:sz w:val="18"/>
                <w:szCs w:val="18"/>
                <w:highlight w:val="none"/>
                <w:lang w:val="en-GB"/>
              </w:rPr>
              <w:t xml:space="preserve">Instruction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3402" w:type="dxa"/>
            <w:textDirection w:val="lrTb"/>
            <w:noWrap w:val="false"/>
          </w:tcPr>
          <w:p>
            <w:pPr>
              <w:pBdr/>
              <w:shd w:val="clear" w:color="d9d9d9" w:themeColor="background1" w:themeShade="D9" w:fill="d9d9d9" w:themeFill="background1" w:themeFillShade="D9"/>
              <w:spacing/>
              <w:ind/>
              <w:rPr>
                <w:b/>
                <w:bCs/>
                <w:sz w:val="18"/>
                <w:szCs w:val="18"/>
                <w:highlight w:val="none"/>
                <w:lang w:val="en-GB"/>
              </w:rPr>
            </w:pPr>
            <w:r>
              <w:rPr>
                <w:b/>
                <w:bCs/>
                <w:sz w:val="18"/>
                <w:szCs w:val="18"/>
                <w:highlight w:val="none"/>
                <w:lang w:val="en-GB"/>
              </w:rPr>
            </w:r>
            <w:r>
              <w:rPr>
                <w:rFonts w:ascii="Arial" w:hAnsi="Arial" w:eastAsia="Arial" w:cs="Arial"/>
                <w:b/>
                <w:bCs/>
                <w:i w:val="0"/>
                <w:strike w:val="0"/>
                <w:color w:val="000000"/>
                <w:sz w:val="18"/>
                <w:szCs w:val="18"/>
                <w:u w:val="none"/>
                <w:lang w:val="en-GB"/>
              </w:rPr>
              <w:t xml:space="preserve">Description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1134"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Operands</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992"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Length</w:t>
            </w:r>
            <w:r>
              <w:rPr>
                <w:b/>
                <w:bCs/>
                <w:sz w:val="18"/>
                <w:szCs w:val="18"/>
                <w:highlight w:val="none"/>
                <w:lang w:val="en-GB"/>
              </w:rPr>
            </w:r>
            <w:r>
              <w:rPr>
                <w:b/>
                <w:bCs/>
                <w:sz w:val="18"/>
                <w:szCs w:val="18"/>
                <w:highlight w:val="none"/>
                <w:lang w:val="en-GB"/>
              </w:rPr>
            </w:r>
          </w:p>
        </w:tc>
      </w:tr>
      <w:tr>
        <w:trPr/>
        <w:tc>
          <w:tcPr>
            <w:shd w:val="clear" w:color="d9d9d9" w:themeColor="background1" w:themeShade="D9" w:fill="d9d9d9" w:themeFill="background1" w:themeFillShade="D9"/>
            <w:tcBorders>
              <w:bottom w:val="single" w:color="000000" w:sz="12" w:space="0"/>
            </w:tcBorders>
            <w:tcW w:w="619" w:type="dxa"/>
            <w:textDirection w:val="lrTb"/>
            <w:noWrap w:val="false"/>
          </w:tcPr>
          <w:p>
            <w:pPr>
              <w:pBdr/>
              <w:spacing/>
              <w:ind/>
              <w:jc w:val="center"/>
              <w:rPr>
                <w:sz w:val="18"/>
                <w:szCs w:val="18"/>
                <w:lang w:val="en-GB"/>
              </w:rPr>
            </w:pPr>
            <w:r>
              <w:rPr>
                <w:sz w:val="18"/>
                <w:szCs w:val="18"/>
                <w:lang w:val="en-GB"/>
              </w:rPr>
              <w:t xml:space="preserve">FID</w:t>
            </w:r>
            <w:r>
              <w:rPr>
                <w:sz w:val="18"/>
                <w:szCs w:val="18"/>
                <w:lang w:val="en-GB"/>
              </w:rPr>
            </w:r>
            <w:r>
              <w:rPr>
                <w:sz w:val="18"/>
                <w:szCs w:val="18"/>
                <w:lang w:val="en-GB"/>
              </w:rPr>
            </w:r>
          </w:p>
        </w:tc>
        <w:tc>
          <w:tcPr>
            <w:shd w:val="clear" w:color="d9d9d9" w:themeColor="background1" w:themeShade="D9" w:fill="d9d9d9" w:themeFill="background1" w:themeFillShade="D9"/>
            <w:tcBorders>
              <w:bottom w:val="single" w:color="000000" w:sz="12" w:space="0"/>
            </w:tcBorders>
            <w:tcW w:w="709" w:type="dxa"/>
            <w:vMerge w:val="restart"/>
            <w:textDirection w:val="lrTb"/>
            <w:noWrap w:val="false"/>
          </w:tcPr>
          <w:p>
            <w:pPr>
              <w:pBdr/>
              <w:spacing/>
              <w:ind/>
              <w:rPr>
                <w:sz w:val="18"/>
                <w:szCs w:val="18"/>
                <w:lang w:val="en-GB"/>
              </w:rPr>
            </w:pPr>
            <w:r>
              <w:rPr>
                <w:sz w:val="18"/>
                <w:szCs w:val="18"/>
                <w:lang w:val="en-GB"/>
              </w:rPr>
              <w:t xml:space="preserve">OP[0]</w:t>
            </w:r>
            <w:r>
              <w:rPr>
                <w:sz w:val="18"/>
                <w:szCs w:val="18"/>
                <w:lang w:val="en-GB"/>
              </w:rPr>
            </w:r>
            <w:r>
              <w:rPr>
                <w:sz w:val="18"/>
                <w:szCs w:val="18"/>
                <w:lang w:val="en-GB"/>
              </w:rPr>
            </w:r>
          </w:p>
        </w:tc>
        <w:tc>
          <w:tcPr>
            <w:shd w:val="clear" w:color="d9d9d9" w:themeColor="background1" w:themeShade="D9" w:fill="d9d9d9" w:themeFill="background1" w:themeFillShade="D9"/>
            <w:tcBorders>
              <w:bottom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Class</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bottom w:val="single" w:color="000000" w:sz="12" w:space="0"/>
              <w:right w:val="single" w:color="000000" w:sz="8"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  Mne</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3402" w:type="dxa"/>
            <w:textDirection w:val="lrTb"/>
            <w:noWrap w:val="false"/>
          </w:tcPr>
          <w:p>
            <w:pPr>
              <w:pBdr/>
              <w:shd w:val="clear" w:color="d9d9d9" w:themeColor="background1" w:themeShade="D9" w:fill="d9d9d9" w:themeFill="background1" w:themeFillShade="D9"/>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Cycles</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op w:val="single" w:color="000000" w:sz="12" w:space="0"/>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op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op w:val="single" w:color="000000" w:sz="12"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NOP</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3402" w:type="dxa"/>
            <w:textDirection w:val="lrTb"/>
            <w:noWrap w:val="false"/>
          </w:tcPr>
          <w:p>
            <w:pPr>
              <w:pBdr/>
              <w:shd w:val="nil" w:color="auto"/>
              <w:spacing/>
              <w:ind/>
              <w:rPr>
                <w:sz w:val="18"/>
                <w:szCs w:val="18"/>
                <w:highlight w:val="none"/>
                <w:lang w:val="en-GB"/>
                <w14:ligatures w14:val="none"/>
              </w:rPr>
            </w:pPr>
            <w:r>
              <w:rPr>
                <w:sz w:val="18"/>
                <w:szCs w:val="18"/>
                <w:highlight w:val="none"/>
                <w:lang w:val="en-GB"/>
              </w:rPr>
              <w:t xml:space="preserve">Does nothing</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op w:val="single" w:color="000000" w:sz="12" w:space="0"/>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HLT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Halts the CPU until manually released</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RES</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Resets the entire CPU</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INT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SYS</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IRET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textDirection w:val="lrTb"/>
            <w:noWrap w:val="false"/>
          </w:tcPr>
          <w:p>
            <w:pPr>
              <w:pBdr/>
              <w:spacing/>
              <w:ind/>
              <w:jc w:val="center"/>
              <w:rPr>
                <w:sz w:val="18"/>
                <w:szCs w:val="18"/>
                <w:highlight w:val="none"/>
                <w:lang w:val="en-GB"/>
              </w:rPr>
            </w:pPr>
            <w:r>
              <w:rPr>
                <w:sz w:val="18"/>
                <w:szCs w:val="18"/>
                <w:highlight w:val="none"/>
                <w:lang w:val="en-GB"/>
              </w:rPr>
              <w:t xml:space="preserve">ADD</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SUB</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AND</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OR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XOR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NOT</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SHL</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SHR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bl>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926"/>
        <w:pBdr/>
        <w:spacing/>
        <w:ind/>
        <w:rPr>
          <w:highlight w:val="none"/>
          <w:lang w:val="en-GB"/>
        </w:rPr>
      </w:pPr>
      <w:r/>
      <w:r>
        <w:rPr>
          <w:highlight w:val="none"/>
          <w:lang w:val="en-GB"/>
        </w:rPr>
        <w:t xml:space="preserve">Instruction Formats</w:t>
      </w:r>
      <w:r>
        <w:rPr>
          <w:highlight w:val="none"/>
          <w:lang w:val="en-GB"/>
        </w:rPr>
      </w:r>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t xml:space="preserve">address, while others need two registers and an ALU operation. Therefore there are multiple different formats, that the instructions can be in. The shortest are</w:t>
      </w:r>
      <w:r>
        <w:rPr>
          <w:lang w:val="en-GB"/>
        </w:rPr>
        <w:t xml:space="preserv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1185"/>
        <w:gridCol w:w="2552"/>
        <w:gridCol w:w="5953"/>
      </w:tblGrid>
      <w:tr>
        <w:trPr/>
        <w:tc>
          <w:tcPr>
            <w:tcBorders>
              <w:bottom w:val="single" w:color="000000" w:sz="12" w:space="0"/>
            </w:tcBorders>
            <w:tcW w:w="1185"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Format</w:t>
            </w:r>
            <w:r>
              <w:rPr>
                <w:lang w:val="en-GB"/>
              </w:rPr>
            </w:r>
            <w:r>
              <w:rPr>
                <w:lang w:val="en-GB"/>
              </w:rPr>
            </w:r>
          </w:p>
        </w:tc>
        <w:tc>
          <w:tcPr>
            <w:tcBorders>
              <w:bottom w:val="single" w:color="000000" w:sz="12" w:space="0"/>
            </w:tcBorders>
            <w:tcW w:w="2552"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Use Case</w:t>
            </w:r>
            <w:r>
              <w:rPr>
                <w:lang w:val="en-GB"/>
              </w:rPr>
            </w:r>
            <w:r>
              <w:rPr>
                <w:lang w:val="en-GB"/>
              </w:rPr>
            </w:r>
          </w:p>
        </w:tc>
        <w:tc>
          <w:tcPr>
            <w:tcBorders>
              <w:bottom w:val="single" w:color="000000" w:sz="12" w:space="0"/>
            </w:tcBorders>
            <w:tcW w:w="5953"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Layout Example</w:t>
            </w:r>
            <w:r>
              <w:rPr>
                <w:lang w:val="en-GB"/>
              </w:rPr>
            </w:r>
            <w:r>
              <w:rPr>
                <w:lang w:val="en-GB"/>
              </w:rPr>
            </w:r>
          </w:p>
        </w:tc>
      </w:tr>
      <w:tr>
        <w:trPr/>
        <w:tc>
          <w:tcPr>
            <w:tcBorders>
              <w:top w:val="single" w:color="000000" w:sz="12" w:space="0"/>
              <w:bottom w:val="single" w:color="000000" w:sz="4" w:space="0"/>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C-Types</w:t>
            </w:r>
            <w:r>
              <w:rPr>
                <w:lang w:val="en-GB"/>
              </w:rPr>
            </w:r>
            <w:r>
              <w:rPr>
                <w:lang w:val="en-GB"/>
              </w:rPr>
            </w:r>
          </w:p>
        </w:tc>
        <w:tc>
          <w:tcPr>
            <w:tcBorders>
              <w:top w:val="single" w:color="000000" w:sz="12" w:space="0"/>
              <w:bottom w:val="single" w:color="000000" w:sz="4" w:space="0"/>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Custom</w:t>
            </w:r>
            <w:r>
              <w:rPr>
                <w:lang w:val="en-GB"/>
              </w:rPr>
            </w:r>
            <w:r>
              <w:rPr>
                <w:lang w:val="en-GB"/>
              </w:rPr>
            </w:r>
          </w:p>
        </w:tc>
        <w:tc>
          <w:tcPr>
            <w:tcBorders>
              <w:top w:val="single" w:color="000000" w:sz="12" w:space="0"/>
              <w:bottom w:val="single" w:color="000000" w:sz="4" w:space="0"/>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OP[8]  /  ID[3]  META[5]</w:t>
            </w:r>
            <w:r>
              <w:rPr>
                <w:lang w:val="en-GB"/>
              </w:rPr>
            </w:r>
            <w:r>
              <w:rPr>
                <w:lang w:val="en-GB"/>
              </w:rPr>
            </w:r>
          </w:p>
        </w:tc>
      </w:tr>
      <w:tr>
        <w:trPr/>
        <w:tc>
          <w:tcPr>
            <w:tcBorders>
              <w:top w:val="single" w:color="000000" w:sz="4" w:space="0"/>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M-Type</w:t>
            </w:r>
            <w:r>
              <w:rPr>
                <w:lang w:val="en-GB"/>
              </w:rPr>
            </w:r>
            <w:r>
              <w:rPr>
                <w:lang w:val="en-GB"/>
              </w:rPr>
            </w:r>
          </w:p>
        </w:tc>
        <w:tc>
          <w:tcPr>
            <w:tcBorders>
              <w:top w:val="single" w:color="000000" w:sz="4" w:space="0"/>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Load and Store</w:t>
            </w:r>
            <w:r>
              <w:rPr>
                <w:lang w:val="en-GB"/>
              </w:rPr>
            </w:r>
          </w:p>
        </w:tc>
        <w:tc>
          <w:tcPr>
            <w:tcBorders>
              <w:top w:val="single" w:color="000000" w:sz="4" w:space="0"/>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AD[4]  REG[3]  </w:t>
            </w:r>
            <w:r>
              <w:rPr>
                <w:rFonts w:ascii="Arial" w:hAnsi="Arial" w:eastAsia="Arial" w:cs="Arial"/>
                <w:b w:val="0"/>
                <w:i w:val="0"/>
                <w:strike w:val="0"/>
                <w:color w:val="000000"/>
                <w:sz w:val="22"/>
                <w:u w:val="none"/>
                <w:vertAlign w:val="baseline"/>
                <w:lang w:val="en-GB"/>
              </w:rPr>
              <w:t xml:space="preserve">(OFF[8] / ADDR[16])</w:t>
            </w:r>
            <w:r/>
            <w:r>
              <w:rPr>
                <w:rFonts w:ascii="Arial" w:hAnsi="Arial" w:eastAsia="Arial" w:cs="Arial"/>
                <w:b w:val="0"/>
                <w:i w:val="0"/>
                <w:strike w:val="0"/>
                <w:color w:val="000000"/>
                <w:sz w:val="22"/>
                <w:u w:val="none"/>
                <w:vertAlign w:val="baseline"/>
                <w:lang w:val="en-GB"/>
              </w:rPr>
            </w:r>
            <w:r>
              <w:rPr>
                <w:lang w:val="en-GB"/>
              </w:rPr>
            </w:r>
          </w:p>
        </w:tc>
      </w:tr>
      <w:tr>
        <w:trPr/>
        <w:tc>
          <w:tcPr>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B-Type</w:t>
            </w:r>
            <w:r>
              <w:rPr>
                <w:lang w:val="en-GB"/>
              </w:rPr>
            </w:r>
            <w:r>
              <w:rPr>
                <w:lang w:val="en-GB"/>
              </w:rPr>
            </w:r>
          </w:p>
        </w:tc>
        <w:tc>
          <w:tcPr>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Branches and Jumps</w:t>
            </w:r>
            <w:r>
              <w:rPr>
                <w:lang w:val="en-GB"/>
              </w:rPr>
            </w:r>
          </w:p>
        </w:tc>
        <w:tc>
          <w:tcPr>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COND[2]  AD[2] RES [1]  (OFF[8] / ADDR[16])</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ALU</w:t>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CI[1]  ALU[4]  DES[4]  SRC[4]</w:t>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Stack</w:t>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See S-Type</w:t>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Register-Memory</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w:t>
            </w:r>
            <w:r>
              <w:rPr>
                <w:rFonts w:ascii="Arial" w:hAnsi="Arial" w:eastAsia="Arial" w:cs="Arial"/>
                <w:b w:val="0"/>
                <w:i w:val="0"/>
                <w:strike w:val="0"/>
                <w:color w:val="000000"/>
                <w:sz w:val="22"/>
                <w:u w:val="none"/>
                <w:lang w:val="en-GB"/>
              </w:rPr>
              <w:t xml:space="preserve">T[1]</w:t>
            </w:r>
            <w:r>
              <w:rPr>
                <w:rFonts w:ascii="Arial" w:hAnsi="Arial" w:eastAsia="Arial" w:cs="Arial"/>
                <w:b w:val="0"/>
                <w:i w:val="0"/>
                <w:strike w:val="0"/>
                <w:color w:val="000000"/>
                <w:sz w:val="22"/>
                <w:u w:val="none"/>
                <w:lang w:val="en-GB"/>
              </w:rPr>
              <w:t xml:space="preserve">  REG[3]  IMM[8]</w:t>
            </w:r>
            <w:r>
              <w:rPr>
                <w:lang w:val="en-GB"/>
              </w:rPr>
            </w:r>
            <w:r>
              <w:rPr>
                <w:lang w:val="en-GB"/>
              </w:rPr>
            </w:r>
          </w:p>
        </w:tc>
      </w:tr>
    </w:tbl>
    <w:p>
      <w:pPr>
        <w:pStyle w:val="927"/>
        <w:pBdr/>
        <w:spacing/>
        <w:ind/>
        <w:rPr>
          <w:lang w:val="en-GB"/>
          <w14:ligatures w14:val="none"/>
        </w:rPr>
      </w:pPr>
      <w:r/>
      <w:r>
        <w:rPr>
          <w:highlight w:val="none"/>
          <w:lang w:val="en-GB"/>
        </w:rPr>
        <w:t xml:space="preserve">C-Types</w:t>
      </w:r>
      <w:r/>
      <w:r>
        <w:rPr>
          <w:lang w:val="en-GB"/>
        </w:rPr>
      </w:r>
    </w:p>
    <w:p>
      <w:pPr>
        <w:pBdr/>
        <w:spacing/>
        <w:ind/>
        <w:rPr>
          <w:highlight w:val="none"/>
          <w:lang w:val="en-GB"/>
        </w:rPr>
      </w:pPr>
      <w:r>
        <w:rPr>
          <w:lang w:val="en-GB"/>
        </w:rPr>
        <w:t xml:space="preserve">The C-Types (custom) is a collection of instructions, that didn’t fit into the other categories. These will likely be decoded using a small ROM to store the custom microcodes for up to 8 (or maybe 4) steps. These include core instructions like NOP, HLT and RST.</w:t>
      </w:r>
      <w:r>
        <w:rPr>
          <w:lang w:val="en-GB"/>
        </w:rPr>
      </w:r>
    </w:p>
    <w:tbl>
      <w:tblPr>
        <w:tblStyle w:val="799"/>
        <w:tblW w:w="0" w:type="auto"/>
        <w:tblBorders/>
        <w:tblLayout w:type="fixed"/>
        <w:tblLook w:val="04A0" w:firstRow="1" w:lastRow="0" w:firstColumn="1" w:lastColumn="0" w:noHBand="0" w:noVBand="1"/>
      </w:tblPr>
      <w:tblGrid>
        <w:gridCol w:w="335"/>
        <w:gridCol w:w="351"/>
        <w:gridCol w:w="358"/>
        <w:gridCol w:w="567"/>
        <w:gridCol w:w="567"/>
        <w:gridCol w:w="425"/>
        <w:gridCol w:w="425"/>
        <w:gridCol w:w="351"/>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r>
              <w:rPr>
                <w:b/>
                <w:bCs/>
                <w:highlight w:val="none"/>
                <w:lang w:val="en-GB"/>
              </w:rPr>
            </w:r>
          </w:p>
        </w:tc>
        <w:tc>
          <w:tcPr>
            <w:tcBorders>
              <w:top w:val="single" w:color="000000" w:sz="12" w:space="0"/>
              <w:right w:val="single" w:color="000000" w:sz="12" w:space="0"/>
            </w:tcBorders>
            <w:tcW w:w="351"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8" w:space="0"/>
              <w:bottom w:val="single" w:color="000000" w:sz="12" w:space="0"/>
              <w:right w:val="single" w:color="000000" w:sz="12" w:space="0"/>
            </w:tcBorders>
            <w:tcW w:w="2335" w:type="dxa"/>
            <w:textDirection w:val="lrTb"/>
            <w:noWrap w:val="false"/>
          </w:tcPr>
          <w:p>
            <w:pPr>
              <w:pBdr/>
              <w:spacing/>
              <w:ind/>
              <w:jc w:val="center"/>
              <w:rPr>
                <w:b/>
                <w:bCs/>
              </w:rPr>
            </w:pPr>
            <w:r>
              <w:rPr>
                <w:b/>
                <w:bCs/>
              </w:rPr>
              <w:t xml:space="preserve">meta op [5]</w:t>
            </w:r>
            <w:r>
              <w:rPr>
                <w:b/>
                <w:bCs/>
              </w:rPr>
            </w:r>
          </w:p>
        </w:tc>
      </w:tr>
    </w:tbl>
    <w:p>
      <w:pPr>
        <w:pStyle w:val="927"/>
        <w:pBdr/>
        <w:spacing/>
        <w:ind/>
        <w:rPr>
          <w:highlight w:val="none"/>
          <w:lang w:val="en-GB"/>
        </w:rPr>
      </w:pPr>
      <w:r/>
      <w:r>
        <w:rPr>
          <w:lang w:val="en-GB"/>
        </w:rPr>
        <w:t xml:space="preserve">M-Type</w:t>
      </w:r>
      <w:r>
        <w:rPr>
          <w:lang w:val="en-GB"/>
        </w:rPr>
      </w:r>
      <w:r/>
      <w:r>
        <w:rPr>
          <w:lang w:val="en-GB"/>
        </w:rPr>
      </w:r>
    </w:p>
    <w:p>
      <w:pPr>
        <w:pBdr/>
        <w:spacing/>
        <w:ind/>
        <w:rPr>
          <w:highlight w:val="none"/>
          <w:lang w:val="en-GB"/>
        </w:rPr>
      </w:pPr>
      <w:r>
        <w:rPr>
          <w:lang w:val="en-GB"/>
        </w:rPr>
        <w:t xml:space="preserve">The memory type instructions have the codes 001 (Load) and 010 (Store) and take a 2 bit addressing mode.</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335"/>
        <w:gridCol w:w="351"/>
        <w:gridCol w:w="358"/>
        <w:gridCol w:w="425"/>
        <w:gridCol w:w="425"/>
        <w:gridCol w:w="425"/>
        <w:gridCol w:w="425"/>
        <w:gridCol w:w="425"/>
        <w:gridCol w:w="425"/>
        <w:gridCol w:w="2976"/>
        <w:gridCol w:w="3118"/>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p>
        </w:tc>
        <w:tc>
          <w:tcPr>
            <w:tcBorders>
              <w:top w:val="single" w:color="000000" w:sz="12" w:space="0"/>
              <w:left w:val="single" w:color="000000" w:sz="8"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tcBorders>
            <w:tcW w:w="850" w:type="dxa"/>
            <w:textDirection w:val="lrTb"/>
            <w:noWrap w:val="false"/>
          </w:tcPr>
          <w:p>
            <w:pPr>
              <w:pBdr/>
              <w:spacing/>
              <w:ind/>
              <w:jc w:val="center"/>
              <w:rPr>
                <w:b/>
                <w:bCs/>
                <w:highlight w:val="none"/>
              </w:rPr>
            </w:pPr>
            <w:r>
              <w:rPr>
                <w:b/>
                <w:bCs/>
                <w:highlight w:val="none"/>
                <w:lang w:val="en-GB"/>
              </w:rPr>
              <w:t xml:space="preserve">ad [2]</w:t>
            </w:r>
            <w:r>
              <w:rPr>
                <w:b/>
                <w:bCs/>
                <w:highlight w:val="none"/>
              </w:rPr>
            </w:r>
            <w:r>
              <w:rPr>
                <w:b/>
                <w:bCs/>
                <w:highlight w:val="none"/>
              </w:rPr>
            </w:r>
          </w:p>
        </w:tc>
        <w:tc>
          <w:tcPr>
            <w:gridSpan w:val="3"/>
            <w:tcBorders>
              <w:bottom w:val="single" w:color="000000" w:sz="12" w:space="0"/>
              <w:right w:val="single" w:color="000000" w:sz="12" w:space="0"/>
            </w:tcBorders>
            <w:tcW w:w="1276" w:type="dxa"/>
            <w:textDirection w:val="lrTb"/>
            <w:noWrap w:val="false"/>
          </w:tcPr>
          <w:p>
            <w:pPr>
              <w:pBdr/>
              <w:spacing/>
              <w:ind/>
              <w:jc w:val="center"/>
              <w:rPr/>
            </w:pPr>
            <w:r>
              <w:rPr>
                <w:b/>
                <w:bCs/>
              </w:rPr>
              <w:t xml:space="preserve">reg [3]</w:t>
            </w:r>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12"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p>
        </w:tc>
        <w:tc>
          <w:tcPr>
            <w:tcBorders>
              <w:top w:val="single" w:color="000000" w:sz="12"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w:t>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r>
              <w:rPr>
                <w:highlight w:val="none"/>
                <w:lang w:val="en-GB"/>
              </w:rPr>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8"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gridSpan w:val="3"/>
            <w:tcBorders>
              <w:top w:val="single" w:color="000000" w:sz="4" w:space="0"/>
              <w:bottom w:val="single" w:color="000000" w:sz="8"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8"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8"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8"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8"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8"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8"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8"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8"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8"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8"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8"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
              <w:rPr>
                <w:highlight w:val="none"/>
                <w:lang w:val="en-GB"/>
              </w:rPr>
              <w:t xml:space="preserve">imm [8]</w:t>
            </w:r>
            <w: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pPr>
            <w:r>
              <w:t xml:space="preserve">/</w:t>
            </w:r>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12"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bl>
    <w:p>
      <w:pPr>
        <w:pStyle w:val="963"/>
        <w:pBdr/>
        <w:spacing/>
        <w:ind/>
        <w:rPr/>
      </w:pPr>
      <w:r/>
      <w:bookmarkStart w:id="1" w:name="_Toc1"/>
      <w:r>
        <w:t xml:space="preserve">Table </w:t>
      </w:r>
      <w:r>
        <w:fldChar w:fldCharType="begin"/>
        <w:instrText xml:space="preserve"> SEQ Table \* Arabic </w:instrText>
        <w:fldChar w:fldCharType="separate"/>
      </w:r>
      <w:r>
        <w:t xml:space="preserve">2</w:t>
      </w:r>
      <w:r/>
      <w:r>
        <w:fldChar w:fldCharType="end"/>
      </w:r>
      <w:r>
        <w:t xml:space="preserve">: M-Type Instructions </w:t>
      </w:r>
      <w:r/>
      <w:bookmarkEnd w:id="1"/>
      <w:r/>
      <w:r/>
    </w:p>
    <w:tbl>
      <w:tblPr>
        <w:tblStyle w:val="799"/>
        <w:tblW w:w="0" w:type="auto"/>
        <w:tblBorders/>
        <w:tblLayout w:type="fixed"/>
        <w:tblLook w:val="04A0" w:firstRow="1" w:lastRow="0" w:firstColumn="1" w:lastColumn="0" w:noHBand="0" w:noVBand="1"/>
      </w:tblPr>
      <w:tblGrid>
        <w:gridCol w:w="477"/>
        <w:gridCol w:w="3260"/>
        <w:gridCol w:w="1134"/>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Skip next</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p>
        </w:tc>
      </w:tr>
    </w:tbl>
    <w:p>
      <w:pPr>
        <w:pStyle w:val="963"/>
        <w:pBdr/>
        <w:spacing/>
        <w:ind/>
        <w:rPr>
          <w:lang w:val="en-GB"/>
        </w:rPr>
      </w:pPr>
      <w:r/>
      <w:bookmarkStart w:id="2" w:name="_Toc2"/>
      <w:r/>
      <w:r>
        <w:rPr>
          <w:lang w:val="en-GB"/>
        </w:rPr>
        <w:t xml:space="preserve">Table </w:t>
      </w:r>
      <w:r>
        <w:rPr>
          <w:lang w:val="en-GB"/>
        </w:rPr>
        <w:fldChar w:fldCharType="begin"/>
        <w:instrText xml:space="preserve"> SEQ Table \* Arabic </w:instrText>
        <w:fldChar w:fldCharType="separate"/>
      </w:r>
      <w:r>
        <w:rPr>
          <w:lang w:val="en-GB"/>
        </w:rPr>
        <w:t xml:space="preserve">3</w:t>
      </w:r>
      <w:r>
        <w:rPr>
          <w:lang w:val="en-GB"/>
        </w:rPr>
      </w:r>
      <w:r>
        <w:rPr>
          <w:lang w:val="en-GB"/>
        </w:rPr>
        <w:fldChar w:fldCharType="end"/>
      </w:r>
      <w:r>
        <w:rPr>
          <w:lang w:val="en-GB"/>
        </w:rPr>
        <w:t xml:space="preserve">: M-Type addressing modes </w:t>
      </w:r>
      <w:r/>
      <w:bookmarkEnd w:id="2"/>
      <w:r/>
      <w:r>
        <w:rPr>
          <w:lang w:val="en-GB"/>
        </w:rPr>
      </w:r>
    </w:p>
    <w:p>
      <w:pPr>
        <w:pStyle w:val="926"/>
        <w:pBdr/>
        <w:spacing/>
        <w:ind/>
        <w:rPr>
          <w:highlight w:val="none"/>
          <w:lang w:val="en-GB"/>
        </w:rPr>
      </w:pPr>
      <w:r/>
      <w:r>
        <w:rPr>
          <w:highlight w:val="none"/>
          <w:lang w:val="en-GB"/>
        </w:rPr>
        <w:t xml:space="preserve">B-</w:t>
      </w:r>
      <w:r>
        <w:rPr>
          <w:rStyle w:val="937"/>
          <w:lang w:val="en-GB"/>
        </w:rPr>
        <w:t xml:space="preserve">Type</w:t>
      </w:r>
      <w:r>
        <w:rPr>
          <w:highlight w:val="none"/>
          <w:lang w:val="en-GB"/>
        </w:rPr>
      </w:r>
      <w:r/>
      <w:r>
        <w:rPr>
          <w:highlight w:val="none"/>
          <w:lang w:val="en-GB"/>
        </w:rPr>
      </w:r>
    </w:p>
    <w:p>
      <w:pPr>
        <w:pBdr/>
        <w:spacing/>
        <w:ind/>
        <w:rPr>
          <w:highlight w:val="none"/>
          <w:lang w:val="en-GB"/>
        </w:rPr>
      </w:pPr>
      <w:r>
        <w:rPr>
          <w:lang w:val="en-GB"/>
        </w:rPr>
        <w:t xml:space="preserve">For the branches there is only a single opcode (011), followed by two bits for the condition field and two bits for the addressing mode, followed by the inv bit, that can invert the condition. Optionally (depending on the ad bits), the next two bytes contain an 8bit immediate value or a 16 bit address.</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335"/>
        <w:gridCol w:w="351"/>
        <w:gridCol w:w="358"/>
        <w:gridCol w:w="567"/>
        <w:gridCol w:w="567"/>
        <w:gridCol w:w="425"/>
        <w:gridCol w:w="425"/>
        <w:gridCol w:w="567"/>
        <w:gridCol w:w="425"/>
        <w:gridCol w:w="2976"/>
        <w:gridCol w:w="2693"/>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p>
        </w:tc>
        <w:tc>
          <w:tcPr>
            <w:tcBorders>
              <w:top w:val="single" w:color="000000" w:sz="12" w:space="0"/>
            </w:tcBorders>
            <w:tcW w:w="567"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r>
              <w:rPr>
                <w:b/>
                <w:bCs/>
                <w:highlight w:val="none"/>
                <w:lang w:val="en-GB"/>
              </w:rPr>
            </w:r>
          </w:p>
        </w:tc>
        <w:tc>
          <w:tcPr>
            <w:tcBorders>
              <w:top w:val="single" w:color="000000" w:sz="12" w:space="0"/>
              <w:left w:val="single" w:color="000000" w:sz="8"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right w:val="single" w:color="000000" w:sz="8" w:space="0"/>
            </w:tcBorders>
            <w:tcW w:w="1134" w:type="dxa"/>
            <w:textDirection w:val="lrTb"/>
            <w:noWrap w:val="false"/>
          </w:tcPr>
          <w:p>
            <w:pPr>
              <w:pBdr/>
              <w:spacing/>
              <w:ind/>
              <w:jc w:val="center"/>
              <w:rPr>
                <w:b/>
                <w:bCs/>
                <w:highlight w:val="none"/>
              </w:rPr>
            </w:pPr>
            <w:r>
              <w:rPr>
                <w:b/>
                <w:bCs/>
                <w:highlight w:val="none"/>
                <w:lang w:val="en-GB"/>
              </w:rPr>
              <w:t xml:space="preserve">cond [2]</w:t>
            </w:r>
            <w:r>
              <w:rPr>
                <w:b/>
                <w:bCs/>
                <w:highlight w:val="none"/>
              </w:rPr>
            </w:r>
            <w:r>
              <w:rPr>
                <w:b/>
                <w:bCs/>
                <w:highlight w:val="none"/>
              </w:rPr>
            </w:r>
          </w:p>
        </w:tc>
        <w:tc>
          <w:tcPr>
            <w:gridSpan w:val="2"/>
            <w:tcBorders>
              <w:left w:val="single" w:color="000000" w:sz="8" w:space="0"/>
              <w:bottom w:val="single" w:color="000000" w:sz="12" w:space="0"/>
              <w:right w:val="single" w:color="000000" w:sz="4" w:space="0"/>
            </w:tcBorders>
            <w:tcW w:w="850" w:type="dxa"/>
            <w:vMerge w:val="restart"/>
            <w:textDirection w:val="lrTb"/>
            <w:noWrap w:val="false"/>
          </w:tcPr>
          <w:p>
            <w:pPr>
              <w:pBdr/>
              <w:spacing/>
              <w:ind/>
              <w:jc w:val="center"/>
              <w:rPr>
                <w:b/>
                <w:bCs/>
              </w:rPr>
            </w:pPr>
            <w:r>
              <w:rPr>
                <w:b/>
                <w:bCs/>
              </w:rPr>
              <w:t xml:space="preserve">ad [2]</w:t>
            </w:r>
            <w:r>
              <w:rPr>
                <w:b/>
                <w:bCs/>
              </w:rPr>
            </w:r>
          </w:p>
        </w:tc>
        <w:tc>
          <w:tcPr>
            <w:tcBorders>
              <w:bottom w:val="single" w:color="000000" w:sz="12" w:space="0"/>
              <w:right w:val="single" w:color="000000" w:sz="4" w:space="0"/>
            </w:tcBorders>
            <w:tcW w:w="567" w:type="dxa"/>
            <w:vMerge w:val="restart"/>
            <w:textDirection w:val="lrTb"/>
            <w:noWrap w:val="false"/>
          </w:tcPr>
          <w:p>
            <w:pPr>
              <w:pBdr/>
              <w:spacing/>
              <w:ind/>
              <w:rPr>
                <w:b/>
                <w:bCs/>
              </w:rPr>
            </w:pPr>
            <w:r>
              <w:rPr>
                <w:b/>
                <w:bCs/>
              </w:rPr>
              <w:t xml:space="preserve">inv</w:t>
            </w:r>
            <w:r>
              <w:rPr>
                <w:b/>
                <w:bCs/>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r>
              <w:rPr>
                <w:b/>
                <w:bCs/>
                <w:highlight w:val="none"/>
                <w:lang w:val="en-GB"/>
              </w:rPr>
            </w:r>
          </w:p>
        </w:tc>
      </w:tr>
      <w:tr>
        <w:trPr>
          <w:trHeight w:val="253"/>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12"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12"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nil"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
              <w:rPr>
                <w:highlight w:val="none"/>
                <w:lang w:val="en-GB"/>
              </w:rPr>
              <w:t xml:space="preserve">imm [8]</w:t>
            </w:r>
            <w: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pPr>
            <w:r>
              <w:t xml:space="preserve">/</w:t>
            </w:r>
            <w: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left w:val="single" w:color="000000" w:sz="8"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12"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left w:val="single" w:color="000000" w:sz="8"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12" w:space="0"/>
            </w:tcBorders>
            <w:tcW w:w="567" w:type="dxa"/>
            <w:vMerge w:val="restart"/>
            <w:textDirection w:val="lrTb"/>
            <w:noWrap w:val="false"/>
          </w:tcPr>
          <w:p>
            <w:pPr>
              <w:pBdr/>
              <w:spacing/>
              <w:ind/>
              <w:jc w:val="center"/>
              <w:rPr/>
            </w:pPr>
            <w:r>
              <w:t xml:space="preserve">1</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p>
        </w:tc>
        <w:tc>
          <w:tcPr>
            <w:tcBorders>
              <w:top w:val="single" w:color="000000" w:sz="4" w:space="0"/>
              <w:left w:val="single" w:color="000000" w:sz="8" w:space="0"/>
              <w:bottom w:val="single" w:color="000000" w:sz="12" w:space="0"/>
              <w:right w:val="single" w:color="000000" w:sz="12" w:space="0"/>
            </w:tcBorders>
            <w:tcW w:w="2693"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p>
        </w:tc>
      </w:tr>
    </w:tbl>
    <w:p>
      <w:pPr>
        <w:pStyle w:val="963"/>
        <w:pBdr/>
        <w:spacing/>
        <w:ind/>
        <w:rPr/>
      </w:pPr>
      <w:r/>
      <w:bookmarkStart w:id="3" w:name="_Toc3"/>
      <w:r>
        <w:t xml:space="preserve">Table </w:t>
      </w:r>
      <w:r>
        <w:fldChar w:fldCharType="begin"/>
        <w:instrText xml:space="preserve"> SEQ Table \* Arabic </w:instrText>
        <w:fldChar w:fldCharType="separate"/>
      </w:r>
      <w:r>
        <w:t xml:space="preserve">4</w:t>
      </w:r>
      <w:r/>
      <w:r>
        <w:fldChar w:fldCharType="end"/>
      </w:r>
      <w:r>
        <w:t xml:space="preserve">: B-Type Instructions </w:t>
      </w:r>
      <w:r/>
      <w:bookmarkEnd w:id="3"/>
      <w:r/>
      <w:r/>
    </w:p>
    <w:p>
      <w:pPr>
        <w:pBdr/>
        <w:spacing/>
        <w:ind/>
        <w:rPr>
          <w:highlight w:val="none"/>
          <w:lang w:val="en-GB"/>
        </w:rPr>
      </w:pPr>
      <w:r>
        <w:rPr>
          <w:highlight w:val="none"/>
          <w:lang w:val="en-GB"/>
        </w:rPr>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Condition</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Used in</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None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JMP</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Zero</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BEQ</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Negative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BIN</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Carry</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BCS</w:t>
            </w:r>
            <w:r>
              <w:rPr>
                <w:highlight w:val="none"/>
                <w:lang w:val="en-GB"/>
              </w:rPr>
            </w:r>
            <w:r>
              <w:rPr>
                <w:highlight w:val="none"/>
                <w:lang w:val="en-GB"/>
              </w:rPr>
            </w:r>
          </w:p>
        </w:tc>
      </w:tr>
    </w:tbl>
    <w:p>
      <w:pPr>
        <w:pStyle w:val="963"/>
        <w:pBdr/>
        <w:spacing/>
        <w:ind/>
        <w:rPr>
          <w:lang w:val="en-GB"/>
        </w:rPr>
      </w:pPr>
      <w:r/>
      <w:bookmarkStart w:id="4" w:name="_Toc4"/>
      <w:r>
        <w:rPr>
          <w:lang w:val="en-GB"/>
        </w:rPr>
        <w:t xml:space="preserve">Table </w:t>
      </w:r>
      <w:r>
        <w:rPr>
          <w:lang w:val="en-GB"/>
        </w:rPr>
        <w:fldChar w:fldCharType="begin"/>
        <w:instrText xml:space="preserve"> SEQ Table \* Arabic </w:instrText>
        <w:fldChar w:fldCharType="separate"/>
      </w:r>
      <w:r>
        <w:rPr>
          <w:lang w:val="en-GB"/>
        </w:rPr>
        <w:t xml:space="preserve">5</w:t>
      </w:r>
      <w:r>
        <w:rPr>
          <w:lang w:val="en-GB"/>
        </w:rPr>
      </w:r>
      <w:r>
        <w:rPr>
          <w:lang w:val="en-GB"/>
        </w:rPr>
        <w:fldChar w:fldCharType="end"/>
      </w:r>
      <w:r>
        <w:rPr>
          <w:lang w:val="en-GB"/>
        </w:rPr>
        <w:t xml:space="preserve">: B-Type Conditions </w:t>
      </w:r>
      <w:r/>
      <w:bookmarkEnd w:id="4"/>
      <w:r/>
      <w:r>
        <w:rPr>
          <w:lang w:val="en-GB"/>
        </w:rPr>
      </w:r>
    </w:p>
    <w:tbl>
      <w:tblPr>
        <w:tblStyle w:val="799"/>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Immediate (1 byte)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3"/>
        <w:pBdr/>
        <w:spacing/>
        <w:ind/>
        <w:rPr>
          <w:lang w:val="en-GB"/>
        </w:rPr>
      </w:pPr>
      <w:r/>
      <w:bookmarkStart w:id="5" w:name="_Toc5"/>
      <w:r>
        <w:rPr>
          <w:lang w:val="en-GB"/>
        </w:rPr>
        <w:t xml:space="preserve">Table </w:t>
      </w:r>
      <w:r>
        <w:rPr>
          <w:lang w:val="en-GB"/>
        </w:rPr>
        <w:fldChar w:fldCharType="begin"/>
        <w:instrText xml:space="preserve"> SEQ Table \* Arabic </w:instrText>
        <w:fldChar w:fldCharType="separate"/>
      </w:r>
      <w:r>
        <w:rPr>
          <w:lang w:val="en-GB"/>
        </w:rPr>
        <w:t xml:space="preserve">6</w:t>
      </w:r>
      <w:r>
        <w:rPr>
          <w:lang w:val="en-GB"/>
        </w:rPr>
      </w:r>
      <w:r>
        <w:rPr>
          <w:lang w:val="en-GB"/>
        </w:rPr>
        <w:fldChar w:fldCharType="end"/>
      </w:r>
      <w:r>
        <w:rPr>
          <w:lang w:val="en-GB"/>
        </w:rPr>
        <w:t xml:space="preserve">: B-Type addressing modes </w:t>
      </w:r>
      <w:r/>
      <w:bookmarkEnd w:id="5"/>
      <w:r/>
      <w:r>
        <w:rPr>
          <w:lang w:val="en-GB"/>
        </w:rPr>
      </w:r>
    </w:p>
    <w:p>
      <w:pPr>
        <w:pBdr/>
        <w:shd w:val="nil"/>
        <w:spacing/>
        <w:ind/>
        <w:rPr>
          <w:lang w:val="en-GB"/>
        </w:rPr>
      </w:pPr>
      <w:r>
        <w:rPr>
          <w:highlight w:val="none"/>
          <w:lang w:val="en-GB"/>
        </w:rPr>
        <w:br w:type="page" w:clear="all"/>
      </w:r>
      <w:r>
        <w:rPr>
          <w:highlight w:val="none"/>
          <w:lang w:val="en-GB"/>
        </w:rPr>
      </w:r>
    </w:p>
    <w:p>
      <w:pPr>
        <w:pStyle w:val="927"/>
        <w:pBdr/>
        <w:spacing/>
        <w:ind/>
        <w:rPr>
          <w:highlight w:val="none"/>
          <w:lang w:val="en-GB"/>
        </w:rPr>
      </w:pPr>
      <w:r/>
      <w:r>
        <w:rPr>
          <w:lang w:val="en-GB"/>
        </w:rPr>
        <w:t xml:space="preserve">A-Type</w:t>
      </w:r>
      <w:r>
        <w:rPr>
          <w:lang w:val="en-GB"/>
        </w:rPr>
      </w:r>
      <w:r/>
      <w:r>
        <w:rPr>
          <w:lang w:val="en-GB"/>
        </w:rPr>
      </w:r>
    </w:p>
    <w:p>
      <w:pPr>
        <w:pBdr/>
        <w:spacing/>
        <w:ind/>
        <w:rPr>
          <w:highlight w:val="none"/>
          <w:lang w:val="en-GB"/>
        </w:rPr>
      </w:pPr>
      <w:r>
        <w:rPr>
          <w:lang w:val="en-GB"/>
        </w:rPr>
        <w:t xml:space="preserve">There are 16 possible ALU operations, which could all have a CI variant, for instructions where a carry in isn’t logical, the CI signal can act like a 5th OP signal. Originally the msb of the OP signals determined if the operation used one or two operands, which could theoretically reduce the cycles per fetch. Sadly I didn’t manage to find an elegant way to incorporate this.</w:t>
      </w:r>
      <w:r>
        <w:rPr>
          <w:highlight w:val="none"/>
          <w:lang w:val="en-GB"/>
        </w:rPr>
      </w:r>
    </w:p>
    <w:p>
      <w:pPr>
        <w:pBdr/>
        <w:spacing/>
        <w:ind/>
        <w:rPr>
          <w:highlight w:val="none"/>
          <w:lang w:val="en-GB"/>
        </w:rPr>
      </w:pPr>
      <w:r>
        <w:rPr>
          <w:highlight w:val="none"/>
          <w:lang w:val="en-GB"/>
        </w:rPr>
        <w:t xml:space="preserve">The ALU instruction allows the use of 4bit register addresses, which should be used with caution. I will dive a bit deeper into this in the R-Type instruction section. If you only want to use the normal 3bit addresses you can use them just like normal.</w:t>
      </w:r>
      <w:r>
        <w:rPr>
          <w:highlight w:val="none"/>
          <w:lang w:val="en-GB"/>
        </w:rPr>
      </w:r>
    </w:p>
    <w:p>
      <w:pPr>
        <w:pBdr/>
        <w:spacing/>
        <w:ind/>
        <w:rPr>
          <w:highlight w:val="none"/>
          <w:lang w:val="en-GB"/>
        </w:rPr>
      </w:pPr>
      <w:r>
        <w:rPr>
          <w:highlight w:val="none"/>
          <w:lang w:val="en-GB"/>
        </w:rPr>
        <w:t xml:space="preserve">100 + CI + ALU [4]  + DES[4] + SRC[4]</w:t>
      </w:r>
      <w:r>
        <w:rPr>
          <w:lang w:val="en-GB"/>
        </w:rPr>
      </w:r>
      <w:r>
        <w:rPr>
          <w:lang w:val="en-GB"/>
        </w:rPr>
      </w:r>
    </w:p>
    <w:tbl>
      <w:tblPr>
        <w:tblStyle w:val="799"/>
        <w:tblW w:w="0" w:type="auto"/>
        <w:tblBorders/>
        <w:tblLayout w:type="fixed"/>
        <w:tblLook w:val="04A0" w:firstRow="1" w:lastRow="0" w:firstColumn="1" w:lastColumn="0" w:noHBand="0" w:noVBand="1"/>
      </w:tblPr>
      <w:tblGrid>
        <w:gridCol w:w="760"/>
        <w:gridCol w:w="1276"/>
        <w:gridCol w:w="1843"/>
        <w:gridCol w:w="1701"/>
        <w:gridCol w:w="1701"/>
      </w:tblGrid>
      <w:tr>
        <w:trPr/>
        <w:tc>
          <w:tcPr>
            <w:tcBorders>
              <w:top w:val="single" w:color="000000" w:sz="12" w:space="0"/>
              <w:left w:val="single" w:color="000000" w:sz="12" w:space="0"/>
              <w:bottom w:val="single" w:color="000000" w:sz="12" w:space="0"/>
            </w:tcBorders>
            <w:tcW w:w="760" w:type="dxa"/>
            <w:textDirection w:val="lrTb"/>
            <w:noWrap w:val="false"/>
          </w:tcPr>
          <w:p>
            <w:pPr>
              <w:pBdr/>
              <w:spacing/>
              <w:ind/>
              <w:jc w:val="center"/>
              <w:rPr>
                <w:b/>
                <w:bCs/>
                <w:lang w:val="en-GB"/>
              </w:rPr>
            </w:pPr>
            <w:r>
              <w:rPr>
                <w:b/>
                <w:bCs/>
                <w:lang w:val="en-GB"/>
              </w:rPr>
              <w:t xml:space="preserve">OP</w:t>
            </w:r>
            <w:r>
              <w:rPr>
                <w:b/>
                <w:bCs/>
                <w:lang w:val="en-GB"/>
              </w:rPr>
            </w:r>
            <w:r>
              <w:rPr>
                <w:b/>
                <w:bCs/>
                <w:lang w:val="en-GB"/>
              </w:rPr>
            </w:r>
          </w:p>
        </w:tc>
        <w:tc>
          <w:tcPr>
            <w:tcBorders>
              <w:top w:val="single" w:color="000000" w:sz="12" w:space="0"/>
              <w:bottom w:val="single" w:color="000000" w:sz="12" w:space="0"/>
            </w:tcBorders>
            <w:tcW w:w="1276" w:type="dxa"/>
            <w:textDirection w:val="lrTb"/>
            <w:noWrap w:val="false"/>
          </w:tcPr>
          <w:p>
            <w:pPr>
              <w:pBdr/>
              <w:spacing/>
              <w:ind/>
              <w:rPr>
                <w:b/>
                <w:bCs/>
                <w:lang w:val="en-GB"/>
              </w:rPr>
            </w:pPr>
            <w:r>
              <w:rPr>
                <w:b/>
                <w:bCs/>
                <w:lang w:val="en-GB"/>
              </w:rPr>
              <w:t xml:space="preserve">Operation</w:t>
            </w:r>
            <w:r>
              <w:rPr>
                <w:b/>
                <w:bCs/>
                <w:lang w:val="en-GB"/>
              </w:rPr>
            </w:r>
            <w:r>
              <w:rPr>
                <w:b/>
                <w:bCs/>
                <w:lang w:val="en-GB"/>
              </w:rPr>
            </w:r>
          </w:p>
        </w:tc>
        <w:tc>
          <w:tcPr>
            <w:tcBorders>
              <w:top w:val="single" w:color="000000" w:sz="12" w:space="0"/>
              <w:bottom w:val="single" w:color="000000" w:sz="12" w:space="0"/>
            </w:tcBorders>
            <w:tcW w:w="1843" w:type="dxa"/>
            <w:textDirection w:val="lrTb"/>
            <w:noWrap w:val="false"/>
          </w:tcPr>
          <w:p>
            <w:pPr>
              <w:pBdr/>
              <w:spacing/>
              <w:ind/>
              <w:jc w:val="center"/>
              <w:rPr>
                <w:b/>
                <w:bCs/>
                <w:lang w:val="en-GB"/>
              </w:rPr>
            </w:pPr>
            <w:r>
              <w:rPr>
                <w:b/>
                <w:bCs/>
                <w:lang w:val="en-GB"/>
              </w:rPr>
              <w:t xml:space="preserve">Effect</w:t>
            </w:r>
            <w:r>
              <w:rPr>
                <w:b/>
                <w:bCs/>
                <w:lang w:val="en-GB"/>
              </w:rPr>
            </w:r>
            <w:r>
              <w:rPr>
                <w:b/>
                <w:bCs/>
                <w:lang w:val="en-GB"/>
              </w:rPr>
            </w:r>
          </w:p>
        </w:tc>
        <w:tc>
          <w:tcPr>
            <w:tcBorders>
              <w:top w:val="single" w:color="000000" w:sz="12" w:space="0"/>
              <w:bottom w:val="single" w:color="000000" w:sz="12" w:space="0"/>
            </w:tcBorders>
            <w:tcW w:w="1701" w:type="dxa"/>
            <w:textDirection w:val="lrTb"/>
            <w:noWrap w:val="false"/>
          </w:tcPr>
          <w:p>
            <w:pPr>
              <w:pBdr/>
              <w:spacing/>
              <w:ind/>
              <w:rPr>
                <w:b/>
                <w:bCs/>
                <w:lang w:val="en-GB"/>
              </w:rPr>
            </w:pPr>
            <w:r>
              <w:rPr>
                <w:b/>
                <w:bCs/>
                <w:lang w:val="en-GB"/>
              </w:rPr>
              <w:t xml:space="preserve">With Carry In</w:t>
            </w:r>
            <w:r>
              <w:rPr>
                <w:b/>
                <w:bCs/>
                <w:lang w:val="en-GB"/>
              </w:rPr>
            </w:r>
            <w:r>
              <w:rPr>
                <w:b/>
                <w:bCs/>
                <w:lang w:val="en-GB"/>
              </w:rPr>
            </w:r>
          </w:p>
        </w:tc>
        <w:tc>
          <w:tcPr>
            <w:tcBorders>
              <w:top w:val="single" w:color="000000" w:sz="12" w:space="0"/>
              <w:bottom w:val="single" w:color="000000" w:sz="12" w:space="0"/>
              <w:right w:val="single" w:color="000000" w:sz="12" w:space="0"/>
            </w:tcBorders>
            <w:tcW w:w="1701" w:type="dxa"/>
            <w:textDirection w:val="lrTb"/>
            <w:noWrap w:val="false"/>
          </w:tcPr>
          <w:p>
            <w:pPr>
              <w:pBdr/>
              <w:spacing/>
              <w:ind/>
              <w:rPr>
                <w:b/>
                <w:bCs/>
                <w:lang w:val="en-GB"/>
              </w:rPr>
            </w:pPr>
            <w:r>
              <w:rPr>
                <w:b/>
                <w:bCs/>
                <w:lang w:val="en-GB"/>
              </w:rPr>
              <w:t xml:space="preserve">Effect</w:t>
            </w:r>
            <w:r>
              <w:rPr>
                <w:b/>
                <w:bCs/>
                <w:lang w:val="en-GB"/>
              </w:rPr>
            </w:r>
            <w:r>
              <w:rPr>
                <w:b/>
                <w:bCs/>
                <w:lang w:val="en-GB"/>
              </w:rPr>
            </w:r>
          </w:p>
        </w:tc>
      </w:tr>
      <w:tr>
        <w:trPr/>
        <w:tc>
          <w:tcPr>
            <w:tcBorders>
              <w:top w:val="single" w:color="000000" w:sz="12" w:space="0"/>
              <w:left w:val="single" w:color="000000" w:sz="12" w:space="0"/>
            </w:tcBorders>
            <w:tcW w:w="760" w:type="dxa"/>
            <w:textDirection w:val="lrTb"/>
            <w:noWrap w:val="false"/>
          </w:tcPr>
          <w:p>
            <w:pPr>
              <w:pBdr/>
              <w:spacing/>
              <w:ind/>
              <w:jc w:val="center"/>
              <w:rPr>
                <w:lang w:val="en-GB"/>
              </w:rPr>
            </w:pPr>
            <w:r>
              <w:rPr>
                <w:lang w:val="en-GB"/>
              </w:rPr>
              <w:t xml:space="preserve">0000</w:t>
            </w:r>
            <w:r>
              <w:rPr>
                <w:lang w:val="en-GB"/>
              </w:rPr>
            </w:r>
          </w:p>
        </w:tc>
        <w:tc>
          <w:tcPr>
            <w:tcBorders>
              <w:top w:val="single" w:color="000000" w:sz="12" w:space="0"/>
            </w:tcBorders>
            <w:tcW w:w="1276" w:type="dxa"/>
            <w:textDirection w:val="lrTb"/>
            <w:noWrap w:val="false"/>
          </w:tcPr>
          <w:p>
            <w:pPr>
              <w:pBdr/>
              <w:spacing/>
              <w:ind/>
              <w:rPr>
                <w:lang w:val="en-GB"/>
              </w:rPr>
            </w:pPr>
            <w:r>
              <w:rPr>
                <w:lang w:val="en-GB"/>
              </w:rPr>
              <w:t xml:space="preserve">ADD</w:t>
            </w:r>
            <w:r>
              <w:rPr>
                <w:lang w:val="en-GB"/>
              </w:rPr>
            </w:r>
            <w:r>
              <w:rPr>
                <w:lang w:val="en-GB"/>
              </w:rPr>
            </w:r>
          </w:p>
        </w:tc>
        <w:tc>
          <w:tcPr>
            <w:tcBorders>
              <w:top w:val="single" w:color="000000" w:sz="12" w:space="0"/>
            </w:tcBorders>
            <w:tcW w:w="1843" w:type="dxa"/>
            <w:textDirection w:val="lrTb"/>
            <w:noWrap w:val="false"/>
          </w:tcPr>
          <w:p>
            <w:pPr>
              <w:pBdr/>
              <w:spacing/>
              <w:ind/>
              <w:jc w:val="center"/>
              <w:rPr>
                <w:lang w:val="en-GB"/>
              </w:rPr>
            </w:pPr>
            <w:r>
              <w:rPr>
                <w:lang w:val="en-GB"/>
              </w:rPr>
              <w:t xml:space="preserve">A + B</w:t>
            </w:r>
            <w:r>
              <w:rPr>
                <w:lang w:val="en-GB"/>
              </w:rPr>
            </w:r>
            <w:r>
              <w:rPr>
                <w:lang w:val="en-GB"/>
              </w:rPr>
            </w:r>
          </w:p>
        </w:tc>
        <w:tc>
          <w:tcPr>
            <w:tcBorders>
              <w:top w:val="single" w:color="000000" w:sz="12" w:space="0"/>
            </w:tcBorders>
            <w:tcW w:w="1701" w:type="dxa"/>
            <w:textDirection w:val="lrTb"/>
            <w:noWrap w:val="false"/>
          </w:tcPr>
          <w:p>
            <w:pPr>
              <w:pBdr/>
              <w:spacing/>
              <w:ind/>
              <w:jc w:val="left"/>
              <w:rPr>
                <w:lang w:val="en-GB"/>
              </w:rPr>
            </w:pPr>
            <w:r>
              <w:rPr>
                <w:lang w:val="en-GB"/>
              </w:rPr>
              <w:t xml:space="preserve">ADDC</w:t>
            </w:r>
            <w:r>
              <w:rPr>
                <w:lang w:val="en-GB"/>
              </w:rPr>
            </w:r>
            <w:r>
              <w:rPr>
                <w:lang w:val="en-GB"/>
              </w:rPr>
            </w:r>
          </w:p>
        </w:tc>
        <w:tc>
          <w:tcPr>
            <w:tcBorders>
              <w:top w:val="single" w:color="000000" w:sz="12" w:space="0"/>
              <w:right w:val="single" w:color="000000" w:sz="12" w:space="0"/>
            </w:tcBorders>
            <w:tcW w:w="1701" w:type="dxa"/>
            <w:textDirection w:val="lrTb"/>
            <w:noWrap w:val="false"/>
          </w:tcPr>
          <w:p>
            <w:pPr>
              <w:pBdr/>
              <w:spacing/>
              <w:ind/>
              <w:rPr>
                <w:lang w:val="en-GB"/>
              </w:rPr>
            </w:pPr>
            <w:r>
              <w:rPr>
                <w:lang w:val="en-GB"/>
              </w:rPr>
              <w:t xml:space="preserve">A + B + C</w:t>
            </w:r>
            <w:r>
              <w:rPr>
                <w:lang w:val="en-GB"/>
              </w:rPr>
            </w:r>
            <w:r>
              <w:rPr>
                <w:lang w:val="en-GB"/>
              </w:rPr>
            </w:r>
          </w:p>
        </w:tc>
      </w:tr>
      <w:tr>
        <w:trPr/>
        <w:tc>
          <w:tcPr>
            <w:tcBorders>
              <w:left w:val="single" w:color="000000" w:sz="12" w:space="0"/>
            </w:tcBorders>
            <w:tcW w:w="760" w:type="dxa"/>
            <w:textDirection w:val="lrTb"/>
            <w:noWrap w:val="false"/>
          </w:tcPr>
          <w:p>
            <w:pPr>
              <w:pBdr/>
              <w:spacing/>
              <w:ind/>
              <w:jc w:val="center"/>
              <w:rPr>
                <w:lang w:val="en-GB"/>
              </w:rPr>
            </w:pPr>
            <w:r>
              <w:rPr>
                <w:lang w:val="en-GB"/>
              </w:rPr>
              <w:t xml:space="preserve">0001</w:t>
            </w:r>
            <w:r>
              <w:rPr>
                <w:lang w:val="en-GB"/>
              </w:rPr>
            </w:r>
          </w:p>
        </w:tc>
        <w:tc>
          <w:tcPr>
            <w:tcBorders/>
            <w:tcW w:w="1276" w:type="dxa"/>
            <w:textDirection w:val="lrTb"/>
            <w:noWrap w:val="false"/>
          </w:tcPr>
          <w:p>
            <w:pPr>
              <w:pBdr/>
              <w:spacing/>
              <w:ind/>
              <w:rPr>
                <w:lang w:val="en-GB"/>
              </w:rPr>
            </w:pPr>
            <w:r>
              <w:rPr>
                <w:lang w:val="en-GB"/>
              </w:rPr>
              <w:t xml:space="preserve">SUB</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 B</w:t>
            </w:r>
            <w:r>
              <w:rPr>
                <w:lang w:val="en-GB"/>
              </w:rPr>
            </w:r>
            <w:r>
              <w:rPr>
                <w:lang w:val="en-GB"/>
              </w:rPr>
            </w:r>
          </w:p>
        </w:tc>
        <w:tc>
          <w:tcPr>
            <w:tcBorders/>
            <w:tcW w:w="1701" w:type="dxa"/>
            <w:textDirection w:val="lrTb"/>
            <w:noWrap w:val="false"/>
          </w:tcPr>
          <w:p>
            <w:pPr>
              <w:pBdr/>
              <w:spacing/>
              <w:ind/>
              <w:jc w:val="left"/>
              <w:rPr>
                <w:lang w:val="en-GB"/>
              </w:rPr>
            </w:pPr>
            <w:r>
              <w:rPr>
                <w:lang w:val="en-GB"/>
              </w:rPr>
              <w:t xml:space="preserve">SUBC</w:t>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t xml:space="preserve">A – B - C</w:t>
            </w:r>
            <w:r>
              <w:rPr>
                <w:lang w:val="en-GB"/>
              </w:rPr>
            </w:r>
            <w:r>
              <w:rPr>
                <w:lang w:val="en-GB"/>
              </w:rPr>
            </w:r>
          </w:p>
        </w:tc>
      </w:tr>
      <w:tr>
        <w:trPr/>
        <w:tc>
          <w:tcPr>
            <w:tcBorders>
              <w:left w:val="single" w:color="000000" w:sz="12" w:space="0"/>
            </w:tcBorders>
            <w:tcW w:w="760" w:type="dxa"/>
            <w:textDirection w:val="lrTb"/>
            <w:noWrap w:val="false"/>
          </w:tcPr>
          <w:p>
            <w:pPr>
              <w:pBdr/>
              <w:spacing/>
              <w:ind/>
              <w:jc w:val="center"/>
              <w:rPr>
                <w:lang w:val="en-GB"/>
              </w:rPr>
            </w:pPr>
            <w:r>
              <w:rPr>
                <w:lang w:val="en-GB"/>
              </w:rPr>
              <w:t xml:space="preserve">0010</w:t>
            </w:r>
            <w:r>
              <w:rPr>
                <w:lang w:val="en-GB"/>
              </w:rPr>
            </w:r>
          </w:p>
        </w:tc>
        <w:tc>
          <w:tcPr>
            <w:tcBorders/>
            <w:tcW w:w="1276" w:type="dxa"/>
            <w:textDirection w:val="lrTb"/>
            <w:noWrap w:val="false"/>
          </w:tcPr>
          <w:p>
            <w:pPr>
              <w:pBdr/>
              <w:spacing/>
              <w:ind/>
              <w:rPr>
                <w:lang w:val="en-GB"/>
              </w:rPr>
            </w:pPr>
            <w:r>
              <w:rPr>
                <w:lang w:val="en-GB"/>
              </w:rPr>
              <w:t xml:space="preserve">AND</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&amp;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textDirection w:val="lrTb"/>
            <w:noWrap w:val="false"/>
          </w:tcPr>
          <w:p>
            <w:pPr>
              <w:pBdr/>
              <w:spacing/>
              <w:ind/>
              <w:jc w:val="center"/>
              <w:rPr>
                <w:lang w:val="en-GB"/>
              </w:rPr>
            </w:pPr>
            <w:r>
              <w:rPr>
                <w:lang w:val="en-GB"/>
              </w:rPr>
              <w:t xml:space="preserve">0011</w:t>
            </w:r>
            <w:r>
              <w:rPr>
                <w:lang w:val="en-GB"/>
              </w:rPr>
            </w:r>
          </w:p>
        </w:tc>
        <w:tc>
          <w:tcPr>
            <w:tcBorders/>
            <w:tcW w:w="1276" w:type="dxa"/>
            <w:textDirection w:val="lrTb"/>
            <w:noWrap w:val="false"/>
          </w:tcPr>
          <w:p>
            <w:pPr>
              <w:pBdr/>
              <w:spacing/>
              <w:ind/>
              <w:rPr>
                <w:lang w:val="en-GB"/>
              </w:rPr>
            </w:pPr>
            <w:r>
              <w:rPr>
                <w:lang w:val="en-GB"/>
              </w:rPr>
              <w:t xml:space="preserve">OR</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textDirection w:val="lrTb"/>
            <w:noWrap w:val="false"/>
          </w:tcPr>
          <w:p>
            <w:pPr>
              <w:pBdr/>
              <w:spacing/>
              <w:ind/>
              <w:jc w:val="left"/>
              <w:rPr>
                <w:lang w:val="en-GB"/>
              </w:rPr>
            </w:pPr>
            <w:r>
              <w:rPr>
                <w:lang w:val="en-GB"/>
              </w:rPr>
              <w:t xml:space="preserve">0100</w:t>
            </w:r>
            <w:r>
              <w:rPr>
                <w:lang w:val="en-GB"/>
              </w:rPr>
            </w:r>
          </w:p>
        </w:tc>
        <w:tc>
          <w:tcPr>
            <w:tcBorders/>
            <w:tcW w:w="1276" w:type="dxa"/>
            <w:textDirection w:val="lrTb"/>
            <w:noWrap w:val="false"/>
          </w:tcPr>
          <w:p>
            <w:pPr>
              <w:pBdr/>
              <w:spacing/>
              <w:ind/>
              <w:rPr>
                <w:lang w:val="en-GB"/>
              </w:rPr>
            </w:pPr>
            <w:r>
              <w:rPr>
                <w:lang w:val="en-GB"/>
              </w:rPr>
              <w:t xml:space="preserve">XOR</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w:t>
            </w:r>
            <w:r>
              <w:rPr>
                <w:lang w:val="en-GB"/>
              </w:rPr>
              <w:t xml:space="preserve">^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textDirection w:val="lrTb"/>
            <w:noWrap w:val="false"/>
          </w:tcPr>
          <w:p>
            <w:pPr>
              <w:pBdr/>
              <w:spacing/>
              <w:ind/>
              <w:jc w:val="left"/>
              <w:rPr>
                <w:lang w:val="en-GB"/>
              </w:rPr>
            </w:pPr>
            <w:r>
              <w:rPr>
                <w:lang w:val="en-GB"/>
              </w:rPr>
              <w:t xml:space="preserve">0101</w:t>
            </w:r>
            <w:r>
              <w:rPr>
                <w:lang w:val="en-GB"/>
              </w:rPr>
            </w:r>
          </w:p>
        </w:tc>
        <w:tc>
          <w:tcPr>
            <w:tcBorders/>
            <w:tcW w:w="1276" w:type="dxa"/>
            <w:textDirection w:val="lrTb"/>
            <w:noWrap w:val="false"/>
          </w:tcPr>
          <w:p>
            <w:pPr>
              <w:pBdr/>
              <w:spacing/>
              <w:ind/>
              <w:rPr>
                <w:lang w:val="en-GB"/>
              </w:rPr>
            </w:pPr>
            <w:r>
              <w:rPr>
                <w:lang w:val="en-GB"/>
              </w:rPr>
              <w:t xml:space="preserve">CMP</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textDirection w:val="lrTb"/>
            <w:noWrap w:val="false"/>
          </w:tcPr>
          <w:p>
            <w:pPr>
              <w:pBdr/>
              <w:spacing/>
              <w:ind/>
              <w:jc w:val="left"/>
              <w:rPr>
                <w:lang w:val="en-GB"/>
              </w:rPr>
            </w:pPr>
            <w:r>
              <w:rPr>
                <w:lang w:val="en-GB"/>
              </w:rPr>
              <w:t xml:space="preserve">0110</w:t>
            </w:r>
            <w:r>
              <w:rPr>
                <w:lang w:val="en-GB"/>
              </w:rPr>
            </w:r>
          </w:p>
        </w:tc>
        <w:tc>
          <w:tcPr>
            <w:tcBorders/>
            <w:tcW w:w="1276" w:type="dxa"/>
            <w:textDirection w:val="lrTb"/>
            <w:noWrap w:val="false"/>
          </w:tcPr>
          <w:p>
            <w:pPr>
              <w:pBdr/>
              <w:spacing/>
              <w:ind/>
              <w:rPr>
                <w:lang w:val="en-GB"/>
              </w:rPr>
            </w:pPr>
            <w:r>
              <w:rPr>
                <w:lang w:val="en-GB"/>
              </w:rPr>
              <w:t xml:space="preserve">SET</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 (1  &lt;&lt;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0111</w:t>
            </w:r>
            <w:r>
              <w:rPr>
                <w:lang w:val="en-GB"/>
              </w:rPr>
            </w:r>
          </w:p>
        </w:tc>
        <w:tc>
          <w:tcPr>
            <w:tcBorders/>
            <w:tcW w:w="1276" w:type="dxa"/>
            <w:vMerge w:val="restart"/>
            <w:textDirection w:val="lrTb"/>
            <w:noWrap w:val="false"/>
          </w:tcPr>
          <w:p>
            <w:pPr>
              <w:pBdr/>
              <w:spacing/>
              <w:ind/>
              <w:rPr>
                <w:lang w:val="en-GB"/>
              </w:rPr>
            </w:pPr>
            <w:r>
              <w:rPr>
                <w:lang w:val="en-GB"/>
              </w:rPr>
              <w:t xml:space="preserve">CLR</w:t>
            </w:r>
            <w:r>
              <w:rPr>
                <w:lang w:val="en-GB"/>
              </w:rPr>
            </w:r>
            <w:r>
              <w:rPr>
                <w:lang w:val="en-GB"/>
              </w:rPr>
            </w:r>
          </w:p>
        </w:tc>
        <w:tc>
          <w:tcPr>
            <w:tcBorders/>
            <w:tcW w:w="1843" w:type="dxa"/>
            <w:vMerge w:val="restart"/>
            <w:textDirection w:val="lrTb"/>
            <w:noWrap w:val="false"/>
          </w:tcPr>
          <w:p>
            <w:pPr>
              <w:pBdr/>
              <w:spacing/>
              <w:ind/>
              <w:jc w:val="center"/>
              <w:rPr>
                <w:lang w:val="en-GB"/>
              </w:rPr>
            </w:pPr>
            <w:r>
              <w:rPr>
                <w:lang w:val="en-GB"/>
              </w:rPr>
              <w:t xml:space="preserve">A &amp;= ~(1 &lt;&lt; B)</w:t>
            </w:r>
            <w:r>
              <w:rPr>
                <w:lang w:val="en-GB"/>
              </w:rPr>
            </w:r>
            <w:r>
              <w:rPr>
                <w:lang w:val="en-GB"/>
              </w:rPr>
            </w:r>
          </w:p>
        </w:tc>
        <w:tc>
          <w:tcPr>
            <w:tcBorders/>
            <w:tcW w:w="1701" w:type="dxa"/>
            <w:vMerge w:val="restart"/>
            <w:textDirection w:val="lrTb"/>
            <w:noWrap w:val="false"/>
          </w:tcPr>
          <w:p>
            <w:pPr>
              <w:pBdr/>
              <w:spacing/>
              <w:ind/>
              <w:jc w:val="left"/>
              <w:rPr>
                <w:lang w:val="en-GB"/>
              </w:rPr>
            </w:pPr>
            <w:r>
              <w:rPr>
                <w:lang w:val="en-GB"/>
              </w:rPr>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1000</w:t>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TGL</w:t>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(1 &lt;&lt; B)</w:t>
            </w:r>
            <w:r>
              <w:rPr>
                <w:rFonts w:ascii="Arial" w:hAnsi="Arial" w:eastAsia="Arial" w:cs="Arial"/>
                <w:b w:val="0"/>
                <w:i w:val="0"/>
                <w:strike w:val="0"/>
                <w:color w:val="000000"/>
                <w:sz w:val="22"/>
                <w:u w:val="none"/>
                <w:vertAlign w:val="baseline"/>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r>
            <w:r>
              <w:rPr>
                <w:lang w:val="en-GB"/>
              </w:rPr>
            </w:r>
          </w:p>
        </w:tc>
        <w:tc>
          <w:tcPr>
            <w:tcBorders>
              <w:right w:val="single" w:color="000000" w:sz="12" w:space="0"/>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1001</w:t>
            </w:r>
            <w:r>
              <w:rPr>
                <w:lang w:val="en-GB"/>
              </w:rPr>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right w:val="single" w:color="000000" w:sz="12" w:space="0"/>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1010</w:t>
            </w:r>
            <w:r>
              <w:rPr>
                <w:lang w:val="en-GB"/>
              </w:rPr>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cW w:w="1843" w:type="dxa"/>
            <w:vMerge w:val="restart"/>
            <w:textDirection w:val="lrTb"/>
            <w:noWrap w:val="false"/>
          </w:tcPr>
          <w:p>
            <w:pPr>
              <w:pBdr/>
              <w:spacing/>
              <w:ind/>
              <w:jc w:val="center"/>
              <w:rPr>
                <w:lang w:val="en-GB"/>
              </w:rPr>
            </w:pPr>
            <w:r>
              <w:rPr>
                <w:lang w:val="en-GB"/>
              </w:rPr>
              <w:t xml:space="preserve">A + 1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right w:val="single" w:color="000000" w:sz="12" w:space="0"/>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1011</w:t>
            </w:r>
            <w:r>
              <w:rPr>
                <w:lang w:val="en-GB"/>
              </w:rPr>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right w:val="single" w:color="000000" w:sz="12" w:space="0"/>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1100</w:t>
            </w:r>
            <w:r>
              <w:rPr>
                <w:lang w:val="en-GB"/>
              </w:rPr>
            </w:r>
            <w:r>
              <w:rPr>
                <w:lang w:val="en-GB"/>
              </w:rPr>
            </w:r>
          </w:p>
        </w:tc>
        <w:tc>
          <w:tcPr>
            <w:tcBorders/>
            <w:tcW w:w="1276" w:type="dxa"/>
            <w:vMerge w:val="restart"/>
            <w:textDirection w:val="lrTb"/>
            <w:noWrap w:val="false"/>
          </w:tcPr>
          <w:p>
            <w:pPr>
              <w:pBdr/>
              <w:spacing/>
              <w:ind/>
              <w:jc w:val="left"/>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SHLC</w:t>
            </w:r>
            <w:r>
              <w:rPr>
                <w:lang w:val="en-GB"/>
              </w:rPr>
            </w:r>
            <w:r>
              <w:rPr>
                <w:lang w:val="en-GB"/>
              </w:rPr>
            </w:r>
          </w:p>
        </w:tc>
        <w:tc>
          <w:tcPr>
            <w:tcBorders>
              <w:right w:val="single" w:color="000000" w:sz="12" w:space="0"/>
            </w:tcBorders>
            <w:tcW w:w="1701" w:type="dxa"/>
            <w:textDirection w:val="lrTb"/>
            <w:noWrap w:val="false"/>
          </w:tcPr>
          <w:p>
            <w:pPr>
              <w:pBdr/>
              <w:spacing/>
              <w:ind/>
              <w:rPr/>
            </w:pPr>
            <w:r/>
            <w: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1101</w:t>
            </w:r>
            <w:r>
              <w:rPr>
                <w:lang w:val="en-GB"/>
              </w:rPr>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SHRC</w:t>
            </w:r>
            <w:r>
              <w:rPr>
                <w:lang w:val="en-GB"/>
              </w:rPr>
            </w:r>
            <w:r>
              <w:rPr>
                <w:lang w:val="en-GB"/>
              </w:rPr>
            </w:r>
          </w:p>
        </w:tc>
        <w:tc>
          <w:tcPr>
            <w:tcBorders>
              <w:right w:val="single" w:color="000000" w:sz="12" w:space="0"/>
            </w:tcBorders>
            <w:tcW w:w="1701" w:type="dxa"/>
            <w:textDirection w:val="lrTb"/>
            <w:noWrap w:val="false"/>
          </w:tcPr>
          <w:p>
            <w:pPr>
              <w:pBdr/>
              <w:spacing/>
              <w:ind/>
              <w:rPr/>
            </w:pPr>
            <w:r/>
            <w: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1110</w:t>
            </w:r>
            <w:r>
              <w:rPr>
                <w:lang w:val="en-GB"/>
              </w:rPr>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ASL</w:t>
            </w:r>
            <w:r>
              <w:rPr>
                <w:lang w:val="en-GB"/>
              </w:rPr>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cW w:w="1701" w:type="dxa"/>
            <w:vMerge w:val="restart"/>
            <w:textDirection w:val="lrTb"/>
            <w:noWrap w:val="false"/>
          </w:tcPr>
          <w:p>
            <w:pPr>
              <w:pBdr/>
              <w:spacing/>
              <w:ind/>
              <w:jc w:val="left"/>
              <w:rPr>
                <w:lang w:val="en-GB"/>
              </w:rPr>
            </w:pPr>
            <w:r>
              <w:rPr>
                <w:lang w:val="en-GB"/>
              </w:rPr>
              <w:t xml:space="preserve">ASLC</w:t>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bottom w:val="single" w:color="000000" w:sz="12" w:space="0"/>
            </w:tcBorders>
            <w:tcW w:w="760" w:type="dxa"/>
            <w:vMerge w:val="restart"/>
            <w:textDirection w:val="lrTb"/>
            <w:noWrap w:val="false"/>
          </w:tcPr>
          <w:p>
            <w:pPr>
              <w:pBdr/>
              <w:spacing/>
              <w:ind/>
              <w:jc w:val="center"/>
              <w:rPr>
                <w:lang w:val="en-GB"/>
              </w:rPr>
            </w:pPr>
            <w:r>
              <w:rPr>
                <w:lang w:val="en-GB"/>
              </w:rPr>
              <w:t xml:space="preserve">1111</w:t>
            </w:r>
            <w:r>
              <w:rPr>
                <w:lang w:val="en-GB"/>
              </w:rPr>
            </w:r>
            <w:r>
              <w:rPr>
                <w:lang w:val="en-GB"/>
              </w:rPr>
            </w:r>
          </w:p>
        </w:tc>
        <w:tc>
          <w:tcPr>
            <w:tcBorders>
              <w:bottom w:val="single" w:color="000000" w:sz="12" w:space="0"/>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ASR</w:t>
            </w:r>
            <w:r>
              <w:rPr>
                <w:lang w:val="en-GB"/>
              </w:rPr>
            </w:r>
            <w:r>
              <w:rPr>
                <w:lang w:val="en-GB"/>
              </w:rPr>
            </w:r>
          </w:p>
        </w:tc>
        <w:tc>
          <w:tcPr>
            <w:tcBorders>
              <w:bottom w:val="single" w:color="000000" w:sz="12" w:space="0"/>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bottom w:val="single" w:color="000000" w:sz="12" w:space="0"/>
            </w:tcBorders>
            <w:tcW w:w="1701" w:type="dxa"/>
            <w:vMerge w:val="restart"/>
            <w:textDirection w:val="lrTb"/>
            <w:noWrap w:val="false"/>
          </w:tcPr>
          <w:p>
            <w:pPr>
              <w:pBdr/>
              <w:spacing/>
              <w:ind/>
              <w:jc w:val="left"/>
              <w:rPr>
                <w:lang w:val="en-GB"/>
              </w:rPr>
            </w:pPr>
            <w:r>
              <w:rPr>
                <w:lang w:val="en-GB"/>
              </w:rPr>
              <w:t xml:space="preserve">ASRC</w:t>
            </w:r>
            <w:r>
              <w:rPr>
                <w:lang w:val="en-GB"/>
              </w:rPr>
            </w:r>
            <w:r>
              <w:rPr>
                <w:lang w:val="en-GB"/>
              </w:rPr>
            </w:r>
          </w:p>
        </w:tc>
        <w:tc>
          <w:tcPr>
            <w:tcBorders>
              <w:bottom w:val="single" w:color="000000" w:sz="12" w:space="0"/>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bl>
    <w:p>
      <w:pPr>
        <w:pBdr/>
        <w:shd w:val="nil"/>
        <w:spacing/>
        <w:ind/>
        <w:rPr>
          <w:lang w:val="en-GB"/>
        </w:rPr>
      </w:pPr>
      <w:r>
        <w:rPr>
          <w:highlight w:val="none"/>
          <w:lang w:val="en-GB"/>
        </w:rPr>
        <w:br w:type="page" w:clear="all"/>
      </w:r>
      <w:r>
        <w:rPr>
          <w:highlight w:val="none"/>
          <w:lang w:val="en-GB"/>
        </w:rPr>
      </w:r>
    </w:p>
    <w:p>
      <w:pPr>
        <w:pStyle w:val="927"/>
        <w:pBdr/>
        <w:spacing/>
        <w:ind/>
        <w:rPr>
          <w:highlight w:val="none"/>
          <w:lang w:val="en-GB"/>
        </w:rPr>
      </w:pPr>
      <w:r/>
      <w:r>
        <w:rPr>
          <w:lang w:val="en-GB"/>
        </w:rPr>
        <w:t xml:space="preserve">S-Type</w:t>
      </w:r>
      <w:r>
        <w:rPr>
          <w:lang w:val="en-GB"/>
        </w:rPr>
      </w:r>
      <w:r/>
      <w:r>
        <w:rPr>
          <w:lang w:val="en-GB"/>
        </w:rPr>
      </w:r>
    </w:p>
    <w:p>
      <w:pPr>
        <w:pBdr/>
        <w:spacing/>
        <w:ind/>
        <w:rPr>
          <w:highlight w:val="none"/>
          <w:lang w:val="en-GB"/>
        </w:rPr>
      </w:pPr>
      <w:r>
        <w:rPr>
          <w:highlight w:val="none"/>
          <w:lang w:val="en-GB"/>
        </w:rPr>
        <w:t xml:space="preserve">PUSH (101)</w:t>
      </w:r>
      <w:r>
        <w:rPr>
          <w:highlight w:val="none"/>
          <w:lang w:val="en-GB"/>
        </w:rPr>
      </w:r>
      <w:r>
        <w:rPr>
          <w:highlight w:val="none"/>
          <w:lang w:val="en-GB"/>
        </w:rPr>
      </w:r>
    </w:p>
    <w:p>
      <w:pPr>
        <w:pBdr/>
        <w:spacing/>
        <w:ind/>
        <w:rPr>
          <w:highlight w:val="none"/>
          <w:lang w:val="en-GB"/>
        </w:rPr>
      </w:pPr>
      <w:r>
        <w:rPr>
          <w:lang w:val="en-GB"/>
        </w:rPr>
        <w:t xml:space="preserve">op [3] ad [2] (r[3] | res[3]) (imm[8] | addr[16] | null)</w:t>
      </w:r>
      <w:r>
        <w:rPr>
          <w:lang w:val="en-GB"/>
        </w:rPr>
      </w:r>
      <w:r>
        <w:rPr>
          <w:highlight w:val="none"/>
          <w:lang w:val="en-GB"/>
        </w:rPr>
      </w:r>
    </w:p>
    <w:tbl>
      <w:tblPr>
        <w:tblStyle w:val="799"/>
        <w:tblW w:w="0" w:type="auto"/>
        <w:tblBorders/>
        <w:tblLayout w:type="fixed"/>
        <w:tblLook w:val="04A0" w:firstRow="1" w:lastRow="0" w:firstColumn="1" w:lastColumn="0" w:noHBand="0" w:noVBand="1"/>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register</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8 bit immediate</w:t>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Signed 16bit offset (using X as MSB)</w:t>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PC</w:t>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3"/>
        <w:pBdr/>
        <w:spacing/>
        <w:ind/>
        <w:rPr/>
      </w:pPr>
      <w:r/>
      <w:bookmarkStart w:id="6" w:name="_Toc6"/>
      <w:r>
        <w:t xml:space="preserve">Table </w:t>
      </w:r>
      <w:r>
        <w:fldChar w:fldCharType="begin"/>
        <w:instrText xml:space="preserve"> SEQ Table \* Arabic </w:instrText>
        <w:fldChar w:fldCharType="separate"/>
      </w:r>
      <w:r>
        <w:t xml:space="preserve">7</w:t>
      </w:r>
      <w:r/>
      <w:r>
        <w:fldChar w:fldCharType="end"/>
      </w:r>
      <w:r>
        <w:t xml:space="preserve">: S-Type PUSH addressing </w:t>
      </w:r>
      <w:r/>
      <w:bookmarkEnd w:id="6"/>
      <w:r/>
      <w:r/>
    </w:p>
    <w:p>
      <w:pPr>
        <w:pBdr/>
        <w:spacing/>
        <w:ind/>
        <w:rPr>
          <w:highlight w:val="none"/>
          <w:lang w:val="en-GB"/>
        </w:rPr>
      </w:pPr>
      <w:r>
        <w:rPr>
          <w:highlight w:val="none"/>
          <w:lang w:val="en-GB"/>
        </w:rPr>
        <w:t xml:space="preserve">POP (110)</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335"/>
        <w:gridCol w:w="283"/>
        <w:gridCol w:w="283"/>
        <w:gridCol w:w="709"/>
        <w:gridCol w:w="567"/>
        <w:gridCol w:w="425"/>
        <w:gridCol w:w="425"/>
        <w:gridCol w:w="425"/>
        <w:gridCol w:w="425"/>
        <w:gridCol w:w="425"/>
        <w:gridCol w:w="425"/>
        <w:gridCol w:w="425"/>
        <w:gridCol w:w="425"/>
        <w:gridCol w:w="425"/>
        <w:gridCol w:w="425"/>
        <w:gridCol w:w="425"/>
        <w:gridCol w:w="425"/>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lang w:val="en-GB"/>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lang w:val="en-GB"/>
              </w:rPr>
            </w:r>
          </w:p>
        </w:tc>
        <w:tc>
          <w:tcPr>
            <w:tcBorders>
              <w:top w:val="single" w:color="000000" w:sz="12" w:space="0"/>
              <w:right w:val="single" w:color="000000" w:sz="12" w:space="0"/>
            </w:tcBorders>
            <w:tcW w:w="283" w:type="dxa"/>
            <w:textDirection w:val="lrTb"/>
            <w:noWrap w:val="false"/>
          </w:tcPr>
          <w:p>
            <w:pPr>
              <w:pBdr/>
              <w:spacing/>
              <w:ind/>
              <w:jc w:val="center"/>
              <w:rPr>
                <w:b/>
                <w:bCs/>
                <w:highlight w:val="none"/>
              </w:rPr>
            </w:pPr>
            <w:r>
              <w:rPr>
                <w:b/>
                <w:bCs/>
                <w:highlight w:val="none"/>
                <w:lang w:val="en-GB"/>
              </w:rPr>
              <w:t xml:space="preserve">2</w:t>
            </w:r>
            <w:r>
              <w:rPr>
                <w:b/>
                <w:bCs/>
                <w:highlight w:val="none"/>
                <w:lang w:val="en-GB"/>
              </w:rPr>
            </w:r>
          </w:p>
        </w:tc>
        <w:tc>
          <w:tcPr>
            <w:tcBorders>
              <w:top w:val="single" w:color="000000" w:sz="12" w:space="0"/>
              <w:left w:val="single" w:color="000000" w:sz="12" w:space="0"/>
            </w:tcBorders>
            <w:tcW w:w="709" w:type="dxa"/>
            <w:textDirection w:val="lrTb"/>
            <w:noWrap w:val="false"/>
          </w:tcPr>
          <w:p>
            <w:pPr>
              <w:pBdr/>
              <w:spacing/>
              <w:ind/>
              <w:jc w:val="center"/>
              <w:rPr>
                <w:b/>
                <w:bCs/>
                <w:highlight w:val="none"/>
              </w:rPr>
            </w:pPr>
            <w:r>
              <w:rPr>
                <w:b/>
                <w:bCs/>
                <w:highlight w:val="none"/>
                <w:lang w:val="en-GB"/>
              </w:rPr>
              <w:t xml:space="preserve">3</w:t>
            </w:r>
            <w:r>
              <w:rPr>
                <w:b/>
                <w:bCs/>
                <w:highlight w:val="none"/>
                <w:lang w:val="en-GB"/>
              </w:rPr>
            </w:r>
          </w:p>
        </w:tc>
        <w:tc>
          <w:tcPr>
            <w:tcBorders>
              <w:top w:val="single" w:color="000000" w:sz="12"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lang w:val="en-GB"/>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p>
        </w:tc>
      </w:tr>
      <w:tr>
        <w:trPr>
          <w:trHeight w:val="190"/>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lang w:val="en-GB"/>
              </w:rPr>
            </w:r>
          </w:p>
        </w:tc>
        <w:tc>
          <w:tcPr>
            <w:tcBorders>
              <w:left w:val="single" w:color="000000" w:sz="12" w:space="0"/>
              <w:bottom w:val="single" w:color="000000" w:sz="12" w:space="0"/>
            </w:tcBorders>
            <w:tcW w:w="709" w:type="dxa"/>
            <w:textDirection w:val="lrTb"/>
            <w:noWrap w:val="false"/>
          </w:tcPr>
          <w:p>
            <w:pPr>
              <w:pBdr/>
              <w:spacing/>
              <w:ind/>
              <w:jc w:val="center"/>
              <w:rPr>
                <w:b/>
                <w:bCs/>
                <w:highlight w:val="none"/>
              </w:rPr>
            </w:pPr>
            <w:r>
              <w:rPr>
                <w:b/>
                <w:bCs/>
                <w:highlight w:val="none"/>
                <w:lang w:val="en-GB"/>
              </w:rPr>
              <w:t xml:space="preserve">pop</w:t>
            </w:r>
            <w:r>
              <w:rPr>
                <w:b/>
                <w:bCs/>
                <w:highlight w:val="none"/>
                <w:lang w:val="en-GB"/>
              </w:rPr>
            </w:r>
          </w:p>
        </w:tc>
        <w:tc>
          <w:tcPr>
            <w:tcBorders>
              <w:bottom w:val="single" w:color="000000" w:sz="12" w:space="0"/>
            </w:tcBorders>
            <w:tcW w:w="567" w:type="dxa"/>
            <w:textDirection w:val="lrTb"/>
            <w:noWrap w:val="false"/>
          </w:tcPr>
          <w:p>
            <w:pPr>
              <w:pBdr/>
              <w:spacing/>
              <w:ind/>
              <w:jc w:val="center"/>
              <w:rPr>
                <w:b/>
                <w:bCs/>
                <w:highlight w:val="none"/>
              </w:rPr>
            </w:pPr>
            <w:r>
              <w:rPr>
                <w:b/>
                <w:bCs/>
                <w:highlight w:val="none"/>
                <w:lang w:val="en-GB"/>
              </w:rPr>
              <w:t xml:space="preserve">ad</w:t>
            </w:r>
            <w:r>
              <w:rPr>
                <w:b/>
                <w:bCs/>
                <w:highlight w:val="none"/>
                <w:lang w:val="en-GB"/>
              </w:rPr>
            </w:r>
          </w:p>
        </w:tc>
        <w:tc>
          <w:tcPr>
            <w:gridSpan w:val="3"/>
            <w:tcBorders>
              <w:bottom w:val="single" w:color="000000" w:sz="12" w:space="0"/>
            </w:tcBorders>
            <w:tcW w:w="1276" w:type="dxa"/>
            <w:textDirection w:val="lrTb"/>
            <w:noWrap w:val="false"/>
          </w:tcPr>
          <w:p>
            <w:pPr>
              <w:pBdr/>
              <w:spacing/>
              <w:ind/>
              <w:jc w:val="center"/>
              <w:rPr/>
            </w:pPr>
            <w:r>
              <w:rPr>
                <w:b/>
                <w:bCs/>
              </w:rPr>
              <w:t xml:space="preserve">target reg</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gridSpan w:val="8"/>
            <w:tcBorders>
              <w:left w:val="single" w:color="000000" w:sz="12" w:space="0"/>
              <w:bottom w:val="single" w:color="000000" w:sz="12" w:space="0"/>
              <w:right w:val="single" w:color="000000" w:sz="12" w:space="0"/>
            </w:tcBorders>
            <w:tcW w:w="3402" w:type="dxa"/>
            <w:textDirection w:val="lrTb"/>
            <w:noWrap w:val="false"/>
          </w:tcPr>
          <w:p>
            <w:pPr>
              <w:pBdr/>
              <w:spacing/>
              <w:ind/>
              <w:jc w:val="center"/>
              <w:rPr>
                <w:b/>
                <w:bCs/>
                <w:highlight w:val="none"/>
                <w:lang w:val="en-GB"/>
              </w:rPr>
            </w:pPr>
            <w:r>
              <w:rPr>
                <w:b/>
                <w:bCs/>
                <w:highlight w:val="none"/>
                <w:lang w:val="en-GB"/>
              </w:rPr>
              <w:t xml:space="preserve">imm [8]  |  null</w:t>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12"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12"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12"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gridSpan w:val="3"/>
            <w:tcBorders>
              <w:top w:val="single" w:color="000000" w:sz="12"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gridSpan w:val="8"/>
            <w:tcBorders>
              <w:top w:val="single" w:color="000000" w:sz="12" w:space="0"/>
              <w:left w:val="single" w:color="000000" w:sz="12" w:space="0"/>
              <w:bottom w:val="single" w:color="000000" w:sz="4" w:space="0"/>
              <w:right w:val="single" w:color="000000" w:sz="12" w:space="0"/>
            </w:tcBorders>
            <w:tcW w:w="3402" w:type="dxa"/>
            <w:textDirection w:val="lrTb"/>
            <w:noWrap w:val="false"/>
          </w:tcPr>
          <w:p>
            <w:pPr>
              <w:pBdr/>
              <w:spacing/>
              <w:ind/>
              <w:jc w:val="center"/>
              <w:rPr>
                <w:highlight w:val="none"/>
                <w:lang w:val="en-GB"/>
              </w:rPr>
            </w:pPr>
            <w:r>
              <w:rPr>
                <w:highlight w:val="none"/>
                <w:lang w:val="en-GB"/>
              </w:rPr>
              <w:t xml:space="preserve">imm [8]  | null</w:t>
            </w:r>
            <w:r>
              <w:rPr>
                <w:highlight w:val="none"/>
                <w:lang w:val="en-GB"/>
              </w:rPr>
            </w:r>
          </w:p>
        </w:tc>
      </w:tr>
      <w:tr>
        <w:trPr/>
        <w:tc>
          <w:tcPr>
            <w:tcBorders>
              <w:top w:val="single" w:color="000000" w:sz="4" w:space="0"/>
              <w:left w:val="single" w:color="000000" w:sz="12" w:space="0"/>
              <w:bottom w:val="nil"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nil"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nil"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left w:val="single" w:color="000000" w:sz="12" w:space="0"/>
              <w:bottom w:val="nil"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nil"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gridSpan w:val="3"/>
            <w:tcBorders>
              <w:top w:val="single" w:color="000000" w:sz="4" w:space="0"/>
              <w:bottom w:val="nil"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r>
      <w:tr>
        <w:trPr/>
        <w:tc>
          <w:tcPr>
            <w:tcBorders>
              <w:top w:val="nil"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nil"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nil"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nil"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nil"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gridSpan w:val="3"/>
            <w:tcBorders>
              <w:top w:val="nil" w:color="000000" w:sz="4"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gridSpan w:val="3"/>
            <w:tcBorders>
              <w:top w:val="single" w:color="000000" w:sz="4" w:space="0"/>
              <w:bottom w:val="single" w:color="000000" w:sz="4" w:space="0"/>
            </w:tcBorders>
            <w:tcW w:w="1276" w:type="dxa"/>
            <w:vMerge w:val="restart"/>
            <w:textDirection w:val="lrTb"/>
            <w:noWrap w:val="false"/>
          </w:tcPr>
          <w:p>
            <w:pPr>
              <w:pBdr/>
              <w:spacing/>
              <w:ind/>
              <w:jc w:val="center"/>
              <w:rPr/>
            </w:pPr>
            <w:r>
              <w:t xml:space="preserve">reg</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gridSpan w:val="8"/>
            <w:tcBorders>
              <w:top w:val="single" w:color="000000" w:sz="4" w:space="0"/>
              <w:left w:val="single" w:color="000000" w:sz="12" w:space="0"/>
              <w:bottom w:val="single" w:color="000000" w:sz="4" w:space="0"/>
              <w:right w:val="single" w:color="000000" w:sz="12" w:space="0"/>
            </w:tcBorders>
            <w:tcW w:w="3402" w:type="dxa"/>
            <w:vMerge w:val="restart"/>
            <w:textDirection w:val="lrTb"/>
            <w:noWrap w:val="false"/>
          </w:tcPr>
          <w:p>
            <w:pPr>
              <w:pBdr/>
              <w:spacing/>
              <w:ind/>
              <w:jc w:val="center"/>
              <w:rPr/>
            </w:pPr>
            <w:r/>
            <w:r>
              <w:rPr>
                <w:highlight w:val="none"/>
                <w:lang w:val="en-GB"/>
              </w:rPr>
              <w:t xml:space="preserve">imm [8]  | null</w:t>
            </w:r>
            <w:r>
              <w:rPr>
                <w:highlight w:val="none"/>
                <w:lang w:val="en-GB"/>
              </w:rPr>
            </w:r>
            <w:r>
              <w:rPr>
                <w:highlight w:val="none"/>
                <w:lang w:val="en-GB"/>
              </w:rPr>
            </w:r>
            <w:r>
              <w:rPr>
                <w:highlight w:val="none"/>
                <w:lang w:val="en-GB"/>
              </w:rPr>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12" w:space="0"/>
            </w:tcBorders>
            <w:tcW w:w="709"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gridSpan w:val="3"/>
            <w:tcBorders>
              <w:top w:val="single" w:color="000000" w:sz="4" w:space="0"/>
              <w:bottom w:val="single" w:color="000000" w:sz="12" w:space="0"/>
            </w:tcBorders>
            <w:tcW w:w="1276" w:type="dxa"/>
            <w:vMerge w:val="restart"/>
            <w:textDirection w:val="lrTb"/>
            <w:noWrap w:val="false"/>
          </w:tcPr>
          <w:p>
            <w:pPr>
              <w:pBdr/>
              <w:spacing/>
              <w:ind/>
              <w:jc w:val="center"/>
              <w:rPr/>
            </w:pPr>
            <w:r>
              <w:t xml:space="preserve">null</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gridSpan w:val="8"/>
            <w:tcBorders>
              <w:top w:val="single" w:color="000000" w:sz="4" w:space="0"/>
              <w:left w:val="single" w:color="000000" w:sz="12" w:space="0"/>
              <w:bottom w:val="single" w:color="000000" w:sz="12" w:space="0"/>
              <w:right w:val="single" w:color="000000" w:sz="12" w:space="0"/>
            </w:tcBorders>
            <w:tcW w:w="3402" w:type="dxa"/>
            <w:vMerge w:val="restart"/>
            <w:textDirection w:val="lrTb"/>
            <w:noWrap w:val="false"/>
          </w:tcPr>
          <w:p>
            <w:pPr>
              <w:pBdr/>
              <w:spacing/>
              <w:ind/>
              <w:jc w:val="center"/>
              <w:rPr/>
            </w:pPr>
            <w:r/>
            <w:r>
              <w:rPr>
                <w:highlight w:val="none"/>
                <w:lang w:val="en-GB"/>
              </w:rPr>
              <w:t xml:space="preserve">imm [8]  | null</w:t>
            </w:r>
            <w:r>
              <w:rPr>
                <w:highlight w:val="none"/>
                <w:lang w:val="en-GB"/>
              </w:rPr>
            </w:r>
            <w:r>
              <w:rPr>
                <w:highlight w:val="none"/>
                <w:lang w:val="en-GB"/>
              </w:rPr>
            </w:r>
            <w:r>
              <w:rPr>
                <w:highlight w:val="none"/>
                <w:lang w:val="en-GB"/>
              </w:rPr>
            </w:r>
            <w:r/>
          </w:p>
        </w:tc>
      </w:tr>
    </w:tbl>
    <w:p>
      <w:pPr>
        <w:pStyle w:val="963"/>
        <w:pBdr/>
        <w:spacing/>
        <w:ind/>
        <w:rPr/>
      </w:pPr>
      <w:r/>
      <w:bookmarkStart w:id="7" w:name="_Toc7"/>
      <w:r>
        <w:t xml:space="preserve">Table </w:t>
      </w:r>
      <w:r>
        <w:fldChar w:fldCharType="begin"/>
        <w:instrText xml:space="preserve"> SEQ Table \* Arabic </w:instrText>
        <w:fldChar w:fldCharType="separate"/>
      </w:r>
      <w:r>
        <w:t xml:space="preserve">8</w:t>
      </w:r>
      <w:r/>
      <w:r>
        <w:fldChar w:fldCharType="end"/>
      </w:r>
      <w:r>
        <w:t xml:space="preserve">: S-Type POP instruction </w:t>
      </w:r>
      <w:r/>
      <w:bookmarkEnd w:id="7"/>
      <w:r/>
      <w:r/>
    </w:p>
    <w:tbl>
      <w:tblPr>
        <w:tblStyle w:val="799"/>
        <w:tblW w:w="0" w:type="auto"/>
        <w:tblBorders/>
        <w:tblLayout w:type="fixed"/>
        <w:tblLook w:val="04A0" w:firstRow="1" w:lastRow="0" w:firstColumn="1" w:lastColumn="0" w:noHBand="0" w:noVBand="1"/>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Single byte</w:t>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N bytes (imm8 as LSB + X as MSB)</w:t>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bl>
    <w:p>
      <w:pPr>
        <w:pStyle w:val="963"/>
        <w:pBdr/>
        <w:spacing/>
        <w:ind/>
        <w:rPr/>
      </w:pPr>
      <w:r/>
      <w:bookmarkStart w:id="8" w:name="_Toc8"/>
      <w:r>
        <w:t xml:space="preserve">Table </w:t>
      </w:r>
      <w:r>
        <w:fldChar w:fldCharType="begin"/>
        <w:instrText xml:space="preserve"> SEQ Table \* Arabic </w:instrText>
        <w:fldChar w:fldCharType="separate"/>
      </w:r>
      <w:r>
        <w:t xml:space="preserve">9</w:t>
      </w:r>
      <w:r/>
      <w:r>
        <w:fldChar w:fldCharType="end"/>
      </w:r>
      <w:r>
        <w:t xml:space="preserve">: S-Type POP addressing </w:t>
      </w:r>
      <w:r/>
      <w:bookmarkEnd w:id="8"/>
      <w:r/>
      <w:r/>
    </w:p>
    <w:p>
      <w:pPr>
        <w:pBdr/>
        <w:shd w:val="nil"/>
        <w:spacing/>
        <w:ind/>
        <w:rPr/>
      </w:pPr>
      <w:r>
        <w:t xml:space="preserve">Hint: It isn’t possible to combine pop = 0 and ad = 1, as it’s impossible to read multiple bytes into memory.</w:t>
      </w:r>
      <w:r/>
    </w:p>
    <w:p>
      <w:pPr>
        <w:pBdr/>
        <w:shd w:val="nil"/>
        <w:spacing/>
        <w:ind/>
        <w:rPr/>
      </w:pPr>
      <w:r>
        <w:rPr>
          <w:highlight w:val="none"/>
        </w:rPr>
        <w:br w:type="page" w:clear="all"/>
      </w:r>
      <w:r>
        <w:rPr>
          <w:highlight w:val="none"/>
        </w:rPr>
      </w:r>
    </w:p>
    <w:p>
      <w:pPr>
        <w:pStyle w:val="927"/>
        <w:pBdr/>
        <w:spacing/>
        <w:ind/>
        <w:rPr/>
      </w:pPr>
      <w:r/>
      <w:r>
        <w:t xml:space="preserve">R-Type</w:t>
      </w:r>
      <w:r/>
      <w:r/>
      <w:r>
        <w:rPr>
          <w:highlight w:val="none"/>
        </w:rPr>
      </w:r>
    </w:p>
    <w:p>
      <w:pPr>
        <w:pBdr/>
        <w:spacing/>
        <w:ind/>
        <w:rPr/>
      </w:pPr>
      <w:r>
        <w:t xml:space="preserve">The R-Type instructions are instructions like MOV or SWI, which operate on two registers. Like the ALU instructions, they use 4bit register addresses instead of 3bit, so that they can directly manipulate the special purpose registers. While this is exciting, it’s also a double edged blade and can cause a huge mess if done wrong, which is why I generally wouldn’t call this a smart design decision, but I had the space and didn’t want to waste it.</w:t>
      </w:r>
      <w:r/>
    </w:p>
    <w:p>
      <w:pPr>
        <w:pBdr/>
        <w:spacing/>
        <w:ind/>
        <w:rPr/>
      </w:pPr>
      <w:r>
        <w:t xml:space="preserve">The layout of R-Type instructions</w:t>
      </w:r>
      <w:r>
        <w:t xml:space="preserve"> is pretty simple, it starts as usual, with the 3 bit opcode. The next 5-bit specify the specific R-Type instruction and the second byte contains the 4-bit addresses of the destination and the source registers.</w:t>
      </w:r>
      <w:r/>
    </w:p>
    <w:tbl>
      <w:tblPr>
        <w:tblStyle w:val="799"/>
        <w:tblW w:w="0" w:type="auto"/>
        <w:tblBorders/>
        <w:tblLayout w:type="fixed"/>
        <w:tblLook w:val="04A0" w:firstRow="1" w:lastRow="0" w:firstColumn="1" w:lastColumn="0" w:noHBand="0" w:noVBand="1"/>
      </w:tblPr>
      <w:tblGrid>
        <w:gridCol w:w="335"/>
        <w:gridCol w:w="283"/>
        <w:gridCol w:w="284"/>
        <w:gridCol w:w="425"/>
        <w:gridCol w:w="425"/>
        <w:gridCol w:w="425"/>
        <w:gridCol w:w="425"/>
        <w:gridCol w:w="425"/>
        <w:gridCol w:w="425"/>
        <w:gridCol w:w="425"/>
        <w:gridCol w:w="425"/>
        <w:gridCol w:w="425"/>
        <w:gridCol w:w="425"/>
        <w:gridCol w:w="425"/>
        <w:gridCol w:w="425"/>
        <w:gridCol w:w="425"/>
        <w:gridCol w:w="425"/>
      </w:tblGrid>
      <w:tr>
        <w:trPr>
          <w:trHeight w:val="225"/>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12" w:space="0"/>
            </w:tcBorders>
            <w:tcW w:w="284"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r>
              <w:rPr>
                <w:b/>
                <w:bCs/>
                <w:highlight w:val="none"/>
                <w:lang w:val="en-GB"/>
              </w:rPr>
            </w:r>
          </w:p>
        </w:tc>
      </w:tr>
      <w:tr>
        <w:trPr>
          <w:trHeight w:val="226"/>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12" w:space="0"/>
              <w:bottom w:val="single" w:color="000000" w:sz="12" w:space="0"/>
            </w:tcBorders>
            <w:tcW w:w="2126" w:type="dxa"/>
            <w:textDirection w:val="lrTb"/>
            <w:noWrap w:val="false"/>
          </w:tcPr>
          <w:p>
            <w:pPr>
              <w:pBdr/>
              <w:spacing/>
              <w:ind/>
              <w:jc w:val="center"/>
              <w:rPr/>
            </w:pPr>
            <w:r>
              <w:rPr>
                <w:b/>
                <w:bCs/>
              </w:rPr>
              <w:t xml:space="preserve">meta [5]</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r/>
          </w:p>
        </w:tc>
        <w:tc>
          <w:tcPr>
            <w:gridSpan w:val="4"/>
            <w:tcBorders>
              <w:left w:val="single" w:color="000000" w:sz="12" w:space="0"/>
              <w:bottom w:val="single" w:color="000000" w:sz="12" w:space="0"/>
              <w:right w:val="single" w:color="000000" w:sz="4" w:space="0"/>
            </w:tcBorders>
            <w:tcW w:w="1701" w:type="dxa"/>
            <w:textDirection w:val="lrTb"/>
            <w:noWrap w:val="false"/>
          </w:tcPr>
          <w:p>
            <w:pPr>
              <w:pBdr/>
              <w:spacing/>
              <w:ind/>
              <w:jc w:val="center"/>
              <w:rPr>
                <w:b/>
                <w:bCs/>
                <w:highlight w:val="none"/>
                <w:lang w:val="en-GB"/>
              </w:rPr>
            </w:pPr>
            <w:r>
              <w:rPr>
                <w:b/>
                <w:bCs/>
                <w:highlight w:val="none"/>
                <w:lang w:val="en-GB"/>
              </w:rPr>
              <w:t xml:space="preserve">DES [4]</w:t>
            </w:r>
            <w:r>
              <w:rPr>
                <w:b/>
                <w:bCs/>
                <w:highlight w:val="none"/>
                <w:lang w:val="en-GB"/>
              </w:rPr>
            </w:r>
          </w:p>
        </w:tc>
        <w:tc>
          <w:tcPr>
            <w:gridSpan w:val="4"/>
            <w:tcBorders>
              <w:left w:val="single" w:color="000000" w:sz="4" w:space="0"/>
              <w:bottom w:val="single" w:color="000000" w:sz="12" w:space="0"/>
              <w:right w:val="single" w:color="000000" w:sz="12" w:space="0"/>
            </w:tcBorders>
            <w:tcW w:w="1701" w:type="dxa"/>
            <w:textDirection w:val="lrTb"/>
            <w:noWrap w:val="false"/>
          </w:tcPr>
          <w:p>
            <w:pPr>
              <w:pBdr/>
              <w:spacing/>
              <w:ind/>
              <w:jc w:val="center"/>
              <w:rPr>
                <w:b/>
                <w:bCs/>
                <w:highlight w:val="none"/>
                <w:lang w:val="en-GB"/>
              </w:rPr>
            </w:pPr>
            <w:r>
              <w:rPr>
                <w:b/>
                <w:bCs/>
                <w:highlight w:val="none"/>
                <w:lang w:val="en-GB"/>
              </w:rPr>
              <w:t xml:space="preserve">SRC [4]</w:t>
            </w:r>
            <w:r>
              <w:rPr>
                <w:b/>
                <w:bCs/>
                <w:highlight w:val="none"/>
                <w:lang w:val="en-GB"/>
              </w:rPr>
            </w:r>
          </w:p>
        </w:tc>
      </w:tr>
    </w:tbl>
    <w:p>
      <w:pPr>
        <w:pBdr/>
        <w:spacing/>
        <w:ind/>
        <w:rPr>
          <w:highlight w:val="none"/>
        </w:rPr>
      </w:pPr>
      <w:r/>
      <w:r>
        <w:br w:type="page" w:clear="all"/>
      </w:r>
      <w:r/>
      <w:r/>
    </w:p>
    <w:p>
      <w:pPr>
        <w:pStyle w:val="925"/>
        <w:pBdr/>
        <w:spacing/>
        <w:ind/>
        <w:rPr/>
      </w:pPr>
      <w:r/>
      <w:r>
        <w:t xml:space="preserve">Appendix</w:t>
      </w:r>
      <w:r/>
      <w:r/>
    </w:p>
    <w:p>
      <w:pPr>
        <w:pStyle w:val="926"/>
        <w:pBdr/>
        <w:spacing/>
        <w:ind/>
        <w:rPr/>
      </w:pPr>
      <w:r/>
      <w:r>
        <w:t xml:space="preserve">List of Tables</w:t>
      </w:r>
      <w:r/>
      <w:r/>
    </w:p>
    <w:p>
      <w:pPr>
        <w:pStyle w:val="982"/>
        <w:pBdr/>
        <w:tabs>
          <w:tab w:val="right" w:leader="dot" w:pos="9792"/>
        </w:tabs>
        <w:spacing/>
        <w:ind/>
        <w:rPr/>
      </w:pPr>
      <w:r/>
      <w:r>
        <w:fldChar w:fldCharType="begin"/>
      </w:r>
      <w:r>
        <w:instrText xml:space="preserve">TOC \h \c "Table"</w:instrText>
      </w:r>
      <w:r>
        <w:fldChar w:fldCharType="separate"/>
      </w:r>
      <w:r/>
      <w:hyperlink w:tooltip="#_Toc1" w:anchor="_Toc1" w:history="1">
        <w:r>
          <w:rPr>
            <w:rStyle w:val="970"/>
          </w:rPr>
        </w:r>
        <w:r>
          <w:rPr>
            <w:rStyle w:val="970"/>
          </w:rPr>
          <w:t xml:space="preserve">Table </w:t>
        </w:r>
        <w:r>
          <w:rPr>
            <w:rStyle w:val="970"/>
          </w:rPr>
          <w:t xml:space="preserve">2</w:t>
        </w:r>
        <w:r>
          <w:rPr>
            <w:rStyle w:val="970"/>
          </w:rPr>
          <w:t xml:space="preserve">: M-Type Instructions </w:t>
        </w:r>
        <w:r>
          <w:rPr>
            <w:rStyle w:val="970"/>
          </w:rPr>
        </w:r>
        <w:r>
          <w:tab/>
        </w:r>
        <w:r>
          <w:fldChar w:fldCharType="begin"/>
          <w:instrText xml:space="preserve">PAGEREF _Toc1 \h</w:instrText>
          <w:fldChar w:fldCharType="separate"/>
          <w:t xml:space="preserve">8</w:t>
          <w:fldChar w:fldCharType="end"/>
        </w:r>
      </w:hyperlink>
      <w:r/>
    </w:p>
    <w:p>
      <w:pPr>
        <w:pStyle w:val="982"/>
        <w:pBdr/>
        <w:tabs>
          <w:tab w:val="right" w:leader="dot" w:pos="9792"/>
        </w:tabs>
        <w:spacing/>
        <w:ind/>
        <w:rPr/>
      </w:pPr>
      <w:hyperlink w:tooltip="#_Toc2" w:anchor="_Toc2" w:history="1">
        <w:r>
          <w:rPr>
            <w:rStyle w:val="970"/>
          </w:rPr>
        </w:r>
        <w:r>
          <w:rPr>
            <w:rStyle w:val="970"/>
            <w:lang w:val="en-GB"/>
          </w:rPr>
          <w:t xml:space="preserve">Table </w:t>
        </w:r>
        <w:r>
          <w:rPr>
            <w:rStyle w:val="970"/>
            <w:lang w:val="en-GB"/>
          </w:rPr>
          <w:t xml:space="preserve">3</w:t>
        </w:r>
        <w:r>
          <w:rPr>
            <w:rStyle w:val="970"/>
            <w:lang w:val="en-GB"/>
          </w:rPr>
          <w:t xml:space="preserve">: M-Type addressing modes </w:t>
        </w:r>
        <w:r>
          <w:rPr>
            <w:rStyle w:val="970"/>
            <w:lang w:val="en-GB"/>
          </w:rPr>
        </w:r>
        <w:r>
          <w:tab/>
        </w:r>
        <w:r>
          <w:fldChar w:fldCharType="begin"/>
          <w:instrText xml:space="preserve">PAGEREF _Toc2 \h</w:instrText>
          <w:fldChar w:fldCharType="separate"/>
          <w:t xml:space="preserve">8</w:t>
          <w:fldChar w:fldCharType="end"/>
        </w:r>
      </w:hyperlink>
      <w:r>
        <w:rPr>
          <w:lang w:val="en-GB"/>
        </w:rPr>
      </w:r>
    </w:p>
    <w:p>
      <w:pPr>
        <w:pStyle w:val="982"/>
        <w:pBdr/>
        <w:tabs>
          <w:tab w:val="right" w:leader="dot" w:pos="9792"/>
        </w:tabs>
        <w:spacing/>
        <w:ind/>
        <w:rPr/>
      </w:pPr>
      <w:hyperlink w:tooltip="#_Toc3" w:anchor="_Toc3" w:history="1">
        <w:r>
          <w:rPr>
            <w:rStyle w:val="970"/>
          </w:rPr>
        </w:r>
        <w:r>
          <w:rPr>
            <w:rStyle w:val="970"/>
          </w:rPr>
          <w:t xml:space="preserve">Table </w:t>
        </w:r>
        <w:r>
          <w:rPr>
            <w:rStyle w:val="970"/>
          </w:rPr>
          <w:t xml:space="preserve">4</w:t>
        </w:r>
        <w:r>
          <w:rPr>
            <w:rStyle w:val="970"/>
          </w:rPr>
          <w:t xml:space="preserve">: B-Type Instructions </w:t>
        </w:r>
        <w:r>
          <w:rPr>
            <w:rStyle w:val="970"/>
          </w:rPr>
        </w:r>
        <w:r>
          <w:tab/>
        </w:r>
        <w:r>
          <w:fldChar w:fldCharType="begin"/>
          <w:instrText xml:space="preserve">PAGEREF _Toc3 \h</w:instrText>
          <w:fldChar w:fldCharType="separate"/>
          <w:t xml:space="preserve">9</w:t>
          <w:fldChar w:fldCharType="end"/>
        </w:r>
      </w:hyperlink>
      <w:r/>
    </w:p>
    <w:p>
      <w:pPr>
        <w:pStyle w:val="982"/>
        <w:pBdr/>
        <w:tabs>
          <w:tab w:val="right" w:leader="dot" w:pos="9792"/>
        </w:tabs>
        <w:spacing/>
        <w:ind/>
        <w:rPr/>
      </w:pPr>
      <w:hyperlink w:tooltip="#_Toc4" w:anchor="_Toc4" w:history="1">
        <w:r>
          <w:rPr>
            <w:rStyle w:val="970"/>
          </w:rPr>
        </w:r>
        <w:r>
          <w:rPr>
            <w:rStyle w:val="970"/>
            <w:lang w:val="en-GB"/>
          </w:rPr>
          <w:t xml:space="preserve">Table </w:t>
        </w:r>
        <w:r>
          <w:rPr>
            <w:rStyle w:val="970"/>
            <w:lang w:val="en-GB"/>
          </w:rPr>
          <w:t xml:space="preserve">5</w:t>
        </w:r>
        <w:r>
          <w:rPr>
            <w:rStyle w:val="970"/>
            <w:lang w:val="en-GB"/>
          </w:rPr>
          <w:t xml:space="preserve">: B-Type Conditions </w:t>
        </w:r>
        <w:r>
          <w:rPr>
            <w:rStyle w:val="970"/>
            <w:lang w:val="en-GB"/>
          </w:rPr>
        </w:r>
        <w:r>
          <w:tab/>
        </w:r>
        <w:r>
          <w:fldChar w:fldCharType="begin"/>
          <w:instrText xml:space="preserve">PAGEREF _Toc4 \h</w:instrText>
          <w:fldChar w:fldCharType="separate"/>
          <w:t xml:space="preserve">9</w:t>
          <w:fldChar w:fldCharType="end"/>
        </w:r>
      </w:hyperlink>
      <w:r>
        <w:rPr>
          <w:lang w:val="en-GB"/>
        </w:rPr>
      </w:r>
    </w:p>
    <w:p>
      <w:pPr>
        <w:pStyle w:val="982"/>
        <w:pBdr/>
        <w:tabs>
          <w:tab w:val="right" w:leader="dot" w:pos="9792"/>
        </w:tabs>
        <w:spacing/>
        <w:ind/>
        <w:rPr/>
      </w:pPr>
      <w:hyperlink w:tooltip="#_Toc5" w:anchor="_Toc5" w:history="1">
        <w:r>
          <w:rPr>
            <w:rStyle w:val="970"/>
          </w:rPr>
        </w:r>
        <w:r>
          <w:rPr>
            <w:rStyle w:val="970"/>
            <w:lang w:val="en-GB"/>
          </w:rPr>
          <w:t xml:space="preserve">Table </w:t>
        </w:r>
        <w:r>
          <w:rPr>
            <w:rStyle w:val="970"/>
            <w:lang w:val="en-GB"/>
          </w:rPr>
          <w:t xml:space="preserve">6</w:t>
        </w:r>
        <w:r>
          <w:rPr>
            <w:rStyle w:val="970"/>
            <w:lang w:val="en-GB"/>
          </w:rPr>
          <w:t xml:space="preserve">: B-Type addressing modes </w:t>
        </w:r>
        <w:r>
          <w:rPr>
            <w:rStyle w:val="970"/>
            <w:lang w:val="en-GB"/>
          </w:rPr>
        </w:r>
        <w:r>
          <w:tab/>
        </w:r>
        <w:r>
          <w:fldChar w:fldCharType="begin"/>
          <w:instrText xml:space="preserve">PAGEREF _Toc5 \h</w:instrText>
          <w:fldChar w:fldCharType="separate"/>
          <w:t xml:space="preserve">9</w:t>
          <w:fldChar w:fldCharType="end"/>
        </w:r>
      </w:hyperlink>
      <w:r>
        <w:rPr>
          <w:lang w:val="en-GB"/>
        </w:rPr>
      </w:r>
    </w:p>
    <w:p>
      <w:pPr>
        <w:pStyle w:val="982"/>
        <w:pBdr/>
        <w:tabs>
          <w:tab w:val="right" w:leader="dot" w:pos="9792"/>
        </w:tabs>
        <w:spacing/>
        <w:ind/>
        <w:rPr/>
      </w:pPr>
      <w:hyperlink w:tooltip="#_Toc6" w:anchor="_Toc6" w:history="1">
        <w:r>
          <w:rPr>
            <w:rStyle w:val="970"/>
          </w:rPr>
        </w:r>
        <w:r>
          <w:rPr>
            <w:rStyle w:val="970"/>
          </w:rPr>
          <w:t xml:space="preserve">Table </w:t>
        </w:r>
        <w:r>
          <w:rPr>
            <w:rStyle w:val="970"/>
          </w:rPr>
          <w:t xml:space="preserve">7</w:t>
        </w:r>
        <w:r>
          <w:rPr>
            <w:rStyle w:val="970"/>
          </w:rPr>
          <w:t xml:space="preserve">: S-Type PUSH addressing </w:t>
        </w:r>
        <w:r>
          <w:rPr>
            <w:rStyle w:val="970"/>
          </w:rPr>
        </w:r>
        <w:r>
          <w:tab/>
        </w:r>
        <w:r>
          <w:fldChar w:fldCharType="begin"/>
          <w:instrText xml:space="preserve">PAGEREF _Toc6 \h</w:instrText>
          <w:fldChar w:fldCharType="separate"/>
          <w:t xml:space="preserve">11</w:t>
          <w:fldChar w:fldCharType="end"/>
        </w:r>
      </w:hyperlink>
      <w:r/>
    </w:p>
    <w:p>
      <w:pPr>
        <w:pStyle w:val="982"/>
        <w:pBdr/>
        <w:tabs>
          <w:tab w:val="right" w:leader="dot" w:pos="9792"/>
        </w:tabs>
        <w:spacing/>
        <w:ind/>
        <w:rPr/>
      </w:pPr>
      <w:hyperlink w:tooltip="#_Toc7" w:anchor="_Toc7" w:history="1">
        <w:r>
          <w:rPr>
            <w:rStyle w:val="970"/>
          </w:rPr>
        </w:r>
        <w:r>
          <w:rPr>
            <w:rStyle w:val="970"/>
          </w:rPr>
          <w:t xml:space="preserve">Table </w:t>
        </w:r>
        <w:r>
          <w:rPr>
            <w:rStyle w:val="970"/>
          </w:rPr>
          <w:t xml:space="preserve">8</w:t>
        </w:r>
        <w:r>
          <w:rPr>
            <w:rStyle w:val="970"/>
          </w:rPr>
          <w:t xml:space="preserve">: S-Type POP instruction </w:t>
        </w:r>
        <w:r>
          <w:rPr>
            <w:rStyle w:val="970"/>
          </w:rPr>
        </w:r>
        <w:r>
          <w:tab/>
        </w:r>
        <w:r>
          <w:fldChar w:fldCharType="begin"/>
          <w:instrText xml:space="preserve">PAGEREF _Toc7 \h</w:instrText>
          <w:fldChar w:fldCharType="separate"/>
          <w:t xml:space="preserve">11</w:t>
          <w:fldChar w:fldCharType="end"/>
        </w:r>
      </w:hyperlink>
      <w:r/>
    </w:p>
    <w:p>
      <w:pPr>
        <w:pStyle w:val="982"/>
        <w:pBdr/>
        <w:tabs>
          <w:tab w:val="right" w:leader="dot" w:pos="9792"/>
        </w:tabs>
        <w:spacing/>
        <w:ind/>
        <w:rPr/>
      </w:pPr>
      <w:hyperlink w:tooltip="#_Toc8" w:anchor="_Toc8" w:history="1">
        <w:r>
          <w:rPr>
            <w:rStyle w:val="970"/>
          </w:rPr>
        </w:r>
        <w:r>
          <w:rPr>
            <w:rStyle w:val="970"/>
          </w:rPr>
          <w:t xml:space="preserve">Table </w:t>
        </w:r>
        <w:r>
          <w:rPr>
            <w:rStyle w:val="970"/>
          </w:rPr>
          <w:t xml:space="preserve">9</w:t>
        </w:r>
        <w:r>
          <w:rPr>
            <w:rStyle w:val="970"/>
          </w:rPr>
          <w:t xml:space="preserve">: S-Type POP addressing </w:t>
        </w:r>
        <w:r>
          <w:rPr>
            <w:rStyle w:val="970"/>
          </w:rPr>
        </w:r>
        <w:r>
          <w:tab/>
        </w:r>
        <w:r>
          <w:fldChar w:fldCharType="begin"/>
          <w:instrText xml:space="preserve">PAGEREF _Toc8 \h</w:instrText>
          <w:fldChar w:fldCharType="separate"/>
          <w:t xml:space="preserve">11</w:t>
          <w:fldChar w:fldCharType="end"/>
        </w:r>
      </w:hyperlink>
      <w:r/>
    </w:p>
    <w:p>
      <w:pPr>
        <w:pBdr/>
        <w:spacing/>
        <w:ind/>
        <w:rPr/>
      </w:pPr>
      <w:r/>
      <w:r/>
      <w:r>
        <w:fldChar w:fldCharType="end"/>
      </w:r>
      <w: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Courier New">
    <w:panose1 w:val="02070409020205020404"/>
  </w:font>
  <w:font w:name="Wingdings">
    <w:panose1 w:val="05010000000000000000"/>
  </w:font>
  <w:font w:name="Cantarell"/>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jc w:val="right"/>
      <w:rPr/>
    </w:pPr>
    <w:fldSimple w:instr="PAGE \* MERGEFORMAT">
      <w:r>
        <w:t xml:space="preserve">1</w:t>
      </w:r>
    </w:fldSimple>
    <w:r/>
    <w:r>
      <w:t xml:space="preserve"> | </w:t>
    </w:r>
    <w:fldSimple w:instr="NUMPAGES \* MERGEFORMAT">
      <w:r>
        <w:t xml:space="preserve">1</w:t>
      </w:r>
    </w:fldSimple>
    <w:r/>
    <w:r/>
  </w:p>
  <w:p>
    <w:pPr>
      <w:pStyle w:val="961"/>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9">
    <w:name w:val="Table Grid"/>
    <w:basedOn w:val="9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Table Grid Light"/>
    <w:basedOn w:val="9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1"/>
    <w:basedOn w:val="9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2"/>
    <w:basedOn w:val="9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3"/>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4"/>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5"/>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w:basedOn w:val="9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1"/>
    <w:basedOn w:val="9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2"/>
    <w:basedOn w:val="9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3"/>
    <w:basedOn w:val="9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4"/>
    <w:basedOn w:val="9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5"/>
    <w:basedOn w:val="9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6"/>
    <w:basedOn w:val="9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w:basedOn w:val="9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1"/>
    <w:basedOn w:val="9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5"/>
    <w:basedOn w:val="9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6"/>
    <w:basedOn w:val="9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w:basedOn w:val="9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1"/>
    <w:basedOn w:val="9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5"/>
    <w:basedOn w:val="9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6"/>
    <w:basedOn w:val="9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w:basedOn w:val="9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1"/>
    <w:basedOn w:val="9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2"/>
    <w:basedOn w:val="9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3"/>
    <w:basedOn w:val="9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4"/>
    <w:basedOn w:val="9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5"/>
    <w:basedOn w:val="9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6"/>
    <w:basedOn w:val="9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Accent 1"/>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 Accent 2"/>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3"/>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Accent 4"/>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5"/>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6"/>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6 Colorful"/>
    <w:basedOn w:val="9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2">
    <w:name w:val="Grid Table 6 Colorful - Accent 1"/>
    <w:basedOn w:val="9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3">
    <w:name w:val="Grid Table 6 Colorful - Accent 2"/>
    <w:basedOn w:val="9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4">
    <w:name w:val="Grid Table 6 Colorful - Accent 3"/>
    <w:basedOn w:val="9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5">
    <w:name w:val="Grid Table 6 Colorful - Accent 4"/>
    <w:basedOn w:val="9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6">
    <w:name w:val="Grid Table 6 Colorful - Accent 5"/>
    <w:basedOn w:val="9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7">
    <w:name w:val="Grid Table 6 Colorful - Accent 6"/>
    <w:basedOn w:val="9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8">
    <w:name w:val="Grid Table 7 Colorful"/>
    <w:basedOn w:val="9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1"/>
    <w:basedOn w:val="9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5"/>
    <w:basedOn w:val="9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6"/>
    <w:basedOn w:val="9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1"/>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2"/>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3"/>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4"/>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5"/>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6"/>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w:basedOn w:val="9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1"/>
    <w:basedOn w:val="9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2"/>
    <w:basedOn w:val="9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3"/>
    <w:basedOn w:val="9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4"/>
    <w:basedOn w:val="9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5"/>
    <w:basedOn w:val="9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6"/>
    <w:basedOn w:val="9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w:basedOn w:val="9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1"/>
    <w:basedOn w:val="9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2"/>
    <w:basedOn w:val="9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3"/>
    <w:basedOn w:val="9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4"/>
    <w:basedOn w:val="9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5"/>
    <w:basedOn w:val="9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6"/>
    <w:basedOn w:val="9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w:basedOn w:val="9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1"/>
    <w:basedOn w:val="9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2"/>
    <w:basedOn w:val="9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3"/>
    <w:basedOn w:val="9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4"/>
    <w:basedOn w:val="9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5"/>
    <w:basedOn w:val="9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6"/>
    <w:basedOn w:val="9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5 Dark"/>
    <w:basedOn w:val="9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1"/>
    <w:basedOn w:val="9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2"/>
    <w:basedOn w:val="9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3"/>
    <w:basedOn w:val="9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4"/>
    <w:basedOn w:val="9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5"/>
    <w:basedOn w:val="9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6"/>
    <w:basedOn w:val="9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6 Colorful"/>
    <w:basedOn w:val="9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1"/>
    <w:basedOn w:val="9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2"/>
    <w:basedOn w:val="9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3"/>
    <w:basedOn w:val="9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4"/>
    <w:basedOn w:val="9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5"/>
    <w:basedOn w:val="9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6"/>
    <w:basedOn w:val="9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7 Colorful"/>
    <w:basedOn w:val="9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8">
    <w:name w:val="List Table 7 Colorful - Accent 1"/>
    <w:basedOn w:val="9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99">
    <w:name w:val="List Table 7 Colorful - Accent 2"/>
    <w:basedOn w:val="9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0">
    <w:name w:val="List Table 7 Colorful - Accent 3"/>
    <w:basedOn w:val="9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1">
    <w:name w:val="List Table 7 Colorful - Accent 4"/>
    <w:basedOn w:val="9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2">
    <w:name w:val="List Table 7 Colorful - Accent 5"/>
    <w:basedOn w:val="9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3">
    <w:name w:val="List Table 7 Colorful - Accent 6"/>
    <w:basedOn w:val="9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4">
    <w:name w:val="Lined - Accent"/>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1"/>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2"/>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3"/>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4"/>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5"/>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6"/>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w:basedOn w:val="9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1"/>
    <w:basedOn w:val="9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2"/>
    <w:basedOn w:val="9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3"/>
    <w:basedOn w:val="9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4"/>
    <w:basedOn w:val="9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5"/>
    <w:basedOn w:val="9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6"/>
    <w:basedOn w:val="9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w:basedOn w:val="9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1"/>
    <w:basedOn w:val="9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2"/>
    <w:basedOn w:val="9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3"/>
    <w:basedOn w:val="9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4"/>
    <w:basedOn w:val="9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5"/>
    <w:basedOn w:val="9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6"/>
    <w:basedOn w:val="9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5">
    <w:name w:val="Heading 1"/>
    <w:basedOn w:val="983"/>
    <w:next w:val="983"/>
    <w:link w:val="935"/>
    <w:uiPriority w:val="9"/>
    <w:qFormat/>
    <w:pPr>
      <w:pBdr/>
      <w:spacing w:after="144" w:afterAutospacing="0"/>
      <w:ind/>
    </w:pPr>
    <w:rPr>
      <w:rFonts w:ascii="Cantarell" w:hAnsi="Cantarell" w:eastAsia="Cantarell" w:cs="Cantarell"/>
      <w:b/>
      <w:bCs/>
      <w:color w:val="45818e"/>
      <w:sz w:val="48"/>
      <w:szCs w:val="48"/>
      <w:u w:val="none"/>
      <w:lang w:val="en-GB"/>
    </w:rPr>
  </w:style>
  <w:style w:type="paragraph" w:styleId="926">
    <w:name w:val="Heading 2"/>
    <w:basedOn w:val="983"/>
    <w:next w:val="983"/>
    <w:link w:val="936"/>
    <w:uiPriority w:val="9"/>
    <w:unhideWhenUsed/>
    <w:qFormat/>
    <w:pPr>
      <w:keepNext w:val="true"/>
      <w:keepLines w:val="true"/>
      <w:pBdr/>
      <w:spacing w:after="80" w:before="216" w:beforeAutospacing="0"/>
      <w:ind/>
      <w:outlineLvl w:val="1"/>
    </w:pPr>
    <w:rPr>
      <w:rFonts w:ascii="Cantarell" w:hAnsi="Cantarell" w:eastAsia="Cantarell" w:cs="Cantarell"/>
      <w:b/>
      <w:color w:val="45818e"/>
      <w:sz w:val="36"/>
      <w:szCs w:val="10"/>
      <w:u w:val="none"/>
      <w:lang w:val="en-GB"/>
    </w:rPr>
  </w:style>
  <w:style w:type="paragraph" w:styleId="927">
    <w:name w:val="Heading 3"/>
    <w:basedOn w:val="926"/>
    <w:next w:val="983"/>
    <w:link w:val="937"/>
    <w:uiPriority w:val="9"/>
    <w:unhideWhenUsed/>
    <w:qFormat/>
    <w:pPr>
      <w:pBdr/>
      <w:spacing w:after="57" w:afterAutospacing="0"/>
      <w:ind/>
    </w:pPr>
    <w:rPr>
      <w:sz w:val="28"/>
      <w:szCs w:val="6"/>
      <w:lang w:val="en-GB"/>
    </w:rPr>
  </w:style>
  <w:style w:type="paragraph" w:styleId="928">
    <w:name w:val="Heading 4"/>
    <w:basedOn w:val="983"/>
    <w:next w:val="983"/>
    <w:link w:val="9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9">
    <w:name w:val="Heading 5"/>
    <w:basedOn w:val="983"/>
    <w:next w:val="983"/>
    <w:link w:val="9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30">
    <w:name w:val="Heading 6"/>
    <w:basedOn w:val="983"/>
    <w:next w:val="983"/>
    <w:link w:val="9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31">
    <w:name w:val="Heading 7"/>
    <w:basedOn w:val="983"/>
    <w:next w:val="983"/>
    <w:link w:val="9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32">
    <w:name w:val="Heading 8"/>
    <w:basedOn w:val="983"/>
    <w:next w:val="983"/>
    <w:link w:val="9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33">
    <w:name w:val="Heading 9"/>
    <w:basedOn w:val="983"/>
    <w:next w:val="983"/>
    <w:link w:val="9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34" w:default="1">
    <w:name w:val="Default Paragraph Font"/>
    <w:uiPriority w:val="1"/>
    <w:semiHidden/>
    <w:unhideWhenUsed/>
    <w:pPr>
      <w:pBdr/>
      <w:spacing/>
      <w:ind/>
    </w:pPr>
  </w:style>
  <w:style w:type="character" w:styleId="935">
    <w:name w:val="Heading 1 Char"/>
    <w:link w:val="925"/>
    <w:uiPriority w:val="9"/>
    <w:pPr>
      <w:pBdr/>
      <w:spacing/>
      <w:ind/>
    </w:pPr>
    <w:rPr>
      <w:rFonts w:ascii="Cantarell" w:hAnsi="Cantarell" w:eastAsia="Cantarell" w:cs="Cantarell"/>
      <w:b/>
      <w:bCs/>
      <w:color w:val="45818e"/>
      <w:sz w:val="48"/>
      <w:szCs w:val="48"/>
      <w:u w:val="none"/>
      <w:lang w:val="en-GB"/>
    </w:rPr>
  </w:style>
  <w:style w:type="character" w:styleId="936">
    <w:name w:val="Heading 2 Char"/>
    <w:link w:val="926"/>
    <w:uiPriority w:val="9"/>
    <w:pPr>
      <w:pBdr/>
      <w:spacing/>
      <w:ind/>
    </w:pPr>
    <w:rPr>
      <w:lang w:val="en-GB"/>
    </w:rPr>
  </w:style>
  <w:style w:type="character" w:styleId="937">
    <w:name w:val="Heading 3 Char"/>
    <w:link w:val="927"/>
    <w:uiPriority w:val="9"/>
    <w:pPr>
      <w:pBdr/>
      <w:spacing/>
      <w:ind/>
    </w:pPr>
    <w:rPr>
      <w:sz w:val="28"/>
      <w:szCs w:val="6"/>
      <w:lang w:val="en-GB"/>
    </w:rPr>
  </w:style>
  <w:style w:type="character" w:styleId="938">
    <w:name w:val="Heading 4 Char"/>
    <w:basedOn w:val="934"/>
    <w:link w:val="928"/>
    <w:uiPriority w:val="9"/>
    <w:pPr>
      <w:pBdr/>
      <w:spacing/>
      <w:ind/>
    </w:pPr>
    <w:rPr>
      <w:rFonts w:ascii="Arial" w:hAnsi="Arial" w:eastAsia="Arial" w:cs="Arial"/>
      <w:i/>
      <w:iCs/>
      <w:color w:val="0f4761" w:themeColor="accent1" w:themeShade="BF"/>
    </w:rPr>
  </w:style>
  <w:style w:type="character" w:styleId="939">
    <w:name w:val="Heading 5 Char"/>
    <w:basedOn w:val="934"/>
    <w:link w:val="929"/>
    <w:uiPriority w:val="9"/>
    <w:pPr>
      <w:pBdr/>
      <w:spacing/>
      <w:ind/>
    </w:pPr>
    <w:rPr>
      <w:rFonts w:ascii="Arial" w:hAnsi="Arial" w:eastAsia="Arial" w:cs="Arial"/>
      <w:color w:val="0f4761" w:themeColor="accent1" w:themeShade="BF"/>
    </w:rPr>
  </w:style>
  <w:style w:type="character" w:styleId="940">
    <w:name w:val="Heading 6 Char"/>
    <w:basedOn w:val="934"/>
    <w:link w:val="930"/>
    <w:uiPriority w:val="9"/>
    <w:pPr>
      <w:pBdr/>
      <w:spacing/>
      <w:ind/>
    </w:pPr>
    <w:rPr>
      <w:rFonts w:ascii="Arial" w:hAnsi="Arial" w:eastAsia="Arial" w:cs="Arial"/>
      <w:i/>
      <w:iCs/>
      <w:color w:val="595959" w:themeColor="text1" w:themeTint="A6"/>
    </w:rPr>
  </w:style>
  <w:style w:type="character" w:styleId="941">
    <w:name w:val="Heading 7 Char"/>
    <w:basedOn w:val="934"/>
    <w:link w:val="931"/>
    <w:uiPriority w:val="9"/>
    <w:pPr>
      <w:pBdr/>
      <w:spacing/>
      <w:ind/>
    </w:pPr>
    <w:rPr>
      <w:rFonts w:ascii="Arial" w:hAnsi="Arial" w:eastAsia="Arial" w:cs="Arial"/>
      <w:color w:val="595959" w:themeColor="text1" w:themeTint="A6"/>
    </w:rPr>
  </w:style>
  <w:style w:type="character" w:styleId="942">
    <w:name w:val="Heading 8 Char"/>
    <w:basedOn w:val="934"/>
    <w:link w:val="932"/>
    <w:uiPriority w:val="9"/>
    <w:pPr>
      <w:pBdr/>
      <w:spacing/>
      <w:ind/>
    </w:pPr>
    <w:rPr>
      <w:rFonts w:ascii="Arial" w:hAnsi="Arial" w:eastAsia="Arial" w:cs="Arial"/>
      <w:i/>
      <w:iCs/>
      <w:color w:val="272727" w:themeColor="text1" w:themeTint="D8"/>
    </w:rPr>
  </w:style>
  <w:style w:type="character" w:styleId="943">
    <w:name w:val="Heading 9 Char"/>
    <w:basedOn w:val="934"/>
    <w:link w:val="933"/>
    <w:uiPriority w:val="9"/>
    <w:pPr>
      <w:pBdr/>
      <w:spacing/>
      <w:ind/>
    </w:pPr>
    <w:rPr>
      <w:rFonts w:ascii="Arial" w:hAnsi="Arial" w:eastAsia="Arial" w:cs="Arial"/>
      <w:i/>
      <w:iCs/>
      <w:color w:val="272727" w:themeColor="text1" w:themeTint="D8"/>
    </w:rPr>
  </w:style>
  <w:style w:type="paragraph" w:styleId="944">
    <w:name w:val="Title"/>
    <w:basedOn w:val="983"/>
    <w:next w:val="983"/>
    <w:link w:val="945"/>
    <w:uiPriority w:val="10"/>
    <w:qFormat/>
    <w:pPr>
      <w:pBdr/>
      <w:spacing w:after="80" w:line="240" w:lineRule="auto"/>
      <w:ind/>
      <w:contextualSpacing w:val="true"/>
    </w:pPr>
    <w:rPr>
      <w:rFonts w:ascii="Arial" w:hAnsi="Arial" w:eastAsia="Arial" w:cs="Arial"/>
      <w:spacing w:val="-10"/>
      <w:sz w:val="56"/>
      <w:szCs w:val="56"/>
    </w:rPr>
  </w:style>
  <w:style w:type="character" w:styleId="945">
    <w:name w:val="Title Char"/>
    <w:basedOn w:val="934"/>
    <w:link w:val="944"/>
    <w:uiPriority w:val="10"/>
    <w:pPr>
      <w:pBdr/>
      <w:spacing/>
      <w:ind/>
    </w:pPr>
    <w:rPr>
      <w:rFonts w:ascii="Arial" w:hAnsi="Arial" w:eastAsia="Arial" w:cs="Arial"/>
      <w:spacing w:val="-10"/>
      <w:sz w:val="56"/>
      <w:szCs w:val="56"/>
    </w:rPr>
  </w:style>
  <w:style w:type="paragraph" w:styleId="946">
    <w:name w:val="Subtitle"/>
    <w:basedOn w:val="983"/>
    <w:next w:val="983"/>
    <w:link w:val="947"/>
    <w:uiPriority w:val="11"/>
    <w:qFormat/>
    <w:pPr>
      <w:numPr>
        <w:ilvl w:val="1"/>
      </w:numPr>
      <w:pBdr/>
      <w:spacing/>
      <w:ind/>
    </w:pPr>
    <w:rPr>
      <w:color w:val="595959" w:themeColor="text1" w:themeTint="A6"/>
      <w:spacing w:val="15"/>
      <w:sz w:val="28"/>
      <w:szCs w:val="28"/>
    </w:rPr>
  </w:style>
  <w:style w:type="character" w:styleId="947">
    <w:name w:val="Subtitle Char"/>
    <w:basedOn w:val="934"/>
    <w:link w:val="946"/>
    <w:uiPriority w:val="11"/>
    <w:pPr>
      <w:pBdr/>
      <w:spacing/>
      <w:ind/>
    </w:pPr>
    <w:rPr>
      <w:color w:val="595959" w:themeColor="text1" w:themeTint="A6"/>
      <w:spacing w:val="15"/>
      <w:sz w:val="28"/>
      <w:szCs w:val="28"/>
    </w:rPr>
  </w:style>
  <w:style w:type="paragraph" w:styleId="948">
    <w:name w:val="Quote"/>
    <w:basedOn w:val="983"/>
    <w:next w:val="983"/>
    <w:link w:val="949"/>
    <w:uiPriority w:val="29"/>
    <w:qFormat/>
    <w:pPr>
      <w:pBdr/>
      <w:spacing w:before="160"/>
      <w:ind/>
      <w:jc w:val="center"/>
    </w:pPr>
    <w:rPr>
      <w:i/>
      <w:iCs/>
      <w:color w:val="404040" w:themeColor="text1" w:themeTint="BF"/>
    </w:rPr>
  </w:style>
  <w:style w:type="character" w:styleId="949">
    <w:name w:val="Quote Char"/>
    <w:basedOn w:val="934"/>
    <w:link w:val="948"/>
    <w:uiPriority w:val="29"/>
    <w:pPr>
      <w:pBdr/>
      <w:spacing/>
      <w:ind/>
    </w:pPr>
    <w:rPr>
      <w:i/>
      <w:iCs/>
      <w:color w:val="404040" w:themeColor="text1" w:themeTint="BF"/>
    </w:rPr>
  </w:style>
  <w:style w:type="character" w:styleId="950">
    <w:name w:val="Intense Emphasis"/>
    <w:basedOn w:val="934"/>
    <w:uiPriority w:val="21"/>
    <w:qFormat/>
    <w:pPr>
      <w:pBdr/>
      <w:spacing/>
      <w:ind/>
    </w:pPr>
    <w:rPr>
      <w:i/>
      <w:iCs/>
      <w:color w:val="0f4761" w:themeColor="accent1" w:themeShade="BF"/>
    </w:rPr>
  </w:style>
  <w:style w:type="paragraph" w:styleId="951">
    <w:name w:val="Intense Quote"/>
    <w:basedOn w:val="983"/>
    <w:next w:val="983"/>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34"/>
    <w:link w:val="951"/>
    <w:uiPriority w:val="30"/>
    <w:pPr>
      <w:pBdr/>
      <w:spacing/>
      <w:ind/>
    </w:pPr>
    <w:rPr>
      <w:i/>
      <w:iCs/>
      <w:color w:val="0f4761" w:themeColor="accent1" w:themeShade="BF"/>
    </w:rPr>
  </w:style>
  <w:style w:type="character" w:styleId="953">
    <w:name w:val="Intense Reference"/>
    <w:basedOn w:val="934"/>
    <w:uiPriority w:val="32"/>
    <w:qFormat/>
    <w:pPr>
      <w:pBdr/>
      <w:spacing/>
      <w:ind/>
    </w:pPr>
    <w:rPr>
      <w:b/>
      <w:bCs/>
      <w:smallCaps/>
      <w:color w:val="0f4761" w:themeColor="accent1" w:themeShade="BF"/>
      <w:spacing w:val="5"/>
    </w:rPr>
  </w:style>
  <w:style w:type="character" w:styleId="954">
    <w:name w:val="Subtle Emphasis"/>
    <w:basedOn w:val="934"/>
    <w:uiPriority w:val="19"/>
    <w:qFormat/>
    <w:pPr>
      <w:pBdr/>
      <w:spacing/>
      <w:ind/>
    </w:pPr>
    <w:rPr>
      <w:i/>
      <w:iCs/>
      <w:color w:val="404040" w:themeColor="text1" w:themeTint="BF"/>
    </w:rPr>
  </w:style>
  <w:style w:type="character" w:styleId="955">
    <w:name w:val="Emphasis"/>
    <w:basedOn w:val="934"/>
    <w:uiPriority w:val="20"/>
    <w:qFormat/>
    <w:pPr>
      <w:pBdr/>
      <w:spacing/>
      <w:ind/>
    </w:pPr>
    <w:rPr>
      <w:i/>
      <w:iCs/>
    </w:rPr>
  </w:style>
  <w:style w:type="character" w:styleId="956">
    <w:name w:val="Strong"/>
    <w:basedOn w:val="934"/>
    <w:uiPriority w:val="22"/>
    <w:qFormat/>
    <w:pPr>
      <w:pBdr/>
      <w:spacing/>
      <w:ind/>
    </w:pPr>
    <w:rPr>
      <w:b/>
      <w:bCs/>
    </w:rPr>
  </w:style>
  <w:style w:type="character" w:styleId="957">
    <w:name w:val="Subtle Reference"/>
    <w:basedOn w:val="934"/>
    <w:uiPriority w:val="31"/>
    <w:qFormat/>
    <w:pPr>
      <w:pBdr/>
      <w:spacing/>
      <w:ind/>
    </w:pPr>
    <w:rPr>
      <w:smallCaps/>
      <w:color w:val="5a5a5a" w:themeColor="text1" w:themeTint="A5"/>
    </w:rPr>
  </w:style>
  <w:style w:type="character" w:styleId="958">
    <w:name w:val="Book Title"/>
    <w:basedOn w:val="934"/>
    <w:uiPriority w:val="33"/>
    <w:qFormat/>
    <w:pPr>
      <w:pBdr/>
      <w:spacing/>
      <w:ind/>
    </w:pPr>
    <w:rPr>
      <w:b/>
      <w:bCs/>
      <w:i/>
      <w:iCs/>
      <w:spacing w:val="5"/>
    </w:rPr>
  </w:style>
  <w:style w:type="paragraph" w:styleId="959">
    <w:name w:val="Header"/>
    <w:basedOn w:val="983"/>
    <w:link w:val="960"/>
    <w:uiPriority w:val="99"/>
    <w:unhideWhenUsed/>
    <w:pPr>
      <w:pBdr/>
      <w:tabs>
        <w:tab w:val="center" w:leader="none" w:pos="4844"/>
        <w:tab w:val="right" w:leader="none" w:pos="9689"/>
      </w:tabs>
      <w:spacing w:after="0" w:line="240" w:lineRule="auto"/>
      <w:ind/>
    </w:pPr>
  </w:style>
  <w:style w:type="character" w:styleId="960">
    <w:name w:val="Header Char"/>
    <w:basedOn w:val="934"/>
    <w:link w:val="959"/>
    <w:uiPriority w:val="99"/>
    <w:pPr>
      <w:pBdr/>
      <w:spacing/>
      <w:ind/>
    </w:pPr>
  </w:style>
  <w:style w:type="paragraph" w:styleId="961">
    <w:name w:val="Footer"/>
    <w:basedOn w:val="983"/>
    <w:link w:val="962"/>
    <w:uiPriority w:val="99"/>
    <w:unhideWhenUsed/>
    <w:pPr>
      <w:pBdr/>
      <w:tabs>
        <w:tab w:val="center" w:leader="none" w:pos="4844"/>
        <w:tab w:val="right" w:leader="none" w:pos="9689"/>
      </w:tabs>
      <w:spacing w:after="0" w:line="240" w:lineRule="auto"/>
      <w:ind/>
    </w:pPr>
  </w:style>
  <w:style w:type="character" w:styleId="962">
    <w:name w:val="Footer Char"/>
    <w:basedOn w:val="934"/>
    <w:link w:val="961"/>
    <w:uiPriority w:val="99"/>
    <w:pPr>
      <w:pBdr/>
      <w:spacing/>
      <w:ind/>
    </w:pPr>
  </w:style>
  <w:style w:type="paragraph" w:styleId="963">
    <w:name w:val="Caption"/>
    <w:basedOn w:val="983"/>
    <w:next w:val="983"/>
    <w:uiPriority w:val="35"/>
    <w:unhideWhenUsed/>
    <w:qFormat/>
    <w:pPr>
      <w:pBdr/>
      <w:spacing w:after="200" w:line="240" w:lineRule="auto"/>
      <w:ind/>
    </w:pPr>
    <w:rPr>
      <w:i/>
      <w:iCs/>
      <w:color w:val="0e2841" w:themeColor="text2"/>
      <w:sz w:val="18"/>
      <w:szCs w:val="18"/>
    </w:rPr>
  </w:style>
  <w:style w:type="paragraph" w:styleId="964">
    <w:name w:val="footnote text"/>
    <w:basedOn w:val="983"/>
    <w:link w:val="965"/>
    <w:uiPriority w:val="99"/>
    <w:semiHidden/>
    <w:unhideWhenUsed/>
    <w:pPr>
      <w:pBdr/>
      <w:spacing w:after="0" w:line="240" w:lineRule="auto"/>
      <w:ind/>
    </w:pPr>
    <w:rPr>
      <w:sz w:val="20"/>
      <w:szCs w:val="20"/>
    </w:rPr>
  </w:style>
  <w:style w:type="character" w:styleId="965">
    <w:name w:val="Footnote Text Char"/>
    <w:basedOn w:val="934"/>
    <w:link w:val="964"/>
    <w:uiPriority w:val="99"/>
    <w:semiHidden/>
    <w:pPr>
      <w:pBdr/>
      <w:spacing/>
      <w:ind/>
    </w:pPr>
    <w:rPr>
      <w:sz w:val="20"/>
      <w:szCs w:val="20"/>
    </w:rPr>
  </w:style>
  <w:style w:type="character" w:styleId="966">
    <w:name w:val="footnote reference"/>
    <w:basedOn w:val="934"/>
    <w:uiPriority w:val="99"/>
    <w:semiHidden/>
    <w:unhideWhenUsed/>
    <w:pPr>
      <w:pBdr/>
      <w:spacing/>
      <w:ind/>
    </w:pPr>
    <w:rPr>
      <w:vertAlign w:val="superscript"/>
    </w:rPr>
  </w:style>
  <w:style w:type="paragraph" w:styleId="967">
    <w:name w:val="endnote text"/>
    <w:basedOn w:val="983"/>
    <w:link w:val="968"/>
    <w:uiPriority w:val="99"/>
    <w:semiHidden/>
    <w:unhideWhenUsed/>
    <w:pPr>
      <w:pBdr/>
      <w:spacing w:after="0" w:line="240" w:lineRule="auto"/>
      <w:ind/>
    </w:pPr>
    <w:rPr>
      <w:sz w:val="20"/>
      <w:szCs w:val="20"/>
    </w:rPr>
  </w:style>
  <w:style w:type="character" w:styleId="968">
    <w:name w:val="Endnote Text Char"/>
    <w:basedOn w:val="934"/>
    <w:link w:val="967"/>
    <w:uiPriority w:val="99"/>
    <w:semiHidden/>
    <w:pPr>
      <w:pBdr/>
      <w:spacing/>
      <w:ind/>
    </w:pPr>
    <w:rPr>
      <w:sz w:val="20"/>
      <w:szCs w:val="20"/>
    </w:rPr>
  </w:style>
  <w:style w:type="character" w:styleId="969">
    <w:name w:val="endnote reference"/>
    <w:basedOn w:val="934"/>
    <w:uiPriority w:val="99"/>
    <w:semiHidden/>
    <w:unhideWhenUsed/>
    <w:pPr>
      <w:pBdr/>
      <w:spacing/>
      <w:ind/>
    </w:pPr>
    <w:rPr>
      <w:vertAlign w:val="superscript"/>
    </w:rPr>
  </w:style>
  <w:style w:type="character" w:styleId="970">
    <w:name w:val="Hyperlink"/>
    <w:basedOn w:val="934"/>
    <w:uiPriority w:val="99"/>
    <w:unhideWhenUsed/>
    <w:pPr>
      <w:pBdr/>
      <w:spacing/>
      <w:ind/>
    </w:pPr>
    <w:rPr>
      <w:color w:val="0563c1" w:themeColor="hyperlink"/>
      <w:u w:val="single"/>
    </w:rPr>
  </w:style>
  <w:style w:type="character" w:styleId="971">
    <w:name w:val="FollowedHyperlink"/>
    <w:basedOn w:val="934"/>
    <w:uiPriority w:val="99"/>
    <w:semiHidden/>
    <w:unhideWhenUsed/>
    <w:pPr>
      <w:pBdr/>
      <w:spacing/>
      <w:ind/>
    </w:pPr>
    <w:rPr>
      <w:color w:val="954f72" w:themeColor="followedHyperlink"/>
      <w:u w:val="single"/>
    </w:rPr>
  </w:style>
  <w:style w:type="paragraph" w:styleId="972">
    <w:name w:val="toc 1"/>
    <w:basedOn w:val="983"/>
    <w:next w:val="983"/>
    <w:uiPriority w:val="39"/>
    <w:unhideWhenUsed/>
    <w:pPr>
      <w:pBdr/>
      <w:spacing w:after="100"/>
      <w:ind/>
    </w:pPr>
  </w:style>
  <w:style w:type="paragraph" w:styleId="973">
    <w:name w:val="toc 2"/>
    <w:basedOn w:val="983"/>
    <w:next w:val="983"/>
    <w:uiPriority w:val="39"/>
    <w:unhideWhenUsed/>
    <w:pPr>
      <w:pBdr/>
      <w:spacing w:after="100"/>
      <w:ind w:left="220"/>
    </w:pPr>
  </w:style>
  <w:style w:type="paragraph" w:styleId="974">
    <w:name w:val="toc 3"/>
    <w:basedOn w:val="983"/>
    <w:next w:val="983"/>
    <w:uiPriority w:val="39"/>
    <w:unhideWhenUsed/>
    <w:pPr>
      <w:pBdr/>
      <w:spacing w:after="100"/>
      <w:ind w:left="440"/>
    </w:pPr>
  </w:style>
  <w:style w:type="paragraph" w:styleId="975">
    <w:name w:val="toc 4"/>
    <w:basedOn w:val="983"/>
    <w:next w:val="983"/>
    <w:uiPriority w:val="39"/>
    <w:unhideWhenUsed/>
    <w:pPr>
      <w:pBdr/>
      <w:spacing w:after="100"/>
      <w:ind w:left="660"/>
    </w:pPr>
  </w:style>
  <w:style w:type="paragraph" w:styleId="976">
    <w:name w:val="toc 5"/>
    <w:basedOn w:val="983"/>
    <w:next w:val="983"/>
    <w:uiPriority w:val="39"/>
    <w:unhideWhenUsed/>
    <w:pPr>
      <w:pBdr/>
      <w:spacing w:after="100"/>
      <w:ind w:left="880"/>
    </w:pPr>
  </w:style>
  <w:style w:type="paragraph" w:styleId="977">
    <w:name w:val="toc 6"/>
    <w:basedOn w:val="983"/>
    <w:next w:val="983"/>
    <w:uiPriority w:val="39"/>
    <w:unhideWhenUsed/>
    <w:pPr>
      <w:pBdr/>
      <w:spacing w:after="100"/>
      <w:ind w:left="1100"/>
    </w:pPr>
  </w:style>
  <w:style w:type="paragraph" w:styleId="978">
    <w:name w:val="toc 7"/>
    <w:basedOn w:val="983"/>
    <w:next w:val="983"/>
    <w:uiPriority w:val="39"/>
    <w:unhideWhenUsed/>
    <w:pPr>
      <w:pBdr/>
      <w:spacing w:after="100"/>
      <w:ind w:left="1320"/>
    </w:pPr>
  </w:style>
  <w:style w:type="paragraph" w:styleId="979">
    <w:name w:val="toc 8"/>
    <w:basedOn w:val="983"/>
    <w:next w:val="983"/>
    <w:uiPriority w:val="39"/>
    <w:unhideWhenUsed/>
    <w:pPr>
      <w:pBdr/>
      <w:spacing w:after="100"/>
      <w:ind w:left="1540"/>
    </w:pPr>
  </w:style>
  <w:style w:type="paragraph" w:styleId="980">
    <w:name w:val="toc 9"/>
    <w:basedOn w:val="983"/>
    <w:next w:val="983"/>
    <w:uiPriority w:val="39"/>
    <w:unhideWhenUsed/>
    <w:pPr>
      <w:pBdr/>
      <w:spacing w:after="100"/>
      <w:ind w:left="1760"/>
    </w:pPr>
  </w:style>
  <w:style w:type="paragraph" w:styleId="981">
    <w:name w:val="TOC Heading"/>
    <w:uiPriority w:val="39"/>
    <w:unhideWhenUsed/>
    <w:pPr>
      <w:pBdr/>
      <w:spacing/>
      <w:ind/>
    </w:pPr>
  </w:style>
  <w:style w:type="paragraph" w:styleId="982">
    <w:name w:val="table of figures"/>
    <w:basedOn w:val="983"/>
    <w:next w:val="983"/>
    <w:uiPriority w:val="99"/>
    <w:unhideWhenUsed/>
    <w:pPr>
      <w:pBdr/>
      <w:spacing w:after="0" w:afterAutospacing="0"/>
      <w:ind/>
    </w:pPr>
  </w:style>
  <w:style w:type="paragraph" w:styleId="983" w:default="1">
    <w:name w:val="Normal"/>
    <w:qFormat/>
    <w:pPr>
      <w:pBdr/>
      <w:spacing/>
      <w:ind/>
    </w:pPr>
  </w:style>
  <w:style w:type="table" w:styleId="9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5" w:default="1">
    <w:name w:val="No List"/>
    <w:uiPriority w:val="99"/>
    <w:semiHidden/>
    <w:unhideWhenUsed/>
    <w:pPr>
      <w:pBdr/>
      <w:spacing/>
      <w:ind/>
    </w:pPr>
  </w:style>
  <w:style w:type="paragraph" w:styleId="986">
    <w:name w:val="No Spacing"/>
    <w:basedOn w:val="983"/>
    <w:uiPriority w:val="1"/>
    <w:qFormat/>
    <w:pPr>
      <w:pBdr/>
      <w:spacing w:after="0" w:line="240" w:lineRule="auto"/>
      <w:ind/>
    </w:pPr>
  </w:style>
  <w:style w:type="paragraph" w:styleId="987">
    <w:name w:val="List Paragraph"/>
    <w:basedOn w:val="9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Table Grid"/>
    <w:basedOn w:val="14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Table Grid Light"/>
    <w:basedOn w:val="14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Plain Table 1"/>
    <w:basedOn w:val="14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Plain Table 2"/>
    <w:basedOn w:val="14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Plain Table 3"/>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Plain Table 4"/>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Plain Table 5"/>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1 Light"/>
    <w:basedOn w:val="14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1 Light - Accent 1"/>
    <w:basedOn w:val="14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1 Light - Accent 2"/>
    <w:basedOn w:val="14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1 Light - Accent 3"/>
    <w:basedOn w:val="14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1 Light - Accent 4"/>
    <w:basedOn w:val="14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1 Light - Accent 5"/>
    <w:basedOn w:val="14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1 Light - Accent 6"/>
    <w:basedOn w:val="14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2"/>
    <w:basedOn w:val="14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2 - Accent 1"/>
    <w:basedOn w:val="14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2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2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2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2 - Accent 5"/>
    <w:basedOn w:val="14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2 - Accent 6"/>
    <w:basedOn w:val="14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3"/>
    <w:basedOn w:val="14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3 - Accent 1"/>
    <w:basedOn w:val="14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3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3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3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3 - Accent 5"/>
    <w:basedOn w:val="14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3 - Accent 6"/>
    <w:basedOn w:val="14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4"/>
    <w:basedOn w:val="14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4 - Accent 1"/>
    <w:basedOn w:val="14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4 - Accent 2"/>
    <w:basedOn w:val="14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4 - Accent 3"/>
    <w:basedOn w:val="14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4 - Accent 4"/>
    <w:basedOn w:val="14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Grid Table 4 - Accent 5"/>
    <w:basedOn w:val="14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Grid Table 4 - Accent 6"/>
    <w:basedOn w:val="14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Grid Table 5 Dark"/>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5 Dark- Accent 1"/>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5 Dark - Accent 2"/>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5 Dark - Accent 3"/>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5 Dark- Accent 4"/>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5 Dark - Accent 5"/>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5 Dark - Accent 6"/>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6 Colorful"/>
    <w:basedOn w:val="14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32">
    <w:name w:val="Grid Table 6 Colorful - Accent 1"/>
    <w:basedOn w:val="14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33">
    <w:name w:val="Grid Table 6 Colorful - Accent 2"/>
    <w:basedOn w:val="14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34">
    <w:name w:val="Grid Table 6 Colorful - Accent 3"/>
    <w:basedOn w:val="14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35">
    <w:name w:val="Grid Table 6 Colorful - Accent 4"/>
    <w:basedOn w:val="14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36">
    <w:name w:val="Grid Table 6 Colorful - Accent 5"/>
    <w:basedOn w:val="14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7">
    <w:name w:val="Grid Table 6 Colorful - Accent 6"/>
    <w:basedOn w:val="14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8">
    <w:name w:val="Grid Table 7 Colorful"/>
    <w:basedOn w:val="14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Grid Table 7 Colorful - Accent 1"/>
    <w:basedOn w:val="14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Grid Table 7 Colorful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Grid Table 7 Colorful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Grid Table 7 Colorful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Grid Table 7 Colorful - Accent 5"/>
    <w:basedOn w:val="14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Grid Table 7 Colorful - Accent 6"/>
    <w:basedOn w:val="14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1 Light"/>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1 Light - Accent 1"/>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1 Light - Accent 2"/>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1 Light - Accent 3"/>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1 Light - Accent 4"/>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1 Light - Accent 5"/>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1 Light - Accent 6"/>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2"/>
    <w:basedOn w:val="14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2 - Accent 1"/>
    <w:basedOn w:val="14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2 - Accent 2"/>
    <w:basedOn w:val="14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2 - Accent 3"/>
    <w:basedOn w:val="14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2 - Accent 4"/>
    <w:basedOn w:val="14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2 - Accent 5"/>
    <w:basedOn w:val="14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2 - Accent 6"/>
    <w:basedOn w:val="14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3"/>
    <w:basedOn w:val="14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3 - Accent 1"/>
    <w:basedOn w:val="14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3 - Accent 2"/>
    <w:basedOn w:val="14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3 - Accent 3"/>
    <w:basedOn w:val="14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3 - Accent 4"/>
    <w:basedOn w:val="14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st Table 3 - Accent 5"/>
    <w:basedOn w:val="14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st Table 3 - Accent 6"/>
    <w:basedOn w:val="14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st Table 4"/>
    <w:basedOn w:val="14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4 - Accent 1"/>
    <w:basedOn w:val="14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4 - Accent 2"/>
    <w:basedOn w:val="14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4 - Accent 3"/>
    <w:basedOn w:val="14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4 - Accent 4"/>
    <w:basedOn w:val="14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4 - Accent 5"/>
    <w:basedOn w:val="14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4 - Accent 6"/>
    <w:basedOn w:val="14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5 Dark"/>
    <w:basedOn w:val="14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4">
    <w:name w:val="List Table 5 Dark - Accent 1"/>
    <w:basedOn w:val="14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5">
    <w:name w:val="List Table 5 Dark - Accent 2"/>
    <w:basedOn w:val="14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6">
    <w:name w:val="List Table 5 Dark - Accent 3"/>
    <w:basedOn w:val="14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7">
    <w:name w:val="List Table 5 Dark - Accent 4"/>
    <w:basedOn w:val="14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8">
    <w:name w:val="List Table 5 Dark - Accent 5"/>
    <w:basedOn w:val="14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9">
    <w:name w:val="List Table 5 Dark - Accent 6"/>
    <w:basedOn w:val="14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0">
    <w:name w:val="List Table 6 Colorful"/>
    <w:basedOn w:val="14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List Table 6 Colorful - Accent 1"/>
    <w:basedOn w:val="14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st Table 6 Colorful - Accent 2"/>
    <w:basedOn w:val="14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st Table 6 Colorful - Accent 3"/>
    <w:basedOn w:val="14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st Table 6 Colorful - Accent 4"/>
    <w:basedOn w:val="14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st Table 6 Colorful - Accent 5"/>
    <w:basedOn w:val="14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st Table 6 Colorful - Accent 6"/>
    <w:basedOn w:val="14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st Table 7 Colorful"/>
    <w:basedOn w:val="14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88">
    <w:name w:val="List Table 7 Colorful - Accent 1"/>
    <w:basedOn w:val="14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89">
    <w:name w:val="List Table 7 Colorful - Accent 2"/>
    <w:basedOn w:val="14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90">
    <w:name w:val="List Table 7 Colorful - Accent 3"/>
    <w:basedOn w:val="14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91">
    <w:name w:val="List Table 7 Colorful - Accent 4"/>
    <w:basedOn w:val="14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92">
    <w:name w:val="List Table 7 Colorful - Accent 5"/>
    <w:basedOn w:val="14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93">
    <w:name w:val="List Table 7 Colorful - Accent 6"/>
    <w:basedOn w:val="14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94">
    <w:name w:val="Lined - Accent"/>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Lined - Accent 1"/>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ned - Accent 2"/>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Lined - Accent 3"/>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ned - Accent 4"/>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Lined - Accent 5"/>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Lined - Accent 6"/>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amp; Lined - Accent"/>
    <w:basedOn w:val="14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Bordered &amp; Lined - Accent 1"/>
    <w:basedOn w:val="14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Bordered &amp; Lined - Accent 2"/>
    <w:basedOn w:val="14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Bordered &amp; Lined - Accent 3"/>
    <w:basedOn w:val="14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Bordered &amp; Lined - Accent 4"/>
    <w:basedOn w:val="14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Bordered &amp; Lined - Accent 5"/>
    <w:basedOn w:val="14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Bordered &amp; Lined - Accent 6"/>
    <w:basedOn w:val="14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Bordered"/>
    <w:basedOn w:val="14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Bordered - Accent 1"/>
    <w:basedOn w:val="14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Bordered - Accent 2"/>
    <w:basedOn w:val="14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Bordered - Accent 3"/>
    <w:basedOn w:val="14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Bordered - Accent 4"/>
    <w:basedOn w:val="14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Bordered - Accent 5"/>
    <w:basedOn w:val="14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Bordered - Accent 6"/>
    <w:basedOn w:val="14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15" w:default="1">
    <w:name w:val="Normal"/>
    <w:qFormat/>
    <w:pPr>
      <w:pBdr/>
      <w:spacing/>
      <w:ind/>
    </w:pPr>
  </w:style>
  <w:style w:type="paragraph" w:styleId="1616">
    <w:name w:val="Heading 1"/>
    <w:basedOn w:val="1615"/>
    <w:next w:val="1615"/>
    <w:link w:val="162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17">
    <w:name w:val="Heading 2"/>
    <w:basedOn w:val="1615"/>
    <w:next w:val="1615"/>
    <w:link w:val="162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18">
    <w:name w:val="Heading 3"/>
    <w:basedOn w:val="1615"/>
    <w:next w:val="1615"/>
    <w:link w:val="162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19">
    <w:name w:val="Heading 4"/>
    <w:basedOn w:val="1615"/>
    <w:next w:val="1615"/>
    <w:link w:val="163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20">
    <w:name w:val="Heading 5"/>
    <w:basedOn w:val="1615"/>
    <w:next w:val="1615"/>
    <w:link w:val="163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21">
    <w:name w:val="Heading 6"/>
    <w:basedOn w:val="1615"/>
    <w:next w:val="1615"/>
    <w:link w:val="163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22">
    <w:name w:val="Heading 7"/>
    <w:basedOn w:val="1615"/>
    <w:next w:val="1615"/>
    <w:link w:val="163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23">
    <w:name w:val="Heading 8"/>
    <w:basedOn w:val="1615"/>
    <w:next w:val="1615"/>
    <w:link w:val="163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24">
    <w:name w:val="Heading 9"/>
    <w:basedOn w:val="1615"/>
    <w:next w:val="1615"/>
    <w:link w:val="163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25" w:default="1">
    <w:name w:val="Default Paragraph Font"/>
    <w:uiPriority w:val="1"/>
    <w:semiHidden/>
    <w:unhideWhenUsed/>
    <w:pPr>
      <w:pBdr/>
      <w:spacing/>
      <w:ind/>
    </w:pPr>
  </w:style>
  <w:style w:type="numbering" w:styleId="1626" w:default="1">
    <w:name w:val="No List"/>
    <w:uiPriority w:val="99"/>
    <w:semiHidden/>
    <w:unhideWhenUsed/>
    <w:pPr>
      <w:pBdr/>
      <w:spacing/>
      <w:ind/>
    </w:pPr>
  </w:style>
  <w:style w:type="character" w:styleId="1627">
    <w:name w:val="Heading 1 Char"/>
    <w:basedOn w:val="1625"/>
    <w:link w:val="1616"/>
    <w:uiPriority w:val="9"/>
    <w:pPr>
      <w:pBdr/>
      <w:spacing/>
      <w:ind/>
    </w:pPr>
    <w:rPr>
      <w:rFonts w:ascii="Arial" w:hAnsi="Arial" w:eastAsia="Arial" w:cs="Arial"/>
      <w:color w:val="0f4761" w:themeColor="accent1" w:themeShade="BF"/>
      <w:sz w:val="40"/>
      <w:szCs w:val="40"/>
    </w:rPr>
  </w:style>
  <w:style w:type="character" w:styleId="1628">
    <w:name w:val="Heading 2 Char"/>
    <w:basedOn w:val="1625"/>
    <w:link w:val="1617"/>
    <w:uiPriority w:val="9"/>
    <w:pPr>
      <w:pBdr/>
      <w:spacing/>
      <w:ind/>
    </w:pPr>
    <w:rPr>
      <w:rFonts w:ascii="Arial" w:hAnsi="Arial" w:eastAsia="Arial" w:cs="Arial"/>
      <w:color w:val="0f4761" w:themeColor="accent1" w:themeShade="BF"/>
      <w:sz w:val="32"/>
      <w:szCs w:val="32"/>
    </w:rPr>
  </w:style>
  <w:style w:type="character" w:styleId="1629">
    <w:name w:val="Heading 3 Char"/>
    <w:basedOn w:val="1625"/>
    <w:link w:val="1618"/>
    <w:uiPriority w:val="9"/>
    <w:pPr>
      <w:pBdr/>
      <w:spacing/>
      <w:ind/>
    </w:pPr>
    <w:rPr>
      <w:rFonts w:ascii="Arial" w:hAnsi="Arial" w:eastAsia="Arial" w:cs="Arial"/>
      <w:color w:val="0f4761" w:themeColor="accent1" w:themeShade="BF"/>
      <w:sz w:val="28"/>
      <w:szCs w:val="28"/>
    </w:rPr>
  </w:style>
  <w:style w:type="character" w:styleId="1630">
    <w:name w:val="Heading 4 Char"/>
    <w:basedOn w:val="1625"/>
    <w:link w:val="1619"/>
    <w:uiPriority w:val="9"/>
    <w:pPr>
      <w:pBdr/>
      <w:spacing/>
      <w:ind/>
    </w:pPr>
    <w:rPr>
      <w:rFonts w:ascii="Arial" w:hAnsi="Arial" w:eastAsia="Arial" w:cs="Arial"/>
      <w:i/>
      <w:iCs/>
      <w:color w:val="0f4761" w:themeColor="accent1" w:themeShade="BF"/>
    </w:rPr>
  </w:style>
  <w:style w:type="character" w:styleId="1631">
    <w:name w:val="Heading 5 Char"/>
    <w:basedOn w:val="1625"/>
    <w:link w:val="1620"/>
    <w:uiPriority w:val="9"/>
    <w:pPr>
      <w:pBdr/>
      <w:spacing/>
      <w:ind/>
    </w:pPr>
    <w:rPr>
      <w:rFonts w:ascii="Arial" w:hAnsi="Arial" w:eastAsia="Arial" w:cs="Arial"/>
      <w:color w:val="0f4761" w:themeColor="accent1" w:themeShade="BF"/>
    </w:rPr>
  </w:style>
  <w:style w:type="character" w:styleId="1632">
    <w:name w:val="Heading 6 Char"/>
    <w:basedOn w:val="1625"/>
    <w:link w:val="1621"/>
    <w:uiPriority w:val="9"/>
    <w:pPr>
      <w:pBdr/>
      <w:spacing/>
      <w:ind/>
    </w:pPr>
    <w:rPr>
      <w:rFonts w:ascii="Arial" w:hAnsi="Arial" w:eastAsia="Arial" w:cs="Arial"/>
      <w:i/>
      <w:iCs/>
      <w:color w:val="595959" w:themeColor="text1" w:themeTint="A6"/>
    </w:rPr>
  </w:style>
  <w:style w:type="character" w:styleId="1633">
    <w:name w:val="Heading 7 Char"/>
    <w:basedOn w:val="1625"/>
    <w:link w:val="1622"/>
    <w:uiPriority w:val="9"/>
    <w:pPr>
      <w:pBdr/>
      <w:spacing/>
      <w:ind/>
    </w:pPr>
    <w:rPr>
      <w:rFonts w:ascii="Arial" w:hAnsi="Arial" w:eastAsia="Arial" w:cs="Arial"/>
      <w:color w:val="595959" w:themeColor="text1" w:themeTint="A6"/>
    </w:rPr>
  </w:style>
  <w:style w:type="character" w:styleId="1634">
    <w:name w:val="Heading 8 Char"/>
    <w:basedOn w:val="1625"/>
    <w:link w:val="1623"/>
    <w:uiPriority w:val="9"/>
    <w:pPr>
      <w:pBdr/>
      <w:spacing/>
      <w:ind/>
    </w:pPr>
    <w:rPr>
      <w:rFonts w:ascii="Arial" w:hAnsi="Arial" w:eastAsia="Arial" w:cs="Arial"/>
      <w:i/>
      <w:iCs/>
      <w:color w:val="272727" w:themeColor="text1" w:themeTint="D8"/>
    </w:rPr>
  </w:style>
  <w:style w:type="character" w:styleId="1635">
    <w:name w:val="Heading 9 Char"/>
    <w:basedOn w:val="1625"/>
    <w:link w:val="1624"/>
    <w:uiPriority w:val="9"/>
    <w:pPr>
      <w:pBdr/>
      <w:spacing/>
      <w:ind/>
    </w:pPr>
    <w:rPr>
      <w:rFonts w:ascii="Arial" w:hAnsi="Arial" w:eastAsia="Arial" w:cs="Arial"/>
      <w:i/>
      <w:iCs/>
      <w:color w:val="272727" w:themeColor="text1" w:themeTint="D8"/>
    </w:rPr>
  </w:style>
  <w:style w:type="paragraph" w:styleId="1636">
    <w:name w:val="Title"/>
    <w:basedOn w:val="1615"/>
    <w:next w:val="1615"/>
    <w:link w:val="1637"/>
    <w:uiPriority w:val="10"/>
    <w:qFormat/>
    <w:pPr>
      <w:pBdr/>
      <w:spacing w:after="80" w:line="240" w:lineRule="auto"/>
      <w:ind/>
      <w:contextualSpacing w:val="true"/>
    </w:pPr>
    <w:rPr>
      <w:rFonts w:ascii="Arial" w:hAnsi="Arial" w:eastAsia="Arial" w:cs="Arial"/>
      <w:spacing w:val="-10"/>
      <w:sz w:val="56"/>
      <w:szCs w:val="56"/>
    </w:rPr>
  </w:style>
  <w:style w:type="character" w:styleId="1637">
    <w:name w:val="Title Char"/>
    <w:basedOn w:val="1625"/>
    <w:link w:val="1636"/>
    <w:uiPriority w:val="10"/>
    <w:pPr>
      <w:pBdr/>
      <w:spacing/>
      <w:ind/>
    </w:pPr>
    <w:rPr>
      <w:rFonts w:ascii="Arial" w:hAnsi="Arial" w:eastAsia="Arial" w:cs="Arial"/>
      <w:spacing w:val="-10"/>
      <w:sz w:val="56"/>
      <w:szCs w:val="56"/>
    </w:rPr>
  </w:style>
  <w:style w:type="paragraph" w:styleId="1638">
    <w:name w:val="Subtitle"/>
    <w:basedOn w:val="1615"/>
    <w:next w:val="1615"/>
    <w:link w:val="1639"/>
    <w:uiPriority w:val="11"/>
    <w:qFormat/>
    <w:pPr>
      <w:numPr>
        <w:ilvl w:val="1"/>
      </w:numPr>
      <w:pBdr/>
      <w:spacing/>
      <w:ind/>
    </w:pPr>
    <w:rPr>
      <w:color w:val="595959" w:themeColor="text1" w:themeTint="A6"/>
      <w:spacing w:val="15"/>
      <w:sz w:val="28"/>
      <w:szCs w:val="28"/>
    </w:rPr>
  </w:style>
  <w:style w:type="character" w:styleId="1639">
    <w:name w:val="Subtitle Char"/>
    <w:basedOn w:val="1625"/>
    <w:link w:val="1638"/>
    <w:uiPriority w:val="11"/>
    <w:pPr>
      <w:pBdr/>
      <w:spacing/>
      <w:ind/>
    </w:pPr>
    <w:rPr>
      <w:color w:val="595959" w:themeColor="text1" w:themeTint="A6"/>
      <w:spacing w:val="15"/>
      <w:sz w:val="28"/>
      <w:szCs w:val="28"/>
    </w:rPr>
  </w:style>
  <w:style w:type="paragraph" w:styleId="1640">
    <w:name w:val="Quote"/>
    <w:basedOn w:val="1615"/>
    <w:next w:val="1615"/>
    <w:link w:val="1641"/>
    <w:uiPriority w:val="29"/>
    <w:qFormat/>
    <w:pPr>
      <w:pBdr/>
      <w:spacing w:before="160"/>
      <w:ind/>
      <w:jc w:val="center"/>
    </w:pPr>
    <w:rPr>
      <w:i/>
      <w:iCs/>
      <w:color w:val="404040" w:themeColor="text1" w:themeTint="BF"/>
    </w:rPr>
  </w:style>
  <w:style w:type="character" w:styleId="1641">
    <w:name w:val="Quote Char"/>
    <w:basedOn w:val="1625"/>
    <w:link w:val="1640"/>
    <w:uiPriority w:val="29"/>
    <w:pPr>
      <w:pBdr/>
      <w:spacing/>
      <w:ind/>
    </w:pPr>
    <w:rPr>
      <w:i/>
      <w:iCs/>
      <w:color w:val="404040" w:themeColor="text1" w:themeTint="BF"/>
    </w:rPr>
  </w:style>
  <w:style w:type="paragraph" w:styleId="1642">
    <w:name w:val="List Paragraph"/>
    <w:basedOn w:val="1615"/>
    <w:uiPriority w:val="34"/>
    <w:qFormat/>
    <w:pPr>
      <w:pBdr/>
      <w:spacing/>
      <w:ind w:left="720"/>
      <w:contextualSpacing w:val="true"/>
    </w:pPr>
  </w:style>
  <w:style w:type="character" w:styleId="1643">
    <w:name w:val="Intense Emphasis"/>
    <w:basedOn w:val="1625"/>
    <w:uiPriority w:val="21"/>
    <w:qFormat/>
    <w:pPr>
      <w:pBdr/>
      <w:spacing/>
      <w:ind/>
    </w:pPr>
    <w:rPr>
      <w:i/>
      <w:iCs/>
      <w:color w:val="0f4761" w:themeColor="accent1" w:themeShade="BF"/>
    </w:rPr>
  </w:style>
  <w:style w:type="paragraph" w:styleId="1644">
    <w:name w:val="Intense Quote"/>
    <w:basedOn w:val="1615"/>
    <w:next w:val="1615"/>
    <w:link w:val="164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45">
    <w:name w:val="Intense Quote Char"/>
    <w:basedOn w:val="1625"/>
    <w:link w:val="1644"/>
    <w:uiPriority w:val="30"/>
    <w:pPr>
      <w:pBdr/>
      <w:spacing/>
      <w:ind/>
    </w:pPr>
    <w:rPr>
      <w:i/>
      <w:iCs/>
      <w:color w:val="0f4761" w:themeColor="accent1" w:themeShade="BF"/>
    </w:rPr>
  </w:style>
  <w:style w:type="character" w:styleId="1646">
    <w:name w:val="Intense Reference"/>
    <w:basedOn w:val="1625"/>
    <w:uiPriority w:val="32"/>
    <w:qFormat/>
    <w:pPr>
      <w:pBdr/>
      <w:spacing/>
      <w:ind/>
    </w:pPr>
    <w:rPr>
      <w:b/>
      <w:bCs/>
      <w:smallCaps/>
      <w:color w:val="0f4761" w:themeColor="accent1" w:themeShade="BF"/>
      <w:spacing w:val="5"/>
    </w:rPr>
  </w:style>
  <w:style w:type="paragraph" w:styleId="1647">
    <w:name w:val="No Spacing"/>
    <w:basedOn w:val="1615"/>
    <w:uiPriority w:val="1"/>
    <w:qFormat/>
    <w:pPr>
      <w:pBdr/>
      <w:spacing w:after="0" w:line="240" w:lineRule="auto"/>
      <w:ind/>
    </w:pPr>
  </w:style>
  <w:style w:type="character" w:styleId="1648">
    <w:name w:val="Subtle Emphasis"/>
    <w:basedOn w:val="1625"/>
    <w:uiPriority w:val="19"/>
    <w:qFormat/>
    <w:pPr>
      <w:pBdr/>
      <w:spacing/>
      <w:ind/>
    </w:pPr>
    <w:rPr>
      <w:i/>
      <w:iCs/>
      <w:color w:val="404040" w:themeColor="text1" w:themeTint="BF"/>
    </w:rPr>
  </w:style>
  <w:style w:type="character" w:styleId="1649">
    <w:name w:val="Emphasis"/>
    <w:basedOn w:val="1625"/>
    <w:uiPriority w:val="20"/>
    <w:qFormat/>
    <w:pPr>
      <w:pBdr/>
      <w:spacing/>
      <w:ind/>
    </w:pPr>
    <w:rPr>
      <w:i/>
      <w:iCs/>
    </w:rPr>
  </w:style>
  <w:style w:type="character" w:styleId="1650">
    <w:name w:val="Strong"/>
    <w:basedOn w:val="1625"/>
    <w:uiPriority w:val="22"/>
    <w:qFormat/>
    <w:pPr>
      <w:pBdr/>
      <w:spacing/>
      <w:ind/>
    </w:pPr>
    <w:rPr>
      <w:b/>
      <w:bCs/>
    </w:rPr>
  </w:style>
  <w:style w:type="character" w:styleId="1651">
    <w:name w:val="Subtle Reference"/>
    <w:basedOn w:val="1625"/>
    <w:uiPriority w:val="31"/>
    <w:qFormat/>
    <w:pPr>
      <w:pBdr/>
      <w:spacing/>
      <w:ind/>
    </w:pPr>
    <w:rPr>
      <w:smallCaps/>
      <w:color w:val="5a5a5a" w:themeColor="text1" w:themeTint="A5"/>
    </w:rPr>
  </w:style>
  <w:style w:type="character" w:styleId="1652">
    <w:name w:val="Book Title"/>
    <w:basedOn w:val="1625"/>
    <w:uiPriority w:val="33"/>
    <w:qFormat/>
    <w:pPr>
      <w:pBdr/>
      <w:spacing/>
      <w:ind/>
    </w:pPr>
    <w:rPr>
      <w:b/>
      <w:bCs/>
      <w:i/>
      <w:iCs/>
      <w:spacing w:val="5"/>
    </w:rPr>
  </w:style>
  <w:style w:type="paragraph" w:styleId="1653">
    <w:name w:val="Header"/>
    <w:basedOn w:val="1615"/>
    <w:link w:val="1654"/>
    <w:uiPriority w:val="99"/>
    <w:unhideWhenUsed/>
    <w:pPr>
      <w:pBdr/>
      <w:tabs>
        <w:tab w:val="center" w:leader="none" w:pos="4844"/>
        <w:tab w:val="right" w:leader="none" w:pos="9689"/>
      </w:tabs>
      <w:spacing w:after="0" w:line="240" w:lineRule="auto"/>
      <w:ind/>
    </w:pPr>
  </w:style>
  <w:style w:type="character" w:styleId="1654">
    <w:name w:val="Header Char"/>
    <w:basedOn w:val="1625"/>
    <w:link w:val="1653"/>
    <w:uiPriority w:val="99"/>
    <w:pPr>
      <w:pBdr/>
      <w:spacing/>
      <w:ind/>
    </w:pPr>
  </w:style>
  <w:style w:type="paragraph" w:styleId="1655">
    <w:name w:val="Footer"/>
    <w:basedOn w:val="1615"/>
    <w:link w:val="1656"/>
    <w:uiPriority w:val="99"/>
    <w:unhideWhenUsed/>
    <w:pPr>
      <w:pBdr/>
      <w:tabs>
        <w:tab w:val="center" w:leader="none" w:pos="4844"/>
        <w:tab w:val="right" w:leader="none" w:pos="9689"/>
      </w:tabs>
      <w:spacing w:after="0" w:line="240" w:lineRule="auto"/>
      <w:ind/>
    </w:pPr>
  </w:style>
  <w:style w:type="character" w:styleId="1656">
    <w:name w:val="Footer Char"/>
    <w:basedOn w:val="1625"/>
    <w:link w:val="1655"/>
    <w:uiPriority w:val="99"/>
    <w:pPr>
      <w:pBdr/>
      <w:spacing/>
      <w:ind/>
    </w:pPr>
  </w:style>
  <w:style w:type="paragraph" w:styleId="1657">
    <w:name w:val="Caption"/>
    <w:basedOn w:val="1615"/>
    <w:next w:val="1615"/>
    <w:uiPriority w:val="35"/>
    <w:unhideWhenUsed/>
    <w:qFormat/>
    <w:pPr>
      <w:pBdr/>
      <w:spacing w:after="200" w:line="240" w:lineRule="auto"/>
      <w:ind/>
    </w:pPr>
    <w:rPr>
      <w:i/>
      <w:iCs/>
      <w:color w:val="0e2841" w:themeColor="text2"/>
      <w:sz w:val="18"/>
      <w:szCs w:val="18"/>
    </w:rPr>
  </w:style>
  <w:style w:type="paragraph" w:styleId="1658">
    <w:name w:val="footnote text"/>
    <w:basedOn w:val="1615"/>
    <w:link w:val="1659"/>
    <w:uiPriority w:val="99"/>
    <w:semiHidden/>
    <w:unhideWhenUsed/>
    <w:pPr>
      <w:pBdr/>
      <w:spacing w:after="0" w:line="240" w:lineRule="auto"/>
      <w:ind/>
    </w:pPr>
    <w:rPr>
      <w:sz w:val="20"/>
      <w:szCs w:val="20"/>
    </w:rPr>
  </w:style>
  <w:style w:type="character" w:styleId="1659">
    <w:name w:val="Footnote Text Char"/>
    <w:basedOn w:val="1625"/>
    <w:link w:val="1658"/>
    <w:uiPriority w:val="99"/>
    <w:semiHidden/>
    <w:pPr>
      <w:pBdr/>
      <w:spacing/>
      <w:ind/>
    </w:pPr>
    <w:rPr>
      <w:sz w:val="20"/>
      <w:szCs w:val="20"/>
    </w:rPr>
  </w:style>
  <w:style w:type="character" w:styleId="1660">
    <w:name w:val="footnote reference"/>
    <w:basedOn w:val="1625"/>
    <w:uiPriority w:val="99"/>
    <w:semiHidden/>
    <w:unhideWhenUsed/>
    <w:pPr>
      <w:pBdr/>
      <w:spacing/>
      <w:ind/>
    </w:pPr>
    <w:rPr>
      <w:vertAlign w:val="superscript"/>
    </w:rPr>
  </w:style>
  <w:style w:type="paragraph" w:styleId="1661">
    <w:name w:val="endnote text"/>
    <w:basedOn w:val="1615"/>
    <w:link w:val="1662"/>
    <w:uiPriority w:val="99"/>
    <w:semiHidden/>
    <w:unhideWhenUsed/>
    <w:pPr>
      <w:pBdr/>
      <w:spacing w:after="0" w:line="240" w:lineRule="auto"/>
      <w:ind/>
    </w:pPr>
    <w:rPr>
      <w:sz w:val="20"/>
      <w:szCs w:val="20"/>
    </w:rPr>
  </w:style>
  <w:style w:type="character" w:styleId="1662">
    <w:name w:val="Endnote Text Char"/>
    <w:basedOn w:val="1625"/>
    <w:link w:val="1661"/>
    <w:uiPriority w:val="99"/>
    <w:semiHidden/>
    <w:pPr>
      <w:pBdr/>
      <w:spacing/>
      <w:ind/>
    </w:pPr>
    <w:rPr>
      <w:sz w:val="20"/>
      <w:szCs w:val="20"/>
    </w:rPr>
  </w:style>
  <w:style w:type="character" w:styleId="1663">
    <w:name w:val="endnote reference"/>
    <w:basedOn w:val="1625"/>
    <w:uiPriority w:val="99"/>
    <w:semiHidden/>
    <w:unhideWhenUsed/>
    <w:pPr>
      <w:pBdr/>
      <w:spacing/>
      <w:ind/>
    </w:pPr>
    <w:rPr>
      <w:vertAlign w:val="superscript"/>
    </w:rPr>
  </w:style>
  <w:style w:type="character" w:styleId="1664">
    <w:name w:val="Hyperlink"/>
    <w:basedOn w:val="1625"/>
    <w:uiPriority w:val="99"/>
    <w:unhideWhenUsed/>
    <w:pPr>
      <w:pBdr/>
      <w:spacing/>
      <w:ind/>
    </w:pPr>
    <w:rPr>
      <w:color w:val="0563c1" w:themeColor="hyperlink"/>
      <w:u w:val="single"/>
    </w:rPr>
  </w:style>
  <w:style w:type="character" w:styleId="1665">
    <w:name w:val="FollowedHyperlink"/>
    <w:basedOn w:val="1625"/>
    <w:uiPriority w:val="99"/>
    <w:semiHidden/>
    <w:unhideWhenUsed/>
    <w:pPr>
      <w:pBdr/>
      <w:spacing/>
      <w:ind/>
    </w:pPr>
    <w:rPr>
      <w:color w:val="954f72" w:themeColor="followedHyperlink"/>
      <w:u w:val="single"/>
    </w:rPr>
  </w:style>
  <w:style w:type="paragraph" w:styleId="1666">
    <w:name w:val="toc 1"/>
    <w:basedOn w:val="1615"/>
    <w:next w:val="1615"/>
    <w:uiPriority w:val="39"/>
    <w:unhideWhenUsed/>
    <w:pPr>
      <w:pBdr/>
      <w:spacing w:after="100"/>
      <w:ind/>
    </w:pPr>
  </w:style>
  <w:style w:type="paragraph" w:styleId="1667">
    <w:name w:val="toc 2"/>
    <w:basedOn w:val="1615"/>
    <w:next w:val="1615"/>
    <w:uiPriority w:val="39"/>
    <w:unhideWhenUsed/>
    <w:pPr>
      <w:pBdr/>
      <w:spacing w:after="100"/>
      <w:ind w:left="220"/>
    </w:pPr>
  </w:style>
  <w:style w:type="paragraph" w:styleId="1668">
    <w:name w:val="toc 3"/>
    <w:basedOn w:val="1615"/>
    <w:next w:val="1615"/>
    <w:uiPriority w:val="39"/>
    <w:unhideWhenUsed/>
    <w:pPr>
      <w:pBdr/>
      <w:spacing w:after="100"/>
      <w:ind w:left="440"/>
    </w:pPr>
  </w:style>
  <w:style w:type="paragraph" w:styleId="1669">
    <w:name w:val="toc 4"/>
    <w:basedOn w:val="1615"/>
    <w:next w:val="1615"/>
    <w:uiPriority w:val="39"/>
    <w:unhideWhenUsed/>
    <w:pPr>
      <w:pBdr/>
      <w:spacing w:after="100"/>
      <w:ind w:left="660"/>
    </w:pPr>
  </w:style>
  <w:style w:type="paragraph" w:styleId="1670">
    <w:name w:val="toc 5"/>
    <w:basedOn w:val="1615"/>
    <w:next w:val="1615"/>
    <w:uiPriority w:val="39"/>
    <w:unhideWhenUsed/>
    <w:pPr>
      <w:pBdr/>
      <w:spacing w:after="100"/>
      <w:ind w:left="880"/>
    </w:pPr>
  </w:style>
  <w:style w:type="paragraph" w:styleId="1671">
    <w:name w:val="toc 6"/>
    <w:basedOn w:val="1615"/>
    <w:next w:val="1615"/>
    <w:uiPriority w:val="39"/>
    <w:unhideWhenUsed/>
    <w:pPr>
      <w:pBdr/>
      <w:spacing w:after="100"/>
      <w:ind w:left="1100"/>
    </w:pPr>
  </w:style>
  <w:style w:type="paragraph" w:styleId="1672">
    <w:name w:val="toc 7"/>
    <w:basedOn w:val="1615"/>
    <w:next w:val="1615"/>
    <w:uiPriority w:val="39"/>
    <w:unhideWhenUsed/>
    <w:pPr>
      <w:pBdr/>
      <w:spacing w:after="100"/>
      <w:ind w:left="1320"/>
    </w:pPr>
  </w:style>
  <w:style w:type="paragraph" w:styleId="1673">
    <w:name w:val="toc 8"/>
    <w:basedOn w:val="1615"/>
    <w:next w:val="1615"/>
    <w:uiPriority w:val="39"/>
    <w:unhideWhenUsed/>
    <w:pPr>
      <w:pBdr/>
      <w:spacing w:after="100"/>
      <w:ind w:left="1540"/>
    </w:pPr>
  </w:style>
  <w:style w:type="paragraph" w:styleId="1674">
    <w:name w:val="toc 9"/>
    <w:basedOn w:val="1615"/>
    <w:next w:val="1615"/>
    <w:uiPriority w:val="39"/>
    <w:unhideWhenUsed/>
    <w:pPr>
      <w:pBdr/>
      <w:spacing w:after="100"/>
      <w:ind w:left="1760"/>
    </w:pPr>
  </w:style>
  <w:style w:type="paragraph" w:styleId="1675">
    <w:name w:val="TOC Heading"/>
    <w:uiPriority w:val="39"/>
    <w:unhideWhenUsed/>
    <w:pPr>
      <w:pBdr/>
      <w:spacing/>
      <w:ind/>
    </w:pPr>
  </w:style>
  <w:style w:type="paragraph" w:styleId="1676">
    <w:name w:val="table of figures"/>
    <w:basedOn w:val="1615"/>
    <w:next w:val="16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10</cp:revision>
  <dcterms:modified xsi:type="dcterms:W3CDTF">2025-04-16T19:51:50Z</dcterms:modified>
</cp:coreProperties>
</file>