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06A17" w14:textId="77777777" w:rsidR="00315028" w:rsidRPr="00991BA9" w:rsidRDefault="00C857D1" w:rsidP="009B5B2C">
      <w:pPr>
        <w:pStyle w:val="Tittel"/>
        <w:rPr>
          <w:rFonts w:ascii="Times New Roman" w:hAnsi="Times New Roman"/>
          <w:lang w:val="nb-NO"/>
        </w:rPr>
      </w:pPr>
      <w:bookmarkStart w:id="0" w:name="_GoBack"/>
      <w:bookmarkEnd w:id="0"/>
      <w:r w:rsidRPr="00991BA9">
        <w:rPr>
          <w:rFonts w:ascii="Times New Roman" w:hAnsi="Times New Roman"/>
          <w:lang w:val="nb-NO"/>
        </w:rPr>
        <w:t>Øvingsoppgave 2</w:t>
      </w:r>
      <w:r w:rsidR="009B5B2C" w:rsidRPr="00991BA9">
        <w:rPr>
          <w:rFonts w:ascii="Times New Roman" w:hAnsi="Times New Roman"/>
          <w:lang w:val="nb-NO"/>
        </w:rPr>
        <w:t xml:space="preserve"> - EXPH0004</w:t>
      </w:r>
    </w:p>
    <w:p w14:paraId="3D82B41F" w14:textId="77777777" w:rsidR="0030430B" w:rsidRPr="00991BA9" w:rsidRDefault="00C857D1" w:rsidP="0030430B">
      <w:pPr>
        <w:pStyle w:val="Overskrift4"/>
        <w:rPr>
          <w:rFonts w:ascii="Times New Roman" w:hAnsi="Times New Roman"/>
          <w:lang w:val="nb-NO"/>
        </w:rPr>
      </w:pPr>
      <w:r w:rsidRPr="00991BA9">
        <w:rPr>
          <w:rFonts w:ascii="Times New Roman" w:hAnsi="Times New Roman"/>
          <w:lang w:val="nb-NO"/>
        </w:rPr>
        <w:t>Drøft utsagnet ”Kunnskap er i utgangspunktet verdinøytralt, og det er vi – vår etikk, moral og verdier – som avgjør om det blir kunnskap i det godes tjeneste”.</w:t>
      </w:r>
    </w:p>
    <w:p w14:paraId="5A44D2D7" w14:textId="77777777" w:rsidR="00C857D1" w:rsidRPr="00991BA9" w:rsidRDefault="00C857D1" w:rsidP="00C857D1">
      <w:pPr>
        <w:rPr>
          <w:rFonts w:ascii="Times New Roman" w:hAnsi="Times New Roman"/>
          <w:lang w:val="nb-NO"/>
        </w:rPr>
      </w:pPr>
    </w:p>
    <w:p w14:paraId="1D596A2F" w14:textId="0CBB89FD" w:rsidR="005B2C51" w:rsidRPr="00991BA9" w:rsidRDefault="005B2C51" w:rsidP="00C97390">
      <w:pPr>
        <w:rPr>
          <w:rFonts w:ascii="Times New Roman" w:hAnsi="Times New Roman"/>
          <w:lang w:val="nb-NO"/>
        </w:rPr>
      </w:pPr>
      <w:r w:rsidRPr="00991BA9">
        <w:rPr>
          <w:rFonts w:ascii="Times New Roman" w:hAnsi="Times New Roman"/>
          <w:lang w:val="nb-NO"/>
        </w:rPr>
        <w:t>Utsagnet ”Kunnskap er i utgangspunktet verdinøytralt, og det er vi – vår etikk, moral og verdier – som avgjør om det blir kunnskap i det godes tjeneste”</w:t>
      </w:r>
      <w:r w:rsidR="00DC57B4" w:rsidRPr="00991BA9">
        <w:rPr>
          <w:rFonts w:ascii="Times New Roman" w:hAnsi="Times New Roman"/>
          <w:lang w:val="nb-NO"/>
        </w:rPr>
        <w:t xml:space="preserve"> består hovedsakelig av to påstander. Det første er at kunnskapen i utgangspunktet er verdinøytralt. Det</w:t>
      </w:r>
      <w:r w:rsidR="006459C5" w:rsidRPr="00991BA9">
        <w:rPr>
          <w:rFonts w:ascii="Times New Roman" w:hAnsi="Times New Roman"/>
          <w:lang w:val="nb-NO"/>
        </w:rPr>
        <w:t xml:space="preserve"> vil si at kunnskapen lar seg </w:t>
      </w:r>
      <w:r w:rsidR="00DC57B4" w:rsidRPr="00991BA9">
        <w:rPr>
          <w:rFonts w:ascii="Times New Roman" w:hAnsi="Times New Roman"/>
          <w:lang w:val="nb-NO"/>
        </w:rPr>
        <w:t xml:space="preserve">skildres på en normativ måte. Den andre påstanden er at det er vi ved hjelp av vår etikk, moral og verdier vil kunne avgjøre om det blir kunnskap i det godes tjeneste. ”Vi” er her tvetydig, og kan enten referere til den som produserte kunnskapen i utgangspunktet eller til samfunnet i sin helhet. Jeg vil her gå ut i fra at det er </w:t>
      </w:r>
      <w:r w:rsidR="006459C5" w:rsidRPr="00991BA9">
        <w:rPr>
          <w:rFonts w:ascii="Times New Roman" w:hAnsi="Times New Roman"/>
          <w:lang w:val="nb-NO"/>
        </w:rPr>
        <w:t>samfunnet som er ment med ”vi”.</w:t>
      </w:r>
    </w:p>
    <w:p w14:paraId="0A4B4C05" w14:textId="1393E6D7" w:rsidR="00E56B5E" w:rsidRPr="00991BA9" w:rsidRDefault="006459C5" w:rsidP="00C97390">
      <w:pPr>
        <w:rPr>
          <w:rFonts w:ascii="Times New Roman" w:hAnsi="Times New Roman"/>
          <w:lang w:val="nb-NO"/>
        </w:rPr>
      </w:pPr>
      <w:r w:rsidRPr="00991BA9">
        <w:rPr>
          <w:rFonts w:ascii="Times New Roman" w:hAnsi="Times New Roman"/>
          <w:lang w:val="nb-NO"/>
        </w:rPr>
        <w:t>Drøftingen vil involvere både</w:t>
      </w:r>
      <w:r w:rsidR="00240C49" w:rsidRPr="00991BA9">
        <w:rPr>
          <w:rFonts w:ascii="Times New Roman" w:hAnsi="Times New Roman"/>
          <w:lang w:val="nb-NO"/>
        </w:rPr>
        <w:t xml:space="preserve"> deskriptiv- og normativ etikk. Mens normativ etikk beskjeftiger seg med hvordan individet </w:t>
      </w:r>
      <w:r w:rsidR="00240C49" w:rsidRPr="00991BA9">
        <w:rPr>
          <w:rFonts w:ascii="Times New Roman" w:hAnsi="Times New Roman"/>
          <w:i/>
          <w:lang w:val="nb-NO"/>
        </w:rPr>
        <w:t>bør</w:t>
      </w:r>
      <w:r w:rsidR="00240C49" w:rsidRPr="00991BA9">
        <w:rPr>
          <w:rFonts w:ascii="Times New Roman" w:hAnsi="Times New Roman"/>
          <w:lang w:val="nb-NO"/>
        </w:rPr>
        <w:t xml:space="preserve"> handle, så er den </w:t>
      </w:r>
      <w:r w:rsidR="00240C49" w:rsidRPr="00991BA9">
        <w:rPr>
          <w:rFonts w:ascii="Times New Roman" w:hAnsi="Times New Roman"/>
          <w:i/>
          <w:lang w:val="nb-NO"/>
        </w:rPr>
        <w:t>deskriptive</w:t>
      </w:r>
      <w:r w:rsidR="00240C49" w:rsidRPr="00991BA9">
        <w:rPr>
          <w:rFonts w:ascii="Times New Roman" w:hAnsi="Times New Roman"/>
          <w:lang w:val="nb-NO"/>
        </w:rPr>
        <w:t xml:space="preserve"> etikken opptatt av hvordan folk </w:t>
      </w:r>
      <w:r w:rsidR="00240C49" w:rsidRPr="00991BA9">
        <w:rPr>
          <w:rFonts w:ascii="Times New Roman" w:hAnsi="Times New Roman"/>
          <w:i/>
          <w:lang w:val="nb-NO"/>
        </w:rPr>
        <w:t>faktisk</w:t>
      </w:r>
      <w:r w:rsidR="00240C49" w:rsidRPr="00991BA9">
        <w:rPr>
          <w:rFonts w:ascii="Times New Roman" w:hAnsi="Times New Roman"/>
          <w:lang w:val="nb-NO"/>
        </w:rPr>
        <w:t xml:space="preserve"> handler og tenker i etiske</w:t>
      </w:r>
      <w:r w:rsidRPr="00991BA9">
        <w:rPr>
          <w:rFonts w:ascii="Times New Roman" w:hAnsi="Times New Roman"/>
          <w:lang w:val="nb-NO"/>
        </w:rPr>
        <w:t xml:space="preserve"> dilemmaer (Vincent Icheko). Siden utsagnet omhandler kunnskapens egenskaper, så må drøftingen også inkludere filosofenes respektive vitenskapsteorier, samt deres deskriptive moralfilosfier.</w:t>
      </w:r>
    </w:p>
    <w:p w14:paraId="05AFFF1D" w14:textId="77777777" w:rsidR="00C97390" w:rsidRPr="00991BA9" w:rsidRDefault="00427B8A" w:rsidP="00C97390">
      <w:pPr>
        <w:rPr>
          <w:rFonts w:ascii="Times New Roman" w:hAnsi="Times New Roman"/>
          <w:lang w:val="nb-NO"/>
        </w:rPr>
      </w:pPr>
      <w:r w:rsidRPr="00991BA9">
        <w:rPr>
          <w:rFonts w:ascii="Times New Roman" w:hAnsi="Times New Roman"/>
          <w:lang w:val="nb-NO"/>
        </w:rPr>
        <w:t xml:space="preserve">Dette inkluderte blant annet menigmannens forestilling om kausalitet (enhver virkning har en årsak), jeg-ets eksistens (en individuell skapning uavhengig av våre </w:t>
      </w:r>
      <w:r w:rsidR="00E56B5E" w:rsidRPr="00991BA9">
        <w:rPr>
          <w:rFonts w:ascii="Times New Roman" w:hAnsi="Times New Roman"/>
          <w:lang w:val="nb-NO"/>
        </w:rPr>
        <w:t>vekslende sinnstilstander) og</w:t>
      </w:r>
      <w:r w:rsidRPr="00991BA9">
        <w:rPr>
          <w:rFonts w:ascii="Times New Roman" w:hAnsi="Times New Roman"/>
          <w:lang w:val="nb-NO"/>
        </w:rPr>
        <w:t xml:space="preserve"> konseptet om en </w:t>
      </w:r>
      <w:r w:rsidR="00240C49" w:rsidRPr="00991BA9">
        <w:rPr>
          <w:rFonts w:ascii="Times New Roman" w:hAnsi="Times New Roman"/>
          <w:lang w:val="nb-NO"/>
        </w:rPr>
        <w:t>ytre</w:t>
      </w:r>
      <w:r w:rsidRPr="00991BA9">
        <w:rPr>
          <w:rFonts w:ascii="Times New Roman" w:hAnsi="Times New Roman"/>
          <w:lang w:val="nb-NO"/>
        </w:rPr>
        <w:t xml:space="preserve"> verden som eksisterer uavhengig av vår sansing av den.</w:t>
      </w:r>
    </w:p>
    <w:p w14:paraId="4BDA9DDA" w14:textId="413288E7" w:rsidR="001B35D7" w:rsidRPr="00991BA9" w:rsidRDefault="002E2C4E" w:rsidP="00C97390">
      <w:pPr>
        <w:rPr>
          <w:rFonts w:ascii="Times New Roman" w:hAnsi="Times New Roman"/>
          <w:lang w:val="nb-NO"/>
        </w:rPr>
      </w:pPr>
      <w:r w:rsidRPr="00991BA9">
        <w:rPr>
          <w:rFonts w:ascii="Times New Roman" w:hAnsi="Times New Roman"/>
          <w:lang w:val="nb-NO"/>
        </w:rPr>
        <w:t>David Hume (1711</w:t>
      </w:r>
      <w:r w:rsidR="001B35D7" w:rsidRPr="00991BA9">
        <w:rPr>
          <w:rFonts w:ascii="Times New Roman" w:hAnsi="Times New Roman"/>
          <w:lang w:val="nb-NO"/>
        </w:rPr>
        <w:t>-1776) var en sentral person i utformingen av den såkalte ”britiske empirismen”. Empirister er av den oppfatning at kunnskap har sitt solide grunnlag i sanseerf</w:t>
      </w:r>
      <w:r w:rsidR="006459C5" w:rsidRPr="00991BA9">
        <w:rPr>
          <w:rFonts w:ascii="Times New Roman" w:hAnsi="Times New Roman"/>
          <w:lang w:val="nb-NO"/>
        </w:rPr>
        <w:t>aringer og observasjoner, fremfo</w:t>
      </w:r>
      <w:r w:rsidR="001B35D7" w:rsidRPr="00991BA9">
        <w:rPr>
          <w:rFonts w:ascii="Times New Roman" w:hAnsi="Times New Roman"/>
          <w:lang w:val="nb-NO"/>
        </w:rPr>
        <w:t>r ren</w:t>
      </w:r>
      <w:r w:rsidR="006459C5" w:rsidRPr="00991BA9">
        <w:rPr>
          <w:rFonts w:ascii="Times New Roman" w:hAnsi="Times New Roman"/>
          <w:lang w:val="nb-NO"/>
        </w:rPr>
        <w:t>,</w:t>
      </w:r>
      <w:r w:rsidR="001B35D7" w:rsidRPr="00991BA9">
        <w:rPr>
          <w:rFonts w:ascii="Times New Roman" w:hAnsi="Times New Roman"/>
          <w:lang w:val="nb-NO"/>
        </w:rPr>
        <w:t xml:space="preserve"> rasjonell lo</w:t>
      </w:r>
      <w:r w:rsidR="00991BA9">
        <w:rPr>
          <w:rFonts w:ascii="Times New Roman" w:hAnsi="Times New Roman"/>
          <w:lang w:val="nb-NO"/>
        </w:rPr>
        <w:t>gikk (s. 211, Dybvig &amp; Dybvig).</w:t>
      </w:r>
      <w:r w:rsidR="001B35D7" w:rsidRPr="00991BA9">
        <w:rPr>
          <w:rFonts w:ascii="Times New Roman" w:hAnsi="Times New Roman"/>
          <w:lang w:val="nb-NO"/>
        </w:rPr>
        <w:t xml:space="preserve"> Som en beundrer av Newtons empiriske og matematiske naturvitenskap ønsket Hume å utvikle en filosofisk tankegang som var forankret i individets konkrete sanseerfaringer. Hume argumenterte at siden vitenskapen </w:t>
      </w:r>
      <w:r w:rsidR="00991BA9">
        <w:rPr>
          <w:rFonts w:ascii="Times New Roman" w:hAnsi="Times New Roman"/>
          <w:lang w:val="nb-NO"/>
        </w:rPr>
        <w:t>er et produkt av menneskesinnet,</w:t>
      </w:r>
      <w:r w:rsidR="001B35D7" w:rsidRPr="00991BA9">
        <w:rPr>
          <w:rFonts w:ascii="Times New Roman" w:hAnsi="Times New Roman"/>
          <w:lang w:val="nb-NO"/>
        </w:rPr>
        <w:t xml:space="preserve"> så vil det ikke være mulig å dømme kunnskap uten å se på hvordan menneskesinnet påvirket produksjonen av kunnskapen i utgangspunktet. Sinnets rolle viser seg å ha en stor betydning i Humes filosofiske system, inkludert moralfilosofien. </w:t>
      </w:r>
      <w:r w:rsidR="00B1209C" w:rsidRPr="00991BA9">
        <w:rPr>
          <w:rFonts w:ascii="Times New Roman" w:hAnsi="Times New Roman"/>
          <w:lang w:val="nb-NO"/>
        </w:rPr>
        <w:t xml:space="preserve">Det vil først være hensiktsmessig å se på hvordan Hume kategoriserer kunnskap for  forstå hvorfor Hume er nødt til å skille </w:t>
      </w:r>
      <w:r w:rsidR="0009564A" w:rsidRPr="00991BA9">
        <w:rPr>
          <w:rFonts w:ascii="Times New Roman" w:hAnsi="Times New Roman"/>
          <w:lang w:val="nb-NO"/>
        </w:rPr>
        <w:t>moral</w:t>
      </w:r>
      <w:r w:rsidR="0009564A">
        <w:rPr>
          <w:rFonts w:ascii="Times New Roman" w:hAnsi="Times New Roman"/>
          <w:lang w:val="nb-NO"/>
        </w:rPr>
        <w:t>filosofien</w:t>
      </w:r>
      <w:r w:rsidR="00B1209C" w:rsidRPr="00991BA9">
        <w:rPr>
          <w:rFonts w:ascii="Times New Roman" w:hAnsi="Times New Roman"/>
          <w:lang w:val="nb-NO"/>
        </w:rPr>
        <w:t xml:space="preserve"> fra </w:t>
      </w:r>
      <w:r w:rsidR="0009564A">
        <w:rPr>
          <w:rFonts w:ascii="Times New Roman" w:hAnsi="Times New Roman"/>
          <w:lang w:val="nb-NO"/>
        </w:rPr>
        <w:t>kunnskap av deskriptiv natur.</w:t>
      </w:r>
      <w:r w:rsidR="001B35D7" w:rsidRPr="00991BA9">
        <w:rPr>
          <w:rFonts w:ascii="Times New Roman" w:hAnsi="Times New Roman"/>
          <w:lang w:val="nb-NO"/>
        </w:rPr>
        <w:t xml:space="preserve"> </w:t>
      </w:r>
    </w:p>
    <w:p w14:paraId="1CE69561" w14:textId="1919BE9D" w:rsidR="005A15FA" w:rsidRPr="00991BA9" w:rsidRDefault="00B1209C" w:rsidP="00C97390">
      <w:pPr>
        <w:rPr>
          <w:rFonts w:ascii="Times New Roman" w:hAnsi="Times New Roman"/>
          <w:lang w:val="nb-NO"/>
        </w:rPr>
      </w:pPr>
      <w:r w:rsidRPr="00991BA9">
        <w:rPr>
          <w:rFonts w:ascii="Times New Roman" w:hAnsi="Times New Roman"/>
          <w:lang w:val="nb-NO"/>
        </w:rPr>
        <w:t>Hume skille</w:t>
      </w:r>
      <w:r w:rsidR="001D00D4" w:rsidRPr="00991BA9">
        <w:rPr>
          <w:rFonts w:ascii="Times New Roman" w:hAnsi="Times New Roman"/>
          <w:lang w:val="nb-NO"/>
        </w:rPr>
        <w:t>r mellom to former for kunnskap;</w:t>
      </w:r>
      <w:r w:rsidRPr="00991BA9">
        <w:rPr>
          <w:rFonts w:ascii="Times New Roman" w:hAnsi="Times New Roman"/>
          <w:lang w:val="nb-NO"/>
        </w:rPr>
        <w:t xml:space="preserve"> </w:t>
      </w:r>
      <w:r w:rsidRPr="00991BA9">
        <w:rPr>
          <w:rFonts w:ascii="Times New Roman" w:hAnsi="Times New Roman"/>
          <w:i/>
          <w:lang w:val="nb-NO"/>
        </w:rPr>
        <w:t xml:space="preserve">begrepskunnskap </w:t>
      </w:r>
      <w:r w:rsidRPr="00991BA9">
        <w:rPr>
          <w:rFonts w:ascii="Times New Roman" w:hAnsi="Times New Roman"/>
          <w:lang w:val="nb-NO"/>
        </w:rPr>
        <w:t>og</w:t>
      </w:r>
      <w:r w:rsidRPr="00991BA9">
        <w:rPr>
          <w:rFonts w:ascii="Times New Roman" w:hAnsi="Times New Roman"/>
          <w:i/>
          <w:lang w:val="nb-NO"/>
        </w:rPr>
        <w:t xml:space="preserve"> faktakunnskap</w:t>
      </w:r>
      <w:r w:rsidRPr="00991BA9">
        <w:rPr>
          <w:rFonts w:ascii="Times New Roman" w:hAnsi="Times New Roman"/>
          <w:lang w:val="nb-NO"/>
        </w:rPr>
        <w:t xml:space="preserve">. Begrepskunnskap er </w:t>
      </w:r>
      <w:r w:rsidR="001D00D4" w:rsidRPr="00991BA9">
        <w:rPr>
          <w:rFonts w:ascii="Times New Roman" w:hAnsi="Times New Roman"/>
          <w:lang w:val="nb-NO"/>
        </w:rPr>
        <w:t>den kunnskapen vi utleder som en ren konsekvens av de</w:t>
      </w:r>
      <w:r w:rsidRPr="00991BA9">
        <w:rPr>
          <w:rFonts w:ascii="Times New Roman" w:hAnsi="Times New Roman"/>
          <w:lang w:val="nb-NO"/>
        </w:rPr>
        <w:t xml:space="preserve"> begrepene, definisjo</w:t>
      </w:r>
      <w:r w:rsidR="001D00D4" w:rsidRPr="00991BA9">
        <w:rPr>
          <w:rFonts w:ascii="Times New Roman" w:hAnsi="Times New Roman"/>
          <w:lang w:val="nb-NO"/>
        </w:rPr>
        <w:t>nene og aksiomene vi selv har satt oss</w:t>
      </w:r>
      <w:r w:rsidRPr="00991BA9">
        <w:rPr>
          <w:rFonts w:ascii="Times New Roman" w:hAnsi="Times New Roman"/>
          <w:lang w:val="nb-NO"/>
        </w:rPr>
        <w:t xml:space="preserve">. Slik kunnskap </w:t>
      </w:r>
      <w:r w:rsidR="001D00D4" w:rsidRPr="00991BA9">
        <w:rPr>
          <w:rFonts w:ascii="Times New Roman" w:hAnsi="Times New Roman"/>
          <w:lang w:val="nb-NO"/>
        </w:rPr>
        <w:t>gir oss dermed ingen dypere innsikt i verdenen rundt oss</w:t>
      </w:r>
      <w:r w:rsidRPr="00991BA9">
        <w:rPr>
          <w:rFonts w:ascii="Times New Roman" w:hAnsi="Times New Roman"/>
          <w:lang w:val="nb-NO"/>
        </w:rPr>
        <w:t xml:space="preserve">, siden kunnskapen kun er en logisk konsekvens av et rasjonelt system som vi selv er en skaper av. </w:t>
      </w:r>
      <w:r w:rsidRPr="00991BA9">
        <w:rPr>
          <w:rFonts w:ascii="Times New Roman" w:hAnsi="Times New Roman"/>
          <w:i/>
          <w:lang w:val="nb-NO"/>
        </w:rPr>
        <w:t>Faktakunnskap</w:t>
      </w:r>
      <w:r w:rsidR="00E43427">
        <w:rPr>
          <w:rFonts w:ascii="Times New Roman" w:hAnsi="Times New Roman"/>
          <w:lang w:val="nb-NO"/>
        </w:rPr>
        <w:t xml:space="preserve"> er</w:t>
      </w:r>
      <w:r w:rsidRPr="00991BA9">
        <w:rPr>
          <w:rFonts w:ascii="Times New Roman" w:hAnsi="Times New Roman"/>
          <w:lang w:val="nb-NO"/>
        </w:rPr>
        <w:t xml:space="preserve"> den e</w:t>
      </w:r>
      <w:r w:rsidR="001D00D4" w:rsidRPr="00991BA9">
        <w:rPr>
          <w:rFonts w:ascii="Times New Roman" w:hAnsi="Times New Roman"/>
          <w:lang w:val="nb-NO"/>
        </w:rPr>
        <w:t>mpiriske kunnskapen vi tilegner oss</w:t>
      </w:r>
      <w:r w:rsidRPr="00991BA9">
        <w:rPr>
          <w:rFonts w:ascii="Times New Roman" w:hAnsi="Times New Roman"/>
          <w:lang w:val="nb-NO"/>
        </w:rPr>
        <w:t xml:space="preserve"> gjennom våre sanseerfaringer</w:t>
      </w:r>
      <w:r w:rsidR="00575D1B">
        <w:rPr>
          <w:rFonts w:ascii="Times New Roman" w:hAnsi="Times New Roman"/>
          <w:lang w:val="nb-NO"/>
        </w:rPr>
        <w:t xml:space="preserve"> (</w:t>
      </w:r>
      <w:r w:rsidR="001D00D4" w:rsidRPr="00991BA9">
        <w:rPr>
          <w:rFonts w:ascii="Times New Roman" w:hAnsi="Times New Roman"/>
          <w:lang w:val="nb-NO"/>
        </w:rPr>
        <w:t>Dybvig &amp; Dybvig</w:t>
      </w:r>
      <w:r w:rsidR="00575D1B">
        <w:rPr>
          <w:rFonts w:ascii="Times New Roman" w:hAnsi="Times New Roman"/>
          <w:lang w:val="nb-NO"/>
        </w:rPr>
        <w:t>, s. 214</w:t>
      </w:r>
      <w:r w:rsidR="001D00D4" w:rsidRPr="00991BA9">
        <w:rPr>
          <w:rFonts w:ascii="Times New Roman" w:hAnsi="Times New Roman"/>
          <w:lang w:val="nb-NO"/>
        </w:rPr>
        <w:t>)</w:t>
      </w:r>
      <w:r w:rsidRPr="00991BA9">
        <w:rPr>
          <w:rFonts w:ascii="Times New Roman" w:hAnsi="Times New Roman"/>
          <w:lang w:val="nb-NO"/>
        </w:rPr>
        <w:t>. Slik kunnskap er derfor direkte knyttet til den empiriske, sansbare verdenen, men har den begrensing at den ikke vil kunne gå utover de erfaringene vi har gjort oss.</w:t>
      </w:r>
      <w:r w:rsidR="005A15FA" w:rsidRPr="00991BA9">
        <w:rPr>
          <w:rFonts w:ascii="Times New Roman" w:hAnsi="Times New Roman"/>
          <w:lang w:val="nb-NO"/>
        </w:rPr>
        <w:t xml:space="preserve"> Hume påpeker at vi begrunner induksjon ved å vise til </w:t>
      </w:r>
      <w:r w:rsidR="00E43427">
        <w:rPr>
          <w:rFonts w:ascii="Times New Roman" w:hAnsi="Times New Roman"/>
          <w:lang w:val="nb-NO"/>
        </w:rPr>
        <w:t xml:space="preserve">at induksjon har erfaringsmessig fungert før. </w:t>
      </w:r>
      <w:r w:rsidR="005A15FA" w:rsidRPr="00991BA9">
        <w:rPr>
          <w:rFonts w:ascii="Times New Roman" w:hAnsi="Times New Roman"/>
          <w:lang w:val="nb-NO"/>
        </w:rPr>
        <w:t xml:space="preserve"> Dermed beviser vi induksjon ved induksjon; </w:t>
      </w:r>
      <w:r w:rsidR="00E43427">
        <w:rPr>
          <w:rFonts w:ascii="Times New Roman" w:hAnsi="Times New Roman"/>
          <w:lang w:val="nb-NO"/>
        </w:rPr>
        <w:t xml:space="preserve">noe som er </w:t>
      </w:r>
      <w:r w:rsidR="005A15FA" w:rsidRPr="00991BA9">
        <w:rPr>
          <w:rFonts w:ascii="Times New Roman" w:hAnsi="Times New Roman"/>
          <w:lang w:val="nb-NO"/>
        </w:rPr>
        <w:t>et ugyldig sirkelargument.</w:t>
      </w:r>
    </w:p>
    <w:p w14:paraId="54FD7444" w14:textId="07ABC39D" w:rsidR="001D00D4" w:rsidRPr="00991BA9" w:rsidRDefault="001D00D4" w:rsidP="00C97390">
      <w:pPr>
        <w:rPr>
          <w:rFonts w:ascii="Times New Roman" w:hAnsi="Times New Roman"/>
          <w:lang w:val="nb-NO"/>
        </w:rPr>
      </w:pPr>
      <w:r w:rsidRPr="00991BA9">
        <w:rPr>
          <w:rFonts w:ascii="Times New Roman" w:hAnsi="Times New Roman"/>
          <w:lang w:val="nb-NO"/>
        </w:rPr>
        <w:t xml:space="preserve">På samme måte som Hume argumenterer for at det ikke er </w:t>
      </w:r>
      <w:r w:rsidR="006C3588" w:rsidRPr="00991BA9">
        <w:rPr>
          <w:rFonts w:ascii="Times New Roman" w:hAnsi="Times New Roman"/>
          <w:lang w:val="nb-NO"/>
        </w:rPr>
        <w:t xml:space="preserve">logisk mulig å trekke slutninger utover de erfaringene vi har gjort oss, så mener han også at det ikke vil være mulig å trekke slutninger om hvordan </w:t>
      </w:r>
      <w:r w:rsidR="006C3588" w:rsidRPr="00991BA9">
        <w:rPr>
          <w:rFonts w:ascii="Times New Roman" w:hAnsi="Times New Roman"/>
          <w:lang w:val="nb-NO"/>
        </w:rPr>
        <w:lastRenderedPageBreak/>
        <w:t xml:space="preserve">ting </w:t>
      </w:r>
      <w:r w:rsidR="006C3588" w:rsidRPr="00991BA9">
        <w:rPr>
          <w:rFonts w:ascii="Times New Roman" w:hAnsi="Times New Roman"/>
          <w:i/>
          <w:lang w:val="nb-NO"/>
        </w:rPr>
        <w:t>bør</w:t>
      </w:r>
      <w:r w:rsidR="006C3588" w:rsidRPr="00991BA9">
        <w:rPr>
          <w:rFonts w:ascii="Times New Roman" w:hAnsi="Times New Roman"/>
          <w:lang w:val="nb-NO"/>
        </w:rPr>
        <w:t xml:space="preserve"> være ut i fra hvordan de </w:t>
      </w:r>
      <w:r w:rsidR="006C3588" w:rsidRPr="00991BA9">
        <w:rPr>
          <w:rFonts w:ascii="Times New Roman" w:hAnsi="Times New Roman"/>
          <w:i/>
          <w:lang w:val="nb-NO"/>
        </w:rPr>
        <w:t>er</w:t>
      </w:r>
      <w:r w:rsidR="006C3588" w:rsidRPr="00991BA9">
        <w:rPr>
          <w:rFonts w:ascii="Times New Roman" w:hAnsi="Times New Roman"/>
          <w:lang w:val="nb-NO"/>
        </w:rPr>
        <w:t>. Siden normative utsagn verken er faktasannheter eller begrepssannheter, og siden slike normative utsagn ikke kan utledes fra</w:t>
      </w:r>
      <w:r w:rsidR="00E43427">
        <w:rPr>
          <w:rFonts w:ascii="Times New Roman" w:hAnsi="Times New Roman"/>
          <w:lang w:val="nb-NO"/>
        </w:rPr>
        <w:t xml:space="preserve"> etablert</w:t>
      </w:r>
      <w:r w:rsidR="006C3588" w:rsidRPr="00991BA9">
        <w:rPr>
          <w:rFonts w:ascii="Times New Roman" w:hAnsi="Times New Roman"/>
          <w:lang w:val="nb-NO"/>
        </w:rPr>
        <w:t xml:space="preserve"> kunnskap, </w:t>
      </w:r>
      <w:r w:rsidR="00E43427">
        <w:rPr>
          <w:rFonts w:ascii="Times New Roman" w:hAnsi="Times New Roman"/>
          <w:lang w:val="nb-NO"/>
        </w:rPr>
        <w:t xml:space="preserve">så </w:t>
      </w:r>
      <w:r w:rsidR="006C3588" w:rsidRPr="00991BA9">
        <w:rPr>
          <w:rFonts w:ascii="Times New Roman" w:hAnsi="Times New Roman"/>
          <w:lang w:val="nb-NO"/>
        </w:rPr>
        <w:t>ser det ut til at Hume ikke har plass til moralfilosofien i sitt filosofiske system.</w:t>
      </w:r>
    </w:p>
    <w:p w14:paraId="1A62403A" w14:textId="1ADFF8E5" w:rsidR="005B2C51" w:rsidRPr="00991BA9" w:rsidRDefault="006C3588" w:rsidP="00C97390">
      <w:pPr>
        <w:rPr>
          <w:rFonts w:ascii="Times New Roman" w:hAnsi="Times New Roman"/>
          <w:lang w:val="nb-NO"/>
        </w:rPr>
      </w:pPr>
      <w:r w:rsidRPr="00991BA9">
        <w:rPr>
          <w:rFonts w:ascii="Times New Roman" w:hAnsi="Times New Roman"/>
          <w:lang w:val="nb-NO"/>
        </w:rPr>
        <w:t xml:space="preserve">Det blir derfor nødvendig for Hume å beskrive moralfilosofien i et adskilt system separat fra kunnskapsteorien. </w:t>
      </w:r>
      <w:r w:rsidR="00D77164" w:rsidRPr="00991BA9">
        <w:rPr>
          <w:rFonts w:ascii="Times New Roman" w:hAnsi="Times New Roman"/>
          <w:lang w:val="nb-NO"/>
        </w:rPr>
        <w:t>For Hume så er en handlings</w:t>
      </w:r>
      <w:r w:rsidR="00E43427">
        <w:rPr>
          <w:rFonts w:ascii="Times New Roman" w:hAnsi="Times New Roman"/>
          <w:lang w:val="nb-NO"/>
        </w:rPr>
        <w:t xml:space="preserve"> normative natur i sin helhet</w:t>
      </w:r>
      <w:r w:rsidR="00D77164" w:rsidRPr="00991BA9">
        <w:rPr>
          <w:rFonts w:ascii="Times New Roman" w:hAnsi="Times New Roman"/>
          <w:lang w:val="nb-NO"/>
        </w:rPr>
        <w:t xml:space="preserve"> definert ut i fra de følelsene betraktningen av handlingen gir opphav til. Hume peker på hvordan det er den </w:t>
      </w:r>
      <w:r w:rsidR="00D77164" w:rsidRPr="00991BA9">
        <w:rPr>
          <w:rFonts w:ascii="Times New Roman" w:hAnsi="Times New Roman"/>
          <w:u w:val="single"/>
          <w:lang w:val="nb-NO"/>
        </w:rPr>
        <w:t>følelsesmessige reaksjonen</w:t>
      </w:r>
      <w:r w:rsidR="00D77164" w:rsidRPr="00991BA9">
        <w:rPr>
          <w:rFonts w:ascii="Times New Roman" w:hAnsi="Times New Roman"/>
          <w:lang w:val="nb-NO"/>
        </w:rPr>
        <w:t xml:space="preserve"> som forårsaker vår reaksjon til en handling, ikke en logisk beslutning, og derfor dømmes våre handlinger basert på hvilke følelser de vekker. Men vil ikke det bety at hva som anses som moralsk korrekt er helt opp til enkeltindividenes ind</w:t>
      </w:r>
      <w:r w:rsidR="00E43427">
        <w:rPr>
          <w:rFonts w:ascii="Times New Roman" w:hAnsi="Times New Roman"/>
          <w:lang w:val="nb-NO"/>
        </w:rPr>
        <w:t>ividuelle holdninger og verdier?</w:t>
      </w:r>
      <w:r w:rsidR="00D77164" w:rsidRPr="00991BA9">
        <w:rPr>
          <w:rFonts w:ascii="Times New Roman" w:hAnsi="Times New Roman"/>
          <w:lang w:val="nb-NO"/>
        </w:rPr>
        <w:t xml:space="preserve"> Er ikke konsekvensen moralrelativisme?</w:t>
      </w:r>
    </w:p>
    <w:p w14:paraId="4646BDA6" w14:textId="77777777" w:rsidR="00240C49" w:rsidRPr="00991BA9" w:rsidRDefault="00D77164" w:rsidP="00C97390">
      <w:pPr>
        <w:rPr>
          <w:rFonts w:ascii="Times New Roman" w:hAnsi="Times New Roman"/>
          <w:lang w:val="nb-NO"/>
        </w:rPr>
      </w:pPr>
      <w:r w:rsidRPr="00991BA9">
        <w:rPr>
          <w:rFonts w:ascii="Times New Roman" w:hAnsi="Times New Roman"/>
          <w:lang w:val="nb-NO"/>
        </w:rPr>
        <w:t>Nei, mener Hume, fordi alle mennesker har en grunnleggende, felles, moralsk plattform. Under våre egoistiske drifter og gruppesolaridet, ligger en moralsk sans som er felles for alle mennesker. Moralske beslutninger vil derfor ikke kun grunnlegge seg i våre erfaringer og resonnement, men også våre fellesmenneskelige, moralske formeninger.</w:t>
      </w:r>
    </w:p>
    <w:p w14:paraId="22E65536" w14:textId="74BD0E4C" w:rsidR="00D77164" w:rsidRPr="00991BA9" w:rsidRDefault="00E77479" w:rsidP="00C97390">
      <w:pPr>
        <w:rPr>
          <w:rFonts w:ascii="Times New Roman" w:hAnsi="Times New Roman"/>
          <w:lang w:val="nb-NO"/>
        </w:rPr>
      </w:pPr>
      <w:r w:rsidRPr="00991BA9">
        <w:rPr>
          <w:rFonts w:ascii="Times New Roman" w:hAnsi="Times New Roman"/>
          <w:lang w:val="nb-NO"/>
        </w:rPr>
        <w:t>Dette tydelige skillet mellom deskriptiv kunnskap og normative utsagn</w:t>
      </w:r>
      <w:r w:rsidR="007005E9">
        <w:rPr>
          <w:rFonts w:ascii="Times New Roman" w:hAnsi="Times New Roman"/>
          <w:lang w:val="nb-NO"/>
        </w:rPr>
        <w:t>,</w:t>
      </w:r>
      <w:r w:rsidRPr="00991BA9">
        <w:rPr>
          <w:rFonts w:ascii="Times New Roman" w:hAnsi="Times New Roman"/>
          <w:lang w:val="nb-NO"/>
        </w:rPr>
        <w:t xml:space="preserve"> peker på et verdenssyn hvor kunnskap i seg selv er verdinøytralt. Faktakunnskaper har opphav i empiriske erfaringer, og erfaringene i seg selv kan ikke klandres normativt. Hvis man tolker ”vår etikk, moral og verdier” som den fellesmenneskelige, moralske plattformen som handlinger dømmes ut fra, så vil Hume i aller høyeste grad påstå at </w:t>
      </w:r>
      <w:r w:rsidR="00E43427">
        <w:rPr>
          <w:rFonts w:ascii="Times New Roman" w:hAnsi="Times New Roman"/>
          <w:lang w:val="nb-NO"/>
        </w:rPr>
        <w:t>del to av utsagnet er korrekt.</w:t>
      </w:r>
    </w:p>
    <w:p w14:paraId="795FAC2A" w14:textId="172203B3" w:rsidR="005A15FA" w:rsidRPr="00991BA9" w:rsidRDefault="005A15FA" w:rsidP="00C97390">
      <w:pPr>
        <w:rPr>
          <w:rFonts w:ascii="Times New Roman" w:hAnsi="Times New Roman"/>
          <w:lang w:val="nb-NO"/>
        </w:rPr>
      </w:pPr>
      <w:r w:rsidRPr="00991BA9">
        <w:rPr>
          <w:rFonts w:ascii="Times New Roman" w:hAnsi="Times New Roman"/>
          <w:lang w:val="nb-NO"/>
        </w:rPr>
        <w:t>Omtrent 250 år etter Humes tid leste Østerrikeren Karl Popper (1902-1994) Humes kritikk av induksjon</w:t>
      </w:r>
      <w:r w:rsidR="000875D4">
        <w:rPr>
          <w:rFonts w:ascii="Times New Roman" w:hAnsi="Times New Roman"/>
          <w:lang w:val="nb-NO"/>
        </w:rPr>
        <w:t>.</w:t>
      </w:r>
      <w:r w:rsidRPr="00991BA9">
        <w:rPr>
          <w:rFonts w:ascii="Times New Roman" w:hAnsi="Times New Roman"/>
          <w:lang w:val="nb-NO"/>
        </w:rPr>
        <w:t xml:space="preserve"> Popper var enig i at induksjon medfører en ulogisk, uendelig regress. Popper presenterte løsningen til dette tilsynelatende problemet i ”Min løsning på Humes induksjonsproblem” (del IV). Løsningen var </w:t>
      </w:r>
      <w:r w:rsidRPr="00991BA9">
        <w:rPr>
          <w:rFonts w:ascii="Times New Roman" w:hAnsi="Times New Roman"/>
          <w:i/>
          <w:lang w:val="nb-NO"/>
        </w:rPr>
        <w:t>falsifikasjonismen</w:t>
      </w:r>
      <w:r w:rsidRPr="00991BA9">
        <w:rPr>
          <w:rFonts w:ascii="Times New Roman" w:hAnsi="Times New Roman"/>
          <w:lang w:val="nb-NO"/>
        </w:rPr>
        <w:t>, noe som vil bli forklart nå.</w:t>
      </w:r>
    </w:p>
    <w:p w14:paraId="665CC642" w14:textId="68649F52" w:rsidR="005A15FA" w:rsidRPr="00991BA9" w:rsidRDefault="005A15FA" w:rsidP="00C97390">
      <w:pPr>
        <w:rPr>
          <w:rFonts w:ascii="Times New Roman" w:hAnsi="Times New Roman"/>
          <w:lang w:val="nb-NO"/>
        </w:rPr>
      </w:pPr>
      <w:r w:rsidRPr="00991BA9">
        <w:rPr>
          <w:rFonts w:ascii="Times New Roman" w:hAnsi="Times New Roman"/>
          <w:lang w:val="nb-NO"/>
        </w:rPr>
        <w:t xml:space="preserve">Popper levde i en periode av historien hvor den vestlige verden gikk gjennom en rekke ekstreme politiske svingninger. 1900-tallet var preget av nazisme, marxisme, raseteori og </w:t>
      </w:r>
      <w:r w:rsidR="000875D4">
        <w:rPr>
          <w:rFonts w:ascii="Times New Roman" w:hAnsi="Times New Roman"/>
          <w:lang w:val="nb-NO"/>
        </w:rPr>
        <w:t>freudiansk psykoanalyse</w:t>
      </w:r>
      <w:r w:rsidRPr="00991BA9">
        <w:rPr>
          <w:rFonts w:ascii="Times New Roman" w:hAnsi="Times New Roman"/>
          <w:lang w:val="nb-NO"/>
        </w:rPr>
        <w:t>; alle</w:t>
      </w:r>
      <w:r w:rsidR="00E43427">
        <w:rPr>
          <w:rFonts w:ascii="Times New Roman" w:hAnsi="Times New Roman"/>
          <w:lang w:val="nb-NO"/>
        </w:rPr>
        <w:t xml:space="preserve"> var</w:t>
      </w:r>
      <w:r w:rsidRPr="00991BA9">
        <w:rPr>
          <w:rFonts w:ascii="Times New Roman" w:hAnsi="Times New Roman"/>
          <w:lang w:val="nb-NO"/>
        </w:rPr>
        <w:t xml:space="preserve"> samfunnsfenomener </w:t>
      </w:r>
      <w:r w:rsidR="00E43427">
        <w:rPr>
          <w:rFonts w:ascii="Times New Roman" w:hAnsi="Times New Roman"/>
          <w:lang w:val="nb-NO"/>
        </w:rPr>
        <w:t>som påsto at de var vitenskapelig begrunnet</w:t>
      </w:r>
      <w:r w:rsidRPr="00991BA9">
        <w:rPr>
          <w:rFonts w:ascii="Times New Roman" w:hAnsi="Times New Roman"/>
          <w:lang w:val="nb-NO"/>
        </w:rPr>
        <w:t xml:space="preserve">, men som i senere tid har blitt forkastet av </w:t>
      </w:r>
      <w:r w:rsidR="000875D4">
        <w:rPr>
          <w:rFonts w:ascii="Times New Roman" w:hAnsi="Times New Roman"/>
          <w:lang w:val="nb-NO"/>
        </w:rPr>
        <w:t>mange tenkere</w:t>
      </w:r>
      <w:r w:rsidRPr="00991BA9">
        <w:rPr>
          <w:rFonts w:ascii="Times New Roman" w:hAnsi="Times New Roman"/>
          <w:lang w:val="nb-NO"/>
        </w:rPr>
        <w:t xml:space="preserve">. </w:t>
      </w:r>
      <w:r w:rsidR="00BE0B65" w:rsidRPr="00991BA9">
        <w:rPr>
          <w:rFonts w:ascii="Times New Roman" w:hAnsi="Times New Roman"/>
          <w:lang w:val="nb-NO"/>
        </w:rPr>
        <w:t>Som en konvertert ex-marxist var det derfor kanskje ikke rart at Popper så en tydelig forbindelse mellom hvordan</w:t>
      </w:r>
      <w:r w:rsidR="00E43427">
        <w:rPr>
          <w:rFonts w:ascii="Times New Roman" w:hAnsi="Times New Roman"/>
          <w:lang w:val="nb-NO"/>
        </w:rPr>
        <w:t xml:space="preserve"> manglende folkestyre ofte førte</w:t>
      </w:r>
      <w:r w:rsidR="00BE0B65" w:rsidRPr="00991BA9">
        <w:rPr>
          <w:rFonts w:ascii="Times New Roman" w:hAnsi="Times New Roman"/>
          <w:lang w:val="nb-NO"/>
        </w:rPr>
        <w:t xml:space="preserve"> til skrekkvelder, og hvordan ukritisert vitenskap ofte fører til feilaktig pseudovitenskap med sine egne negative konsekvenser. Hvis ordet ”kunnskap” i det </w:t>
      </w:r>
      <w:r w:rsidR="00E420B5">
        <w:rPr>
          <w:rFonts w:ascii="Times New Roman" w:hAnsi="Times New Roman"/>
          <w:lang w:val="nb-NO"/>
        </w:rPr>
        <w:t xml:space="preserve">diskuterte utsagnet </w:t>
      </w:r>
      <w:r w:rsidR="00BE0B65" w:rsidRPr="00991BA9">
        <w:rPr>
          <w:rFonts w:ascii="Times New Roman" w:hAnsi="Times New Roman"/>
          <w:lang w:val="nb-NO"/>
        </w:rPr>
        <w:t xml:space="preserve">inkluderer </w:t>
      </w:r>
      <w:r w:rsidR="00BE0B65" w:rsidRPr="00E420B5">
        <w:rPr>
          <w:rFonts w:ascii="Times New Roman" w:hAnsi="Times New Roman"/>
          <w:i/>
          <w:lang w:val="nb-NO"/>
        </w:rPr>
        <w:t>påstått</w:t>
      </w:r>
      <w:r w:rsidR="00BE0B65" w:rsidRPr="00991BA9">
        <w:rPr>
          <w:rFonts w:ascii="Times New Roman" w:hAnsi="Times New Roman"/>
          <w:lang w:val="nb-NO"/>
        </w:rPr>
        <w:t xml:space="preserve"> kunnskap, så mener Popper i aller høyeste grad at kunnsk</w:t>
      </w:r>
      <w:r w:rsidR="00E420B5">
        <w:rPr>
          <w:rFonts w:ascii="Times New Roman" w:hAnsi="Times New Roman"/>
          <w:lang w:val="nb-NO"/>
        </w:rPr>
        <w:t>ap kan få negative konsekvenser, og derfor ikke er verdinøytralt.</w:t>
      </w:r>
    </w:p>
    <w:p w14:paraId="102ECDB0" w14:textId="570DC158" w:rsidR="00BE0B65" w:rsidRPr="00991BA9" w:rsidRDefault="00BE0B65" w:rsidP="00C97390">
      <w:pPr>
        <w:rPr>
          <w:rFonts w:ascii="Times New Roman" w:hAnsi="Times New Roman"/>
          <w:lang w:val="nb-NO"/>
        </w:rPr>
      </w:pPr>
      <w:r w:rsidRPr="00991BA9">
        <w:rPr>
          <w:rFonts w:ascii="Times New Roman" w:hAnsi="Times New Roman"/>
          <w:lang w:val="nb-NO"/>
        </w:rPr>
        <w:t xml:space="preserve">Ut i fra denne holdningen vokser Poppers </w:t>
      </w:r>
      <w:r w:rsidRPr="00991BA9">
        <w:rPr>
          <w:rFonts w:ascii="Times New Roman" w:hAnsi="Times New Roman"/>
          <w:i/>
          <w:lang w:val="nb-NO"/>
        </w:rPr>
        <w:t>falsifikasjonisme</w:t>
      </w:r>
      <w:r w:rsidRPr="00991BA9">
        <w:rPr>
          <w:rFonts w:ascii="Times New Roman" w:hAnsi="Times New Roman"/>
          <w:lang w:val="nb-NO"/>
        </w:rPr>
        <w:t xml:space="preserve">. God kunnskap må kunne falsifiseres, slik at man kan lett luke ut kunnskap som ikke holder opp mot gjentatte motbevisningsforsøk. Men da kan man jo argumentere for at kunnskap som lett kan </w:t>
      </w:r>
      <w:r w:rsidRPr="00991BA9">
        <w:rPr>
          <w:rFonts w:ascii="Times New Roman" w:hAnsi="Times New Roman"/>
          <w:i/>
          <w:lang w:val="nb-NO"/>
        </w:rPr>
        <w:t>verifiseres</w:t>
      </w:r>
      <w:r w:rsidRPr="00991BA9">
        <w:rPr>
          <w:rFonts w:ascii="Times New Roman" w:hAnsi="Times New Roman"/>
          <w:lang w:val="nb-NO"/>
        </w:rPr>
        <w:t xml:space="preserve"> </w:t>
      </w:r>
      <w:r w:rsidR="00E420B5">
        <w:rPr>
          <w:rFonts w:ascii="Times New Roman" w:hAnsi="Times New Roman"/>
          <w:lang w:val="nb-NO"/>
        </w:rPr>
        <w:t xml:space="preserve">også </w:t>
      </w:r>
      <w:r w:rsidRPr="00991BA9">
        <w:rPr>
          <w:rFonts w:ascii="Times New Roman" w:hAnsi="Times New Roman"/>
          <w:lang w:val="nb-NO"/>
        </w:rPr>
        <w:t>må kunne</w:t>
      </w:r>
      <w:r w:rsidR="00E420B5">
        <w:rPr>
          <w:rFonts w:ascii="Times New Roman" w:hAnsi="Times New Roman"/>
          <w:lang w:val="nb-NO"/>
        </w:rPr>
        <w:t xml:space="preserve"> anses som god kunnskap</w:t>
      </w:r>
      <w:r w:rsidRPr="00991BA9">
        <w:rPr>
          <w:rFonts w:ascii="Times New Roman" w:hAnsi="Times New Roman"/>
          <w:lang w:val="nb-NO"/>
        </w:rPr>
        <w:t xml:space="preserve">. Dette er ikke tilfellet for Popper, siden han argumenterer for at verifikasjon er en ulogisk slutning, på samme måte som induksjon. </w:t>
      </w:r>
      <w:r w:rsidR="009C44EC" w:rsidRPr="00991BA9">
        <w:rPr>
          <w:rFonts w:ascii="Times New Roman" w:hAnsi="Times New Roman"/>
          <w:lang w:val="nb-NO"/>
        </w:rPr>
        <w:t>Verifikasjon</w:t>
      </w:r>
      <w:r w:rsidRPr="00991BA9">
        <w:rPr>
          <w:rFonts w:ascii="Times New Roman" w:hAnsi="Times New Roman"/>
          <w:lang w:val="nb-NO"/>
        </w:rPr>
        <w:t xml:space="preserve"> har følgende formelle </w:t>
      </w:r>
      <w:r w:rsidR="009C44EC" w:rsidRPr="00991BA9">
        <w:rPr>
          <w:rFonts w:ascii="Times New Roman" w:hAnsi="Times New Roman"/>
          <w:lang w:val="nb-NO"/>
        </w:rPr>
        <w:t>slutningsprosess:</w:t>
      </w:r>
    </w:p>
    <w:p w14:paraId="6E958824" w14:textId="524BF8D8" w:rsidR="009C44EC" w:rsidRPr="00991BA9" w:rsidRDefault="009C44EC" w:rsidP="00C97390">
      <w:pPr>
        <w:rPr>
          <w:rFonts w:ascii="Times New Roman" w:hAnsi="Times New Roman"/>
          <w:lang w:val="nb-NO"/>
        </w:rPr>
      </w:pPr>
      <w:r w:rsidRPr="00991BA9">
        <w:rPr>
          <w:rFonts w:ascii="Times New Roman" w:hAnsi="Times New Roman"/>
          <w:lang w:val="nb-NO"/>
        </w:rPr>
        <w:t>1. Premis</w:t>
      </w:r>
      <w:r w:rsidR="00093F30">
        <w:rPr>
          <w:rFonts w:ascii="Times New Roman" w:hAnsi="Times New Roman"/>
          <w:lang w:val="nb-NO"/>
        </w:rPr>
        <w:t>s: Hvis A så B</w:t>
      </w:r>
      <w:r w:rsidR="00093F30">
        <w:rPr>
          <w:rFonts w:ascii="Times New Roman" w:hAnsi="Times New Roman"/>
          <w:lang w:val="nb-NO"/>
        </w:rPr>
        <w:br/>
        <w:t>2. Premiss: B</w:t>
      </w:r>
      <w:r w:rsidR="00093F30">
        <w:rPr>
          <w:rFonts w:ascii="Times New Roman" w:hAnsi="Times New Roman"/>
          <w:lang w:val="nb-NO"/>
        </w:rPr>
        <w:br/>
      </w:r>
      <w:r w:rsidRPr="00991BA9">
        <w:rPr>
          <w:rFonts w:ascii="Times New Roman" w:hAnsi="Times New Roman"/>
          <w:lang w:val="nb-NO"/>
        </w:rPr>
        <w:t>Konklusjon: A</w:t>
      </w:r>
    </w:p>
    <w:p w14:paraId="7994B78C" w14:textId="77777777" w:rsidR="009C44EC" w:rsidRPr="00991BA9" w:rsidRDefault="009C44EC" w:rsidP="00C97390">
      <w:pPr>
        <w:rPr>
          <w:rFonts w:ascii="Times New Roman" w:hAnsi="Times New Roman"/>
          <w:lang w:val="nb-NO"/>
        </w:rPr>
      </w:pPr>
      <w:r w:rsidRPr="00991BA9">
        <w:rPr>
          <w:rFonts w:ascii="Times New Roman" w:hAnsi="Times New Roman"/>
          <w:lang w:val="nb-NO"/>
        </w:rPr>
        <w:t>Dette er ingen gyldig slutningsprosess, men følgende derimot:</w:t>
      </w:r>
    </w:p>
    <w:p w14:paraId="59527A68" w14:textId="68A9EDA1" w:rsidR="009C44EC" w:rsidRPr="00991BA9" w:rsidRDefault="009C44EC" w:rsidP="00C97390">
      <w:pPr>
        <w:rPr>
          <w:rFonts w:ascii="Times New Roman" w:hAnsi="Times New Roman"/>
          <w:lang w:val="nb-NO"/>
        </w:rPr>
      </w:pPr>
      <w:r w:rsidRPr="00991BA9">
        <w:rPr>
          <w:rFonts w:ascii="Times New Roman" w:hAnsi="Times New Roman"/>
          <w:lang w:val="nb-NO"/>
        </w:rPr>
        <w:t>1. Premiss: Hv</w:t>
      </w:r>
      <w:r w:rsidR="00093F30">
        <w:rPr>
          <w:rFonts w:ascii="Times New Roman" w:hAnsi="Times New Roman"/>
          <w:lang w:val="nb-NO"/>
        </w:rPr>
        <w:t>is A så B</w:t>
      </w:r>
      <w:r w:rsidR="00093F30">
        <w:rPr>
          <w:rFonts w:ascii="Times New Roman" w:hAnsi="Times New Roman"/>
          <w:lang w:val="nb-NO"/>
        </w:rPr>
        <w:br/>
        <w:t>2. Premiss: Ikke B</w:t>
      </w:r>
      <w:r w:rsidR="00093F30">
        <w:rPr>
          <w:rFonts w:ascii="Times New Roman" w:hAnsi="Times New Roman"/>
          <w:lang w:val="nb-NO"/>
        </w:rPr>
        <w:br/>
      </w:r>
      <w:r w:rsidRPr="00991BA9">
        <w:rPr>
          <w:rFonts w:ascii="Times New Roman" w:hAnsi="Times New Roman"/>
          <w:lang w:val="nb-NO"/>
        </w:rPr>
        <w:t>Konklusjon: Ikke A</w:t>
      </w:r>
    </w:p>
    <w:p w14:paraId="4C2ECE0F" w14:textId="7FABB6FD" w:rsidR="009C44EC" w:rsidRPr="00991BA9" w:rsidRDefault="00E420B5" w:rsidP="00C97390">
      <w:pPr>
        <w:rPr>
          <w:rFonts w:ascii="Times New Roman" w:hAnsi="Times New Roman"/>
          <w:lang w:val="nb-NO"/>
        </w:rPr>
      </w:pPr>
      <w:r>
        <w:rPr>
          <w:rFonts w:ascii="Times New Roman" w:hAnsi="Times New Roman"/>
          <w:lang w:val="nb-NO"/>
        </w:rPr>
        <w:t xml:space="preserve">er </w:t>
      </w:r>
      <w:r w:rsidR="009C44EC" w:rsidRPr="00991BA9">
        <w:rPr>
          <w:rFonts w:ascii="Times New Roman" w:hAnsi="Times New Roman"/>
          <w:lang w:val="nb-NO"/>
        </w:rPr>
        <w:t xml:space="preserve">en logisk slutning og kalles </w:t>
      </w:r>
      <w:r w:rsidR="009C44EC" w:rsidRPr="00991BA9">
        <w:rPr>
          <w:rFonts w:ascii="Times New Roman" w:hAnsi="Times New Roman"/>
          <w:i/>
          <w:lang w:val="nb-NO"/>
        </w:rPr>
        <w:t>modus tollens</w:t>
      </w:r>
      <w:r w:rsidR="00575D1B">
        <w:rPr>
          <w:rFonts w:ascii="Times New Roman" w:hAnsi="Times New Roman"/>
          <w:lang w:val="nb-NO"/>
        </w:rPr>
        <w:t xml:space="preserve"> argumentet (</w:t>
      </w:r>
      <w:r w:rsidR="009C44EC" w:rsidRPr="00991BA9">
        <w:rPr>
          <w:rFonts w:ascii="Times New Roman" w:hAnsi="Times New Roman"/>
          <w:lang w:val="nb-NO"/>
        </w:rPr>
        <w:t>Dybvig &amp; Dybvig</w:t>
      </w:r>
      <w:r w:rsidR="00575D1B">
        <w:rPr>
          <w:rFonts w:ascii="Times New Roman" w:hAnsi="Times New Roman"/>
          <w:lang w:val="nb-NO"/>
        </w:rPr>
        <w:t>, s.410</w:t>
      </w:r>
      <w:r w:rsidR="009C44EC" w:rsidRPr="00991BA9">
        <w:rPr>
          <w:rFonts w:ascii="Times New Roman" w:hAnsi="Times New Roman"/>
          <w:lang w:val="nb-NO"/>
        </w:rPr>
        <w:t xml:space="preserve">). Det er derfor </w:t>
      </w:r>
      <w:r w:rsidR="009C44EC" w:rsidRPr="00991BA9">
        <w:rPr>
          <w:rFonts w:ascii="Times New Roman" w:hAnsi="Times New Roman"/>
          <w:i/>
          <w:lang w:val="nb-NO"/>
        </w:rPr>
        <w:t>falsifikasjon</w:t>
      </w:r>
      <w:r w:rsidR="009C44EC" w:rsidRPr="00991BA9">
        <w:rPr>
          <w:rFonts w:ascii="Times New Roman" w:hAnsi="Times New Roman"/>
          <w:lang w:val="nb-NO"/>
        </w:rPr>
        <w:t xml:space="preserve"> bør være selve argumentasjonsgrunnmuren i vitenskapen, siden det er den eneste formen for </w:t>
      </w:r>
      <w:r w:rsidR="00E6668B">
        <w:rPr>
          <w:rFonts w:ascii="Times New Roman" w:hAnsi="Times New Roman"/>
          <w:lang w:val="nb-NO"/>
        </w:rPr>
        <w:t>logisk gyldig slutning vi kan benytte oss av</w:t>
      </w:r>
      <w:r w:rsidR="009C44EC" w:rsidRPr="00991BA9">
        <w:rPr>
          <w:rFonts w:ascii="Times New Roman" w:hAnsi="Times New Roman"/>
          <w:lang w:val="nb-NO"/>
        </w:rPr>
        <w:t>. Det er derfor kunnskapen</w:t>
      </w:r>
      <w:r w:rsidR="00850C27">
        <w:rPr>
          <w:rFonts w:ascii="Times New Roman" w:hAnsi="Times New Roman"/>
          <w:lang w:val="nb-NO"/>
        </w:rPr>
        <w:t>s</w:t>
      </w:r>
      <w:r w:rsidR="009C44EC" w:rsidRPr="00991BA9">
        <w:rPr>
          <w:rFonts w:ascii="Times New Roman" w:hAnsi="Times New Roman"/>
          <w:lang w:val="nb-NO"/>
        </w:rPr>
        <w:t xml:space="preserve"> normative natur må defineres ut i fra begrepet om falsifikasjon, snarere enn verifikasjon. Vitenskap</w:t>
      </w:r>
      <w:r w:rsidR="00850C27">
        <w:rPr>
          <w:rFonts w:ascii="Times New Roman" w:hAnsi="Times New Roman"/>
          <w:lang w:val="nb-NO"/>
        </w:rPr>
        <w:t>en</w:t>
      </w:r>
      <w:r w:rsidR="009C44EC" w:rsidRPr="00991BA9">
        <w:rPr>
          <w:rFonts w:ascii="Times New Roman" w:hAnsi="Times New Roman"/>
          <w:lang w:val="nb-NO"/>
        </w:rPr>
        <w:t xml:space="preserve"> og kunnskap</w:t>
      </w:r>
      <w:r w:rsidR="00850C27">
        <w:rPr>
          <w:rFonts w:ascii="Times New Roman" w:hAnsi="Times New Roman"/>
          <w:lang w:val="nb-NO"/>
        </w:rPr>
        <w:t>en vår</w:t>
      </w:r>
      <w:r w:rsidR="009C44EC" w:rsidRPr="00991BA9">
        <w:rPr>
          <w:rFonts w:ascii="Times New Roman" w:hAnsi="Times New Roman"/>
          <w:lang w:val="nb-NO"/>
        </w:rPr>
        <w:t xml:space="preserve"> vil </w:t>
      </w:r>
      <w:r w:rsidR="00850C27">
        <w:rPr>
          <w:rFonts w:ascii="Times New Roman" w:hAnsi="Times New Roman"/>
          <w:lang w:val="nb-NO"/>
        </w:rPr>
        <w:t>aldri kunne være absolutt sanne. V</w:t>
      </w:r>
      <w:r w:rsidR="009C44EC" w:rsidRPr="00991BA9">
        <w:rPr>
          <w:rFonts w:ascii="Times New Roman" w:hAnsi="Times New Roman"/>
          <w:lang w:val="nb-NO"/>
        </w:rPr>
        <w:t>i vil ikke en gang kunne øke sannsynligheten for deres korrekthet ved gjentatte mi</w:t>
      </w:r>
      <w:r w:rsidR="00850C27">
        <w:rPr>
          <w:rFonts w:ascii="Times New Roman" w:hAnsi="Times New Roman"/>
          <w:lang w:val="nb-NO"/>
        </w:rPr>
        <w:t>slykkede forsøk på falsifikasjon;</w:t>
      </w:r>
      <w:r w:rsidR="009C44EC" w:rsidRPr="00991BA9">
        <w:rPr>
          <w:rFonts w:ascii="Times New Roman" w:hAnsi="Times New Roman"/>
          <w:lang w:val="nb-NO"/>
        </w:rPr>
        <w:t xml:space="preserve"> det eneste som er av betydning er om kunnskapen i seg selv har den egenskap at den kan falsifiseres.</w:t>
      </w:r>
    </w:p>
    <w:p w14:paraId="3AA3ECF7" w14:textId="2A570907" w:rsidR="008079C9" w:rsidRPr="00991BA9" w:rsidRDefault="008079C9" w:rsidP="00C97390">
      <w:pPr>
        <w:rPr>
          <w:rFonts w:ascii="Times New Roman" w:hAnsi="Times New Roman"/>
          <w:lang w:val="nb-NO"/>
        </w:rPr>
      </w:pPr>
      <w:r w:rsidRPr="00991BA9">
        <w:rPr>
          <w:rFonts w:ascii="Times New Roman" w:hAnsi="Times New Roman"/>
          <w:lang w:val="nb-NO"/>
        </w:rPr>
        <w:t xml:space="preserve">En teori sin normative verdi er dermed direkte knyttet til dets potensielle falsifiserbarhet. I dette legger Popper henholdsvis dets </w:t>
      </w:r>
      <w:r w:rsidRPr="00991BA9">
        <w:rPr>
          <w:rFonts w:ascii="Times New Roman" w:hAnsi="Times New Roman"/>
          <w:i/>
          <w:lang w:val="nb-NO"/>
        </w:rPr>
        <w:t>dristighet</w:t>
      </w:r>
      <w:r w:rsidRPr="00991BA9">
        <w:rPr>
          <w:rFonts w:ascii="Times New Roman" w:hAnsi="Times New Roman"/>
          <w:lang w:val="nb-NO"/>
        </w:rPr>
        <w:t xml:space="preserve"> og </w:t>
      </w:r>
      <w:r w:rsidRPr="00991BA9">
        <w:rPr>
          <w:rFonts w:ascii="Times New Roman" w:hAnsi="Times New Roman"/>
          <w:i/>
          <w:lang w:val="nb-NO"/>
        </w:rPr>
        <w:t>etterprøvbarhet</w:t>
      </w:r>
      <w:r w:rsidRPr="00991BA9">
        <w:rPr>
          <w:rFonts w:ascii="Times New Roman" w:hAnsi="Times New Roman"/>
          <w:lang w:val="nb-NO"/>
        </w:rPr>
        <w:t>. Dristigheten er desto større</w:t>
      </w:r>
      <w:r w:rsidR="00850C27">
        <w:rPr>
          <w:rFonts w:ascii="Times New Roman" w:hAnsi="Times New Roman"/>
          <w:lang w:val="nb-NO"/>
        </w:rPr>
        <w:t>,</w:t>
      </w:r>
      <w:r w:rsidRPr="00991BA9">
        <w:rPr>
          <w:rFonts w:ascii="Times New Roman" w:hAnsi="Times New Roman"/>
          <w:lang w:val="nb-NO"/>
        </w:rPr>
        <w:t xml:space="preserve"> jo mer den påstår. Jo flere prediksjoner </w:t>
      </w:r>
      <w:r w:rsidR="00850C27">
        <w:rPr>
          <w:rFonts w:ascii="Times New Roman" w:hAnsi="Times New Roman"/>
          <w:lang w:val="nb-NO"/>
        </w:rPr>
        <w:t>som teorien kommer med,</w:t>
      </w:r>
      <w:r w:rsidRPr="00991BA9">
        <w:rPr>
          <w:rFonts w:ascii="Times New Roman" w:hAnsi="Times New Roman"/>
          <w:lang w:val="nb-NO"/>
        </w:rPr>
        <w:t xml:space="preserve"> jo flere potensielle aspekter kan motbevise teorien. Etterprøvbarheten er i hvilken grad teoriens enkelte prediksjoner vil kunne motbevises. Selv om utsagnet ”spøkelser eksisterer, men levende mennesker vil aldri kunne observere dem” ikke kan motbevises, så er utsagnet fortsatt et dårlig utsagn</w:t>
      </w:r>
      <w:r w:rsidR="00850C27">
        <w:rPr>
          <w:rFonts w:ascii="Times New Roman" w:hAnsi="Times New Roman"/>
          <w:lang w:val="nb-NO"/>
        </w:rPr>
        <w:t>,</w:t>
      </w:r>
      <w:r w:rsidRPr="00991BA9">
        <w:rPr>
          <w:rFonts w:ascii="Times New Roman" w:hAnsi="Times New Roman"/>
          <w:lang w:val="nb-NO"/>
        </w:rPr>
        <w:t xml:space="preserve"> fordi det nettopp ikke </w:t>
      </w:r>
      <w:r w:rsidRPr="00991BA9">
        <w:rPr>
          <w:rFonts w:ascii="Times New Roman" w:hAnsi="Times New Roman"/>
          <w:i/>
          <w:lang w:val="nb-NO"/>
        </w:rPr>
        <w:t>kan</w:t>
      </w:r>
      <w:r w:rsidRPr="00991BA9">
        <w:rPr>
          <w:rFonts w:ascii="Times New Roman" w:hAnsi="Times New Roman"/>
          <w:lang w:val="nb-NO"/>
        </w:rPr>
        <w:t xml:space="preserve"> motbevises.</w:t>
      </w:r>
      <w:r w:rsidR="0014674D" w:rsidRPr="00991BA9">
        <w:rPr>
          <w:rFonts w:ascii="Times New Roman" w:hAnsi="Times New Roman"/>
          <w:lang w:val="nb-NO"/>
        </w:rPr>
        <w:t xml:space="preserve"> For Popper er det dermed ikke viktig om kunnskapen kan </w:t>
      </w:r>
      <w:r w:rsidR="00850C27">
        <w:rPr>
          <w:rFonts w:ascii="Times New Roman" w:hAnsi="Times New Roman"/>
          <w:lang w:val="nb-NO"/>
        </w:rPr>
        <w:t>bevises som absolutt sann. A</w:t>
      </w:r>
      <w:r w:rsidR="0014674D" w:rsidRPr="00991BA9">
        <w:rPr>
          <w:rFonts w:ascii="Times New Roman" w:hAnsi="Times New Roman"/>
          <w:lang w:val="nb-NO"/>
        </w:rPr>
        <w:t>t den kan potensielt motbevises er det som bør vektlegges. Ab</w:t>
      </w:r>
      <w:r w:rsidR="00850C27">
        <w:rPr>
          <w:rFonts w:ascii="Times New Roman" w:hAnsi="Times New Roman"/>
          <w:lang w:val="nb-NO"/>
        </w:rPr>
        <w:t>solutt kunnskap eksisterer ikke i Poppers kunnskapsteori.</w:t>
      </w:r>
    </w:p>
    <w:p w14:paraId="3DC69F90" w14:textId="11DE7A0D" w:rsidR="008079C9" w:rsidRPr="00991BA9" w:rsidRDefault="008079C9" w:rsidP="00C97390">
      <w:pPr>
        <w:rPr>
          <w:rFonts w:ascii="Times New Roman" w:hAnsi="Times New Roman"/>
          <w:lang w:val="nb-NO"/>
        </w:rPr>
      </w:pPr>
      <w:r w:rsidRPr="00991BA9">
        <w:rPr>
          <w:rFonts w:ascii="Times New Roman" w:hAnsi="Times New Roman"/>
          <w:lang w:val="nb-NO"/>
        </w:rPr>
        <w:t>Popper påstår at et slikt vitenskapelig system hvor falsifikasjon, ikke verifikasjon, står i</w:t>
      </w:r>
      <w:r w:rsidR="00EF000B" w:rsidRPr="00991BA9">
        <w:rPr>
          <w:rFonts w:ascii="Times New Roman" w:hAnsi="Times New Roman"/>
          <w:lang w:val="nb-NO"/>
        </w:rPr>
        <w:t xml:space="preserve"> sentrum; så vil dårlige hypoteser</w:t>
      </w:r>
      <w:r w:rsidRPr="00991BA9">
        <w:rPr>
          <w:rFonts w:ascii="Times New Roman" w:hAnsi="Times New Roman"/>
          <w:lang w:val="nb-NO"/>
        </w:rPr>
        <w:t xml:space="preserve"> stadig bli utv</w:t>
      </w:r>
      <w:r w:rsidR="00EF000B" w:rsidRPr="00991BA9">
        <w:rPr>
          <w:rFonts w:ascii="Times New Roman" w:hAnsi="Times New Roman"/>
          <w:lang w:val="nb-NO"/>
        </w:rPr>
        <w:t>ekslet med bedre hypoteser. Det at hypotesene</w:t>
      </w:r>
      <w:r w:rsidRPr="00991BA9">
        <w:rPr>
          <w:rFonts w:ascii="Times New Roman" w:hAnsi="Times New Roman"/>
          <w:lang w:val="nb-NO"/>
        </w:rPr>
        <w:t xml:space="preserve"> gjør forsøk på å komme med falsifiserbare, dristige forutsigelser katalyserer vitenskapens positive vekstprosess. Vi kan her se en tydelig inspirasjon til Da</w:t>
      </w:r>
      <w:r w:rsidR="00FE260B">
        <w:rPr>
          <w:rFonts w:ascii="Times New Roman" w:hAnsi="Times New Roman"/>
          <w:lang w:val="nb-NO"/>
        </w:rPr>
        <w:t xml:space="preserve">rwins evolusjonsteori, hvor </w:t>
      </w:r>
      <w:r w:rsidRPr="00991BA9">
        <w:rPr>
          <w:rFonts w:ascii="Times New Roman" w:hAnsi="Times New Roman"/>
          <w:lang w:val="nb-NO"/>
        </w:rPr>
        <w:t>artene er erstattet med v</w:t>
      </w:r>
      <w:r w:rsidR="00EF000B" w:rsidRPr="00991BA9">
        <w:rPr>
          <w:rFonts w:ascii="Times New Roman" w:hAnsi="Times New Roman"/>
          <w:lang w:val="nb-NO"/>
        </w:rPr>
        <w:t>itenskapelige hypoteser</w:t>
      </w:r>
      <w:r w:rsidRPr="00991BA9">
        <w:rPr>
          <w:rFonts w:ascii="Times New Roman" w:hAnsi="Times New Roman"/>
          <w:lang w:val="nb-NO"/>
        </w:rPr>
        <w:t xml:space="preserve">, og </w:t>
      </w:r>
      <w:r w:rsidR="00EF000B" w:rsidRPr="00991BA9">
        <w:rPr>
          <w:rFonts w:ascii="Times New Roman" w:hAnsi="Times New Roman"/>
          <w:lang w:val="nb-NO"/>
        </w:rPr>
        <w:t>seleksjonstrykket er erstattet med falsifikasjon. På samme måte som en sosial darwinist ville påstått at enhver dempende effekt på seleksjonstrykket, for eksempel opprettelsen av en velferdsstat, vil minke forbedringsprosessen til mennesket som en rase, så mener Popper at enhver dempende effekt på falsifiserbarheten til en hypotese vil ha en dempende effekt på dets forbedringspotensial. Dette innebefatter blant annet</w:t>
      </w:r>
      <w:r w:rsidR="00FE260B">
        <w:rPr>
          <w:rFonts w:ascii="Times New Roman" w:hAnsi="Times New Roman"/>
          <w:lang w:val="nb-NO"/>
        </w:rPr>
        <w:t xml:space="preserve"> at</w:t>
      </w:r>
      <w:r w:rsidR="00EF000B" w:rsidRPr="00991BA9">
        <w:rPr>
          <w:rFonts w:ascii="Times New Roman" w:hAnsi="Times New Roman"/>
          <w:lang w:val="nb-NO"/>
        </w:rPr>
        <w:t xml:space="preserve"> </w:t>
      </w:r>
      <w:r w:rsidR="00EF000B" w:rsidRPr="00991BA9">
        <w:rPr>
          <w:rFonts w:ascii="Times New Roman" w:hAnsi="Times New Roman"/>
          <w:i/>
          <w:lang w:val="nb-NO"/>
        </w:rPr>
        <w:t>ad hoc</w:t>
      </w:r>
      <w:r w:rsidR="00EF000B" w:rsidRPr="00991BA9">
        <w:rPr>
          <w:rFonts w:ascii="Times New Roman" w:hAnsi="Times New Roman"/>
          <w:lang w:val="nb-NO"/>
        </w:rPr>
        <w:t xml:space="preserve"> hypoteser</w:t>
      </w:r>
      <w:r w:rsidR="00FE260B">
        <w:rPr>
          <w:rFonts w:ascii="Times New Roman" w:hAnsi="Times New Roman"/>
          <w:lang w:val="nb-NO"/>
        </w:rPr>
        <w:t xml:space="preserve"> må unngås, hypoteser</w:t>
      </w:r>
      <w:r w:rsidR="00EF000B" w:rsidRPr="00991BA9">
        <w:rPr>
          <w:rFonts w:ascii="Times New Roman" w:hAnsi="Times New Roman"/>
          <w:lang w:val="nb-NO"/>
        </w:rPr>
        <w:t xml:space="preserve"> som i sin helhet er lagd</w:t>
      </w:r>
      <w:r w:rsidR="00FE260B">
        <w:rPr>
          <w:rFonts w:ascii="Times New Roman" w:hAnsi="Times New Roman"/>
          <w:lang w:val="nb-NO"/>
        </w:rPr>
        <w:t xml:space="preserve"> for å beskytte hovedhypotesen.</w:t>
      </w:r>
    </w:p>
    <w:p w14:paraId="07E43D5E" w14:textId="1061D3DA" w:rsidR="0014674D" w:rsidRPr="00991BA9" w:rsidRDefault="00EF000B" w:rsidP="00C97390">
      <w:pPr>
        <w:rPr>
          <w:rFonts w:ascii="Times New Roman" w:hAnsi="Times New Roman"/>
          <w:lang w:val="nb-NO"/>
        </w:rPr>
      </w:pPr>
      <w:r w:rsidRPr="00991BA9">
        <w:rPr>
          <w:rFonts w:ascii="Times New Roman" w:hAnsi="Times New Roman"/>
          <w:lang w:val="nb-NO"/>
        </w:rPr>
        <w:t xml:space="preserve">Det som dermed </w:t>
      </w:r>
      <w:r w:rsidR="0014674D" w:rsidRPr="00991BA9">
        <w:rPr>
          <w:rFonts w:ascii="Times New Roman" w:hAnsi="Times New Roman"/>
          <w:lang w:val="nb-NO"/>
        </w:rPr>
        <w:t xml:space="preserve">endelig </w:t>
      </w:r>
      <w:r w:rsidRPr="00991BA9">
        <w:rPr>
          <w:rFonts w:ascii="Times New Roman" w:hAnsi="Times New Roman"/>
          <w:lang w:val="nb-NO"/>
        </w:rPr>
        <w:t>avgjør om kunnskapen blir i det godes tjeneste</w:t>
      </w:r>
      <w:r w:rsidR="0014674D" w:rsidRPr="00991BA9">
        <w:rPr>
          <w:rFonts w:ascii="Times New Roman" w:hAnsi="Times New Roman"/>
          <w:lang w:val="nb-NO"/>
        </w:rPr>
        <w:t xml:space="preserve"> eller ei er i hvilken grad vi streber etter å falsifisere den kunnskapen vi produserer før vi benytter oss av den. Det er denne falsifikasjonsstreben som dermed er vitenskapsmannens/kvinnens mest essensielle moralske holdning. Med slike verdier og holdninger vil man derfor kunne luke vekk pseudovitenskapen fra vitenskapen, og dermed </w:t>
      </w:r>
      <w:r w:rsidR="00FE260B">
        <w:rPr>
          <w:rFonts w:ascii="Times New Roman" w:hAnsi="Times New Roman"/>
          <w:lang w:val="nb-NO"/>
        </w:rPr>
        <w:t>unngå dets fatale konsekvenser.</w:t>
      </w:r>
    </w:p>
    <w:p w14:paraId="294DA7A0" w14:textId="3B5ECFCF" w:rsidR="00E52EDB" w:rsidRPr="00991BA9" w:rsidRDefault="00E52EDB" w:rsidP="00C97390">
      <w:pPr>
        <w:rPr>
          <w:rFonts w:ascii="Times New Roman" w:hAnsi="Times New Roman"/>
          <w:lang w:val="nb-NO"/>
        </w:rPr>
      </w:pPr>
      <w:r w:rsidRPr="00991BA9">
        <w:rPr>
          <w:rFonts w:ascii="Times New Roman" w:hAnsi="Times New Roman"/>
          <w:lang w:val="nb-NO"/>
        </w:rPr>
        <w:t>Fysikeren Thomas Kuhn (1922-1996) var aktiv i kunnskapsteorifeltet samtidig som Popper, men skilte seg ut fra filosofene ved å kritisere d</w:t>
      </w:r>
      <w:r w:rsidR="00FE260B">
        <w:rPr>
          <w:rFonts w:ascii="Times New Roman" w:hAnsi="Times New Roman"/>
          <w:lang w:val="nb-NO"/>
        </w:rPr>
        <w:t>eres bruk av logisk refleksjon for</w:t>
      </w:r>
      <w:r w:rsidRPr="00991BA9">
        <w:rPr>
          <w:rFonts w:ascii="Times New Roman" w:hAnsi="Times New Roman"/>
          <w:lang w:val="nb-NO"/>
        </w:rPr>
        <w:t xml:space="preserve"> å utvikle deres verdenssyn. Popper mente at de</w:t>
      </w:r>
      <w:r w:rsidR="00FF3441" w:rsidRPr="00991BA9">
        <w:rPr>
          <w:rFonts w:ascii="Times New Roman" w:hAnsi="Times New Roman"/>
          <w:lang w:val="nb-NO"/>
        </w:rPr>
        <w:t xml:space="preserve">t vil være mer hensiktsmessig se på hvordan kunnskap i </w:t>
      </w:r>
      <w:r w:rsidR="00FF3441" w:rsidRPr="00FE260B">
        <w:rPr>
          <w:rFonts w:ascii="Times New Roman" w:hAnsi="Times New Roman"/>
          <w:i/>
          <w:lang w:val="nb-NO"/>
        </w:rPr>
        <w:t>realiteten</w:t>
      </w:r>
      <w:r w:rsidR="00FF3441" w:rsidRPr="00991BA9">
        <w:rPr>
          <w:rFonts w:ascii="Times New Roman" w:hAnsi="Times New Roman"/>
          <w:lang w:val="nb-NO"/>
        </w:rPr>
        <w:t xml:space="preserve"> har utviklet seg ved å studere vitenskapshistorien. Denne tankegangen kalles </w:t>
      </w:r>
      <w:r w:rsidR="00FF3441" w:rsidRPr="00991BA9">
        <w:rPr>
          <w:rFonts w:ascii="Times New Roman" w:hAnsi="Times New Roman"/>
          <w:i/>
          <w:lang w:val="nb-NO"/>
        </w:rPr>
        <w:t>historisme</w:t>
      </w:r>
      <w:r w:rsidR="00FF3441" w:rsidRPr="00991BA9">
        <w:rPr>
          <w:rFonts w:ascii="Times New Roman" w:hAnsi="Times New Roman"/>
          <w:lang w:val="nb-NO"/>
        </w:rPr>
        <w:t>, og var et essensielt verktøy for Kuhn når han utviklet sin kunnskapsteori.</w:t>
      </w:r>
    </w:p>
    <w:p w14:paraId="7481C4F6" w14:textId="28C1B2DA" w:rsidR="00FF3441" w:rsidRPr="00991BA9" w:rsidRDefault="00FF3441" w:rsidP="00C97390">
      <w:pPr>
        <w:rPr>
          <w:rFonts w:ascii="Times New Roman" w:hAnsi="Times New Roman"/>
          <w:lang w:val="nb-NO"/>
        </w:rPr>
      </w:pPr>
      <w:r w:rsidRPr="00991BA9">
        <w:rPr>
          <w:rFonts w:ascii="Times New Roman" w:hAnsi="Times New Roman"/>
          <w:lang w:val="nb-NO"/>
        </w:rPr>
        <w:t>Kuhn mener at man ved å se på hvordan vitenskapen har utviklet seg gjennom historien, vil kunne observere at Popper lineære, kumulative kunnskapsvekstmodell ikke vil stemme overens med den historiske dataen. Tendensen er derimot  en form for ”rykk-og-napp” prosess, hvor store vitenskapelige fremskritt etterfølges av stegvise fremskritt</w:t>
      </w:r>
      <w:r w:rsidR="00C85D2C" w:rsidRPr="00991BA9">
        <w:rPr>
          <w:rFonts w:ascii="Times New Roman" w:hAnsi="Times New Roman"/>
          <w:lang w:val="nb-NO"/>
        </w:rPr>
        <w:t xml:space="preserve"> i en periode, før syklusen starter på nytt. Kuhn ser for seg følgende sykliske prosess</w:t>
      </w:r>
      <w:r w:rsidR="00592B39" w:rsidRPr="00991BA9">
        <w:rPr>
          <w:rFonts w:ascii="Times New Roman" w:hAnsi="Times New Roman"/>
          <w:lang w:val="nb-NO"/>
        </w:rPr>
        <w:t>, relativt kort oppsummert</w:t>
      </w:r>
      <w:r w:rsidR="00C85D2C" w:rsidRPr="00991BA9">
        <w:rPr>
          <w:rFonts w:ascii="Times New Roman" w:hAnsi="Times New Roman"/>
          <w:lang w:val="nb-NO"/>
        </w:rPr>
        <w:t>:</w:t>
      </w:r>
    </w:p>
    <w:p w14:paraId="4AA1F592" w14:textId="186F45D8" w:rsidR="00C85D2C" w:rsidRPr="00991BA9" w:rsidRDefault="00592B39" w:rsidP="00C97390">
      <w:pPr>
        <w:rPr>
          <w:rFonts w:ascii="Times New Roman" w:hAnsi="Times New Roman"/>
          <w:lang w:val="nb-NO"/>
        </w:rPr>
      </w:pPr>
      <w:r w:rsidRPr="00991BA9">
        <w:rPr>
          <w:rFonts w:ascii="Times New Roman" w:hAnsi="Times New Roman"/>
          <w:lang w:val="nb-NO"/>
        </w:rPr>
        <w:t xml:space="preserve">I vitenskapens spede begynnelse eksisterer det en </w:t>
      </w:r>
      <w:r w:rsidRPr="00991BA9">
        <w:rPr>
          <w:rFonts w:ascii="Times New Roman" w:hAnsi="Times New Roman"/>
          <w:i/>
          <w:lang w:val="nb-NO"/>
        </w:rPr>
        <w:t>førparadigmatisk situasjon</w:t>
      </w:r>
      <w:r w:rsidRPr="00991BA9">
        <w:rPr>
          <w:rFonts w:ascii="Times New Roman" w:hAnsi="Times New Roman"/>
          <w:lang w:val="nb-NO"/>
        </w:rPr>
        <w:t xml:space="preserve"> hv</w:t>
      </w:r>
      <w:r w:rsidR="00FE260B">
        <w:rPr>
          <w:rFonts w:ascii="Times New Roman" w:hAnsi="Times New Roman"/>
          <w:lang w:val="nb-NO"/>
        </w:rPr>
        <w:t>or problemstillingene er uklare. D</w:t>
      </w:r>
      <w:r w:rsidRPr="00991BA9">
        <w:rPr>
          <w:rFonts w:ascii="Times New Roman" w:hAnsi="Times New Roman"/>
          <w:lang w:val="nb-NO"/>
        </w:rPr>
        <w:t xml:space="preserve">et eksisterer en rekke konkurrerende skoler og det er ingen form for systematisk datainnsamling. Det vil før eller senere oppstå et </w:t>
      </w:r>
      <w:r w:rsidRPr="00991BA9">
        <w:rPr>
          <w:rFonts w:ascii="Times New Roman" w:hAnsi="Times New Roman"/>
          <w:i/>
          <w:lang w:val="nb-NO"/>
        </w:rPr>
        <w:t>paradigme</w:t>
      </w:r>
      <w:r w:rsidRPr="00991BA9">
        <w:rPr>
          <w:rFonts w:ascii="Times New Roman" w:hAnsi="Times New Roman"/>
          <w:lang w:val="nb-NO"/>
        </w:rPr>
        <w:t xml:space="preserve"> som setter en rekke forutsettelser på plass, inkludert blant annet vitenskapelige verdier og metafysiske forestillinger. Dette åpner opp for en felles plattform</w:t>
      </w:r>
      <w:r w:rsidR="00FE260B">
        <w:rPr>
          <w:rFonts w:ascii="Times New Roman" w:hAnsi="Times New Roman"/>
          <w:lang w:val="nb-NO"/>
        </w:rPr>
        <w:t xml:space="preserve"> som</w:t>
      </w:r>
      <w:r w:rsidRPr="00991BA9">
        <w:rPr>
          <w:rFonts w:ascii="Times New Roman" w:hAnsi="Times New Roman"/>
          <w:lang w:val="nb-NO"/>
        </w:rPr>
        <w:t xml:space="preserve"> forskermiljøet kan være enig om, noe som muliggjør effektiv problemløsning innen det feltet paradigmet er fokusert på. Paradigmet har åpnet opp for en rekke nye løsbare problemstillinger som ved hjelp av </w:t>
      </w:r>
      <w:r w:rsidRPr="00991BA9">
        <w:rPr>
          <w:rFonts w:ascii="Times New Roman" w:hAnsi="Times New Roman"/>
          <w:i/>
          <w:lang w:val="nb-NO"/>
        </w:rPr>
        <w:t>normalvitenskapen</w:t>
      </w:r>
      <w:r w:rsidR="00FE260B">
        <w:rPr>
          <w:rFonts w:ascii="Times New Roman" w:hAnsi="Times New Roman"/>
          <w:lang w:val="nb-NO"/>
        </w:rPr>
        <w:t xml:space="preserve"> kan løses som et</w:t>
      </w:r>
      <w:r w:rsidRPr="00991BA9">
        <w:rPr>
          <w:rFonts w:ascii="Times New Roman" w:hAnsi="Times New Roman"/>
          <w:lang w:val="nb-NO"/>
        </w:rPr>
        <w:t xml:space="preserve"> ”puslespill”. Det vil dog oppstå </w:t>
      </w:r>
      <w:r w:rsidRPr="00991BA9">
        <w:rPr>
          <w:rFonts w:ascii="Times New Roman" w:hAnsi="Times New Roman"/>
          <w:i/>
          <w:lang w:val="nb-NO"/>
        </w:rPr>
        <w:t>anomalier</w:t>
      </w:r>
      <w:r w:rsidRPr="00991BA9">
        <w:rPr>
          <w:rFonts w:ascii="Times New Roman" w:hAnsi="Times New Roman"/>
          <w:lang w:val="nb-NO"/>
        </w:rPr>
        <w:t xml:space="preserve"> over tid, observasjoner som ikke kan forklarer med det eksisterende paradigmet. Med det første vil disse ignoreres og bortforklares, men man vil til slutt nå et punkt hvor det oppstår en vitenskapelig </w:t>
      </w:r>
      <w:r w:rsidRPr="00991BA9">
        <w:rPr>
          <w:rFonts w:ascii="Times New Roman" w:hAnsi="Times New Roman"/>
          <w:i/>
          <w:lang w:val="nb-NO"/>
        </w:rPr>
        <w:t>krise</w:t>
      </w:r>
      <w:r w:rsidRPr="00991BA9">
        <w:rPr>
          <w:rFonts w:ascii="Times New Roman" w:hAnsi="Times New Roman"/>
          <w:lang w:val="nb-NO"/>
        </w:rPr>
        <w:t xml:space="preserve">. Sterke konflikter og motsetninger vil oppstå under den </w:t>
      </w:r>
      <w:r w:rsidRPr="00991BA9">
        <w:rPr>
          <w:rFonts w:ascii="Times New Roman" w:hAnsi="Times New Roman"/>
          <w:i/>
          <w:lang w:val="nb-NO"/>
        </w:rPr>
        <w:t>revolusjonære vitenskapen</w:t>
      </w:r>
      <w:r w:rsidRPr="00991BA9">
        <w:rPr>
          <w:rFonts w:ascii="Times New Roman" w:hAnsi="Times New Roman"/>
          <w:lang w:val="nb-NO"/>
        </w:rPr>
        <w:t xml:space="preserve"> som drives for å prøve å skape nye forklaringer. Til slutt vil en </w:t>
      </w:r>
      <w:r w:rsidRPr="00991BA9">
        <w:rPr>
          <w:rFonts w:ascii="Times New Roman" w:hAnsi="Times New Roman"/>
          <w:i/>
          <w:lang w:val="nb-NO"/>
        </w:rPr>
        <w:t>vitenskapelig revolusjon</w:t>
      </w:r>
      <w:r w:rsidRPr="00991BA9">
        <w:rPr>
          <w:rFonts w:ascii="Times New Roman" w:hAnsi="Times New Roman"/>
          <w:lang w:val="nb-NO"/>
        </w:rPr>
        <w:t xml:space="preserve"> foregå, et såkalt </w:t>
      </w:r>
      <w:r w:rsidRPr="00991BA9">
        <w:rPr>
          <w:rFonts w:ascii="Times New Roman" w:hAnsi="Times New Roman"/>
          <w:i/>
          <w:lang w:val="nb-NO"/>
        </w:rPr>
        <w:t>paradigmeskifte</w:t>
      </w:r>
      <w:r w:rsidRPr="00991BA9">
        <w:rPr>
          <w:rFonts w:ascii="Times New Roman" w:hAnsi="Times New Roman"/>
          <w:lang w:val="nb-NO"/>
        </w:rPr>
        <w:t>, slik at anomaliene kan forklares</w:t>
      </w:r>
      <w:r w:rsidR="000C43DB" w:rsidRPr="00991BA9">
        <w:rPr>
          <w:rFonts w:ascii="Times New Roman" w:hAnsi="Times New Roman"/>
          <w:lang w:val="nb-NO"/>
        </w:rPr>
        <w:t xml:space="preserve"> og nye problemstillinger kan løses. Dermed starter prosessen på nytt.</w:t>
      </w:r>
    </w:p>
    <w:p w14:paraId="0973BB43" w14:textId="15E37D1E" w:rsidR="008D0CE3" w:rsidRPr="00991BA9" w:rsidRDefault="00B56D02" w:rsidP="00C97390">
      <w:pPr>
        <w:rPr>
          <w:rFonts w:ascii="Times New Roman" w:hAnsi="Times New Roman"/>
          <w:lang w:val="nb-NO"/>
        </w:rPr>
      </w:pPr>
      <w:r>
        <w:rPr>
          <w:rFonts w:ascii="Times New Roman" w:hAnsi="Times New Roman"/>
          <w:lang w:val="nb-NO"/>
        </w:rPr>
        <w:t>Fordelen med det</w:t>
      </w:r>
      <w:r w:rsidR="00757D9C" w:rsidRPr="00991BA9">
        <w:rPr>
          <w:rFonts w:ascii="Times New Roman" w:hAnsi="Times New Roman"/>
          <w:lang w:val="nb-NO"/>
        </w:rPr>
        <w:t xml:space="preserve"> nye paradigmet vil være en generell forbedring i problemløsningsevnen til vitenskapen, men dette kan gå på bekostning av </w:t>
      </w:r>
      <w:r>
        <w:rPr>
          <w:rFonts w:ascii="Times New Roman" w:hAnsi="Times New Roman"/>
          <w:lang w:val="nb-NO"/>
        </w:rPr>
        <w:t xml:space="preserve">at andre </w:t>
      </w:r>
      <w:r w:rsidR="00757D9C" w:rsidRPr="00991BA9">
        <w:rPr>
          <w:rFonts w:ascii="Times New Roman" w:hAnsi="Times New Roman"/>
          <w:lang w:val="nb-NO"/>
        </w:rPr>
        <w:t>pr</w:t>
      </w:r>
      <w:r>
        <w:rPr>
          <w:rFonts w:ascii="Times New Roman" w:hAnsi="Times New Roman"/>
          <w:lang w:val="nb-NO"/>
        </w:rPr>
        <w:t xml:space="preserve">oblemer og problemløsninger </w:t>
      </w:r>
      <w:r w:rsidR="00757D9C" w:rsidRPr="00991BA9">
        <w:rPr>
          <w:rFonts w:ascii="Times New Roman" w:hAnsi="Times New Roman"/>
          <w:lang w:val="nb-NO"/>
        </w:rPr>
        <w:t xml:space="preserve">blir neglisjert av paradigmet. Man kan også argumentere for at enhver observasjon vil være </w:t>
      </w:r>
      <w:r w:rsidR="00757D9C" w:rsidRPr="00991BA9">
        <w:rPr>
          <w:rFonts w:ascii="Times New Roman" w:hAnsi="Times New Roman"/>
          <w:i/>
          <w:lang w:val="nb-NO"/>
        </w:rPr>
        <w:t>teoriladet</w:t>
      </w:r>
      <w:r w:rsidR="008D0CE3" w:rsidRPr="00991BA9">
        <w:rPr>
          <w:rFonts w:ascii="Times New Roman" w:hAnsi="Times New Roman"/>
          <w:lang w:val="nb-NO"/>
        </w:rPr>
        <w:t>;</w:t>
      </w:r>
      <w:r w:rsidR="00757D9C" w:rsidRPr="00991BA9">
        <w:rPr>
          <w:rFonts w:ascii="Times New Roman" w:hAnsi="Times New Roman"/>
          <w:lang w:val="nb-NO"/>
        </w:rPr>
        <w:t xml:space="preserve"> farget av vitenskapens kontemporære verdensbilde</w:t>
      </w:r>
      <w:r w:rsidR="008D0CE3" w:rsidRPr="00991BA9">
        <w:rPr>
          <w:rFonts w:ascii="Times New Roman" w:hAnsi="Times New Roman"/>
          <w:lang w:val="nb-NO"/>
        </w:rPr>
        <w:t>, og vil aldri kunne stå helt for seg selv. En annen ting man kan påpeke, er at en teori</w:t>
      </w:r>
      <w:r w:rsidR="00757D9C" w:rsidRPr="00991BA9">
        <w:rPr>
          <w:rFonts w:ascii="Times New Roman" w:hAnsi="Times New Roman"/>
          <w:lang w:val="nb-NO"/>
        </w:rPr>
        <w:t xml:space="preserve"> vil kun kunne bli begrunnet ut i fra et paradigme, men selve paradigmet vil ikke kunne argumenteres for. Paradigmene blir dermed </w:t>
      </w:r>
      <w:r w:rsidR="00757D9C" w:rsidRPr="00991BA9">
        <w:rPr>
          <w:rFonts w:ascii="Times New Roman" w:hAnsi="Times New Roman"/>
          <w:i/>
          <w:lang w:val="nb-NO"/>
        </w:rPr>
        <w:t>inkommensurable</w:t>
      </w:r>
      <w:r w:rsidR="00757D9C" w:rsidRPr="00991BA9">
        <w:rPr>
          <w:rFonts w:ascii="Times New Roman" w:hAnsi="Times New Roman"/>
          <w:lang w:val="nb-NO"/>
        </w:rPr>
        <w:t xml:space="preserve">, dvs. at de ikke vil kunne bli sammenlignet på én felles målestokk. </w:t>
      </w:r>
      <w:r w:rsidR="008D0CE3" w:rsidRPr="00991BA9">
        <w:rPr>
          <w:rFonts w:ascii="Times New Roman" w:hAnsi="Times New Roman"/>
          <w:lang w:val="nb-NO"/>
        </w:rPr>
        <w:t>Alt dette tyder på at relativisme er en selvfølgelig konsekvens av paradigmebegrepet. Var Kuhn en relativist?</w:t>
      </w:r>
    </w:p>
    <w:p w14:paraId="5956D159" w14:textId="534990AA" w:rsidR="00262C23" w:rsidRPr="00991BA9" w:rsidRDefault="00A90411" w:rsidP="00C97390">
      <w:pPr>
        <w:rPr>
          <w:rFonts w:ascii="Times New Roman" w:hAnsi="Times New Roman"/>
          <w:lang w:val="nb-NO"/>
        </w:rPr>
      </w:pPr>
      <w:r w:rsidRPr="00991BA9">
        <w:rPr>
          <w:rFonts w:ascii="Times New Roman" w:hAnsi="Times New Roman"/>
          <w:lang w:val="nb-NO"/>
        </w:rPr>
        <w:t xml:space="preserve">Nei, svarer Kuhn, fordi vitenskapshistorien viser likevel </w:t>
      </w:r>
      <w:r w:rsidR="00B56D02">
        <w:rPr>
          <w:rFonts w:ascii="Times New Roman" w:hAnsi="Times New Roman"/>
          <w:lang w:val="nb-NO"/>
        </w:rPr>
        <w:t>at vit</w:t>
      </w:r>
      <w:r w:rsidRPr="00991BA9">
        <w:rPr>
          <w:rFonts w:ascii="Times New Roman" w:hAnsi="Times New Roman"/>
          <w:lang w:val="nb-NO"/>
        </w:rPr>
        <w:t>en</w:t>
      </w:r>
      <w:r w:rsidR="00B56D02">
        <w:rPr>
          <w:rFonts w:ascii="Times New Roman" w:hAnsi="Times New Roman"/>
          <w:lang w:val="nb-NO"/>
        </w:rPr>
        <w:t>skapen har en tendens til å forbedre seg over lengre tid.</w:t>
      </w:r>
      <w:r w:rsidRPr="00991BA9">
        <w:rPr>
          <w:rFonts w:ascii="Times New Roman" w:hAnsi="Times New Roman"/>
          <w:lang w:val="nb-NO"/>
        </w:rPr>
        <w:t xml:space="preserve"> Det som forbedrer seg derimot er ikke nødvendigvis de ontologiske forklaringsmodellene, men paradigmenes generelle evne til å løse problemer. En paradigmemodell med en slik generell forbedringstrend fører til at den ikke kan kategoriseres som relativistisk. For å komme tilbake til det diskuterte utsagnet, så mener Kuhn at kunnskapens verdi kan kun dømmes relativt til et gitt paradigme. Paradigmet kan </w:t>
      </w:r>
      <w:r w:rsidR="00B56D02">
        <w:rPr>
          <w:rFonts w:ascii="Times New Roman" w:hAnsi="Times New Roman"/>
          <w:lang w:val="nb-NO"/>
        </w:rPr>
        <w:t xml:space="preserve">for eksempel </w:t>
      </w:r>
      <w:r w:rsidRPr="00991BA9">
        <w:rPr>
          <w:rFonts w:ascii="Times New Roman" w:hAnsi="Times New Roman"/>
          <w:lang w:val="nb-NO"/>
        </w:rPr>
        <w:t xml:space="preserve">inneholde formeninger </w:t>
      </w:r>
      <w:r w:rsidR="00B56D02">
        <w:rPr>
          <w:rFonts w:ascii="Times New Roman" w:hAnsi="Times New Roman"/>
          <w:lang w:val="nb-NO"/>
        </w:rPr>
        <w:t>kunnskap er verdinøytralt</w:t>
      </w:r>
      <w:r w:rsidRPr="00991BA9">
        <w:rPr>
          <w:rFonts w:ascii="Times New Roman" w:hAnsi="Times New Roman"/>
          <w:lang w:val="nb-NO"/>
        </w:rPr>
        <w:t xml:space="preserve"> eller ei. Det eneste som kan dømmes på eget grunnlag er kunnskapens evne til å bidra til problemløsning. Hva som vi anser som ”i det godes tjeneste”, samt hvilke moralske verdier vi har </w:t>
      </w:r>
      <w:r w:rsidR="00B56D02">
        <w:rPr>
          <w:rFonts w:ascii="Times New Roman" w:hAnsi="Times New Roman"/>
          <w:lang w:val="nb-NO"/>
        </w:rPr>
        <w:t>adoptert</w:t>
      </w:r>
      <w:r w:rsidRPr="00991BA9">
        <w:rPr>
          <w:rFonts w:ascii="Times New Roman" w:hAnsi="Times New Roman"/>
          <w:lang w:val="nb-NO"/>
        </w:rPr>
        <w:t>, vil også være avhengig av det kontemporære paradigmet. Utsagnet vil dermed ikke ha noe absolutt svar for Kuhn, kun paradigme</w:t>
      </w:r>
      <w:r w:rsidR="00B56D02">
        <w:rPr>
          <w:rFonts w:ascii="Times New Roman" w:hAnsi="Times New Roman"/>
          <w:lang w:val="nb-NO"/>
        </w:rPr>
        <w:t>relativistiske</w:t>
      </w:r>
      <w:r w:rsidRPr="00991BA9">
        <w:rPr>
          <w:rFonts w:ascii="Times New Roman" w:hAnsi="Times New Roman"/>
          <w:lang w:val="nb-NO"/>
        </w:rPr>
        <w:t xml:space="preserve"> svar.</w:t>
      </w:r>
    </w:p>
    <w:p w14:paraId="10835A43" w14:textId="4DF3A639" w:rsidR="000B4BDF" w:rsidRPr="00991BA9" w:rsidRDefault="000B4BDF" w:rsidP="00C97390">
      <w:pPr>
        <w:rPr>
          <w:rFonts w:ascii="Times New Roman" w:hAnsi="Times New Roman"/>
          <w:lang w:val="nb-NO"/>
        </w:rPr>
      </w:pPr>
      <w:r w:rsidRPr="00991BA9">
        <w:rPr>
          <w:rFonts w:ascii="Times New Roman" w:hAnsi="Times New Roman"/>
          <w:lang w:val="nb-NO"/>
        </w:rPr>
        <w:t>Joseph Ben-David argumenter for at vitenskapens økte innflytelseskraft i samfu</w:t>
      </w:r>
      <w:r w:rsidR="00B56D02">
        <w:rPr>
          <w:rFonts w:ascii="Times New Roman" w:hAnsi="Times New Roman"/>
          <w:lang w:val="nb-NO"/>
        </w:rPr>
        <w:t>nnet er direkte knyttet til dets</w:t>
      </w:r>
      <w:r w:rsidRPr="00991BA9">
        <w:rPr>
          <w:rFonts w:ascii="Times New Roman" w:hAnsi="Times New Roman"/>
          <w:lang w:val="nb-NO"/>
        </w:rPr>
        <w:t xml:space="preserve"> institusjonaliserin</w:t>
      </w:r>
      <w:r w:rsidR="00575D1B">
        <w:rPr>
          <w:rFonts w:ascii="Times New Roman" w:hAnsi="Times New Roman"/>
          <w:lang w:val="nb-NO"/>
        </w:rPr>
        <w:t>g som en sosial instans (</w:t>
      </w:r>
      <w:r w:rsidRPr="00991BA9">
        <w:rPr>
          <w:rFonts w:ascii="Times New Roman" w:hAnsi="Times New Roman"/>
          <w:lang w:val="nb-NO"/>
        </w:rPr>
        <w:t>Ben-David 1984</w:t>
      </w:r>
      <w:r w:rsidR="00575D1B">
        <w:rPr>
          <w:rFonts w:ascii="Times New Roman" w:hAnsi="Times New Roman"/>
          <w:lang w:val="nb-NO"/>
        </w:rPr>
        <w:t>, s.75</w:t>
      </w:r>
      <w:r w:rsidRPr="00991BA9">
        <w:rPr>
          <w:rFonts w:ascii="Times New Roman" w:hAnsi="Times New Roman"/>
          <w:lang w:val="nb-NO"/>
        </w:rPr>
        <w:t xml:space="preserve">). Som en institusjon vil vitenskapen for eksempel kunne drive en aktiv dialog med samfunnsborgerne og motta offentlig finansiell støtte. </w:t>
      </w:r>
      <w:r w:rsidR="00043504" w:rsidRPr="00991BA9">
        <w:rPr>
          <w:rFonts w:ascii="Times New Roman" w:hAnsi="Times New Roman"/>
          <w:lang w:val="nb-NO"/>
        </w:rPr>
        <w:t>Briggle &amp; Mitcham</w:t>
      </w:r>
      <w:r w:rsidR="00575D1B">
        <w:rPr>
          <w:rFonts w:ascii="Times New Roman" w:hAnsi="Times New Roman"/>
          <w:lang w:val="nb-NO"/>
        </w:rPr>
        <w:t>s</w:t>
      </w:r>
      <w:r w:rsidR="00043504" w:rsidRPr="00991BA9">
        <w:rPr>
          <w:rFonts w:ascii="Times New Roman" w:hAnsi="Times New Roman"/>
          <w:lang w:val="nb-NO"/>
        </w:rPr>
        <w:t xml:space="preserve"> forklaring av institusjonaliseringsprosessen kan deles inn i tre steg. Først må den individuelle vitenskapsmannen adoptere sine egne normer; noe som i følge Francis Bacon bør inkludere forkastelsen av sinnets fire idoler; gruppens forutinntatthet, individuelle feilslutninger, upresist språk og adopterte feilslutninger. Neste steg vil </w:t>
      </w:r>
      <w:r w:rsidR="00575D1B">
        <w:rPr>
          <w:rFonts w:ascii="Times New Roman" w:hAnsi="Times New Roman"/>
          <w:lang w:val="nb-NO"/>
        </w:rPr>
        <w:t>være etablering av et felles epistemologisk system som forskermiljøet kan forenes om</w:t>
      </w:r>
      <w:r w:rsidR="003130B3" w:rsidRPr="00991BA9">
        <w:rPr>
          <w:rFonts w:ascii="Times New Roman" w:hAnsi="Times New Roman"/>
          <w:lang w:val="nb-NO"/>
        </w:rPr>
        <w:t>. Til slutt vil det være nødvendig for vitenskapen å adoptere visse sosiale normer fra samfunnet. Hvis samfunnet skal finne plass til vitenskapen som en sosial institusjon, så må også vitenskapen finne plass til samfunnet.</w:t>
      </w:r>
    </w:p>
    <w:p w14:paraId="4C0E97F6" w14:textId="206E5288" w:rsidR="003130B3" w:rsidRPr="00991BA9" w:rsidRDefault="003130B3" w:rsidP="00C97390">
      <w:pPr>
        <w:rPr>
          <w:rFonts w:ascii="Times New Roman" w:hAnsi="Times New Roman"/>
          <w:lang w:val="nb-NO"/>
        </w:rPr>
      </w:pPr>
      <w:r w:rsidRPr="00991BA9">
        <w:rPr>
          <w:rFonts w:ascii="Times New Roman" w:hAnsi="Times New Roman"/>
          <w:lang w:val="nb-NO"/>
        </w:rPr>
        <w:t>Vitenskapen skiller seg dog fra andre sosiale institusjoner ved at den vil ha egne normer som kan kollidere med de normene som er pålagt fra samfunnet. Bacons ”teaterets idol” er tett knyttet til samfunnet, og ved å forkaste dette idolet vil man ofte måtte konfrontere eksisterende sosiale normer. Vitenskapens mest essensielle sosiale normer ble oppsummert av Robert Merton i hans såkalte CUDOS liste som ”Communalism, Universalism, Disinterestedness &amp; Organized Slepticism”</w:t>
      </w:r>
      <w:r w:rsidR="005F53ED" w:rsidRPr="00991BA9">
        <w:rPr>
          <w:rFonts w:ascii="Times New Roman" w:hAnsi="Times New Roman"/>
          <w:lang w:val="nb-NO"/>
        </w:rPr>
        <w:t xml:space="preserve"> (</w:t>
      </w:r>
      <w:r w:rsidR="00575D1B">
        <w:rPr>
          <w:rFonts w:ascii="Times New Roman" w:hAnsi="Times New Roman"/>
          <w:lang w:val="nb-NO"/>
        </w:rPr>
        <w:t>Briggle &amp; Mitcham, s. 79)</w:t>
      </w:r>
      <w:r w:rsidR="005F53ED" w:rsidRPr="00991BA9">
        <w:rPr>
          <w:rFonts w:ascii="Times New Roman" w:hAnsi="Times New Roman"/>
          <w:lang w:val="nb-NO"/>
        </w:rPr>
        <w:t xml:space="preserve"> Kommunalisme er individenes velvillighet til å dele kunnskap, universalisme er evnen til å produsere kunnskap uten innflytelse fra personlige forhold, habilitet er evnen til å abstrahere vekk egne interesser slik at de ikke påvirker de vitenskapelige resultatene </w:t>
      </w:r>
      <w:r w:rsidR="00575D1B">
        <w:rPr>
          <w:rFonts w:ascii="Times New Roman" w:hAnsi="Times New Roman"/>
          <w:lang w:val="nb-NO"/>
        </w:rPr>
        <w:t>og organisert skeptisisme er</w:t>
      </w:r>
      <w:r w:rsidR="005F53ED" w:rsidRPr="00991BA9">
        <w:rPr>
          <w:rFonts w:ascii="Times New Roman" w:hAnsi="Times New Roman"/>
          <w:lang w:val="nb-NO"/>
        </w:rPr>
        <w:t xml:space="preserve"> å rigorøst teste sine egne antakelser, teorier og resultater (les: falsifikasjonisme).</w:t>
      </w:r>
    </w:p>
    <w:p w14:paraId="34C4BA6A" w14:textId="0D9ADB85" w:rsidR="00240C49" w:rsidRPr="00991BA9" w:rsidRDefault="005F53ED" w:rsidP="00C97390">
      <w:pPr>
        <w:rPr>
          <w:rFonts w:ascii="Times New Roman" w:hAnsi="Times New Roman"/>
          <w:lang w:val="nb-NO"/>
        </w:rPr>
      </w:pPr>
      <w:r w:rsidRPr="00991BA9">
        <w:rPr>
          <w:rFonts w:ascii="Times New Roman" w:hAnsi="Times New Roman"/>
          <w:lang w:val="nb-NO"/>
        </w:rPr>
        <w:t>Vi ser dermed at Briggle &amp; Mitcham i hovedsak diskuterer oppførselen til individene som deltar i kunnskapsproduksjon og hvilke sosiale normer de er underlagt, framfor drøftingen av verdigrunnlaget til kunnskapen i seg selv. Det er dermed den normative beskrivelsen av selve kunnskapsproduksjonen som står i sentrum, den kan klandres, men kunnskapen i seg selv er ikke drøftet grunnleggende i kapittel 3 av ”Ethics and Science: An Introduction”.</w:t>
      </w:r>
    </w:p>
    <w:p w14:paraId="7A3041AE" w14:textId="7C060280" w:rsidR="00240C49" w:rsidRDefault="0009564A" w:rsidP="0009564A">
      <w:pPr>
        <w:pStyle w:val="Overskrift2"/>
        <w:rPr>
          <w:lang w:val="nb-NO"/>
        </w:rPr>
      </w:pPr>
      <w:r>
        <w:rPr>
          <w:lang w:val="nb-NO"/>
        </w:rPr>
        <w:t>Refferanser</w:t>
      </w:r>
    </w:p>
    <w:p w14:paraId="44971C32" w14:textId="77777777" w:rsidR="00F1674F" w:rsidRDefault="00786709" w:rsidP="00786709">
      <w:pPr>
        <w:spacing w:after="0" w:line="240" w:lineRule="auto"/>
        <w:rPr>
          <w:rFonts w:ascii="Times New Roman" w:eastAsia="Times New Roman" w:hAnsi="Times New Roman"/>
          <w:color w:val="333333"/>
          <w:sz w:val="21"/>
          <w:szCs w:val="21"/>
          <w:shd w:val="clear" w:color="auto" w:fill="FFFFFF"/>
          <w:lang w:eastAsia="nb-NO"/>
        </w:rPr>
      </w:pPr>
      <w:r w:rsidRPr="0009564A">
        <w:rPr>
          <w:rFonts w:ascii="Times New Roman" w:eastAsia="Times New Roman" w:hAnsi="Times New Roman"/>
          <w:color w:val="333333"/>
          <w:sz w:val="21"/>
          <w:szCs w:val="21"/>
          <w:shd w:val="clear" w:color="auto" w:fill="FFFFFF"/>
          <w:lang w:eastAsia="nb-NO"/>
        </w:rPr>
        <w:t>Briggle, A., &amp; Mitcham, C. (2012). </w:t>
      </w:r>
      <w:r w:rsidRPr="0009564A">
        <w:rPr>
          <w:rFonts w:ascii="Times New Roman" w:eastAsia="Times New Roman" w:hAnsi="Times New Roman"/>
          <w:i/>
          <w:iCs/>
          <w:color w:val="333333"/>
          <w:sz w:val="21"/>
          <w:szCs w:val="21"/>
          <w:shd w:val="clear" w:color="auto" w:fill="FFFFFF"/>
          <w:lang w:eastAsia="nb-NO"/>
        </w:rPr>
        <w:t>Ethics and Science: An Introduction</w:t>
      </w:r>
      <w:r w:rsidRPr="0009564A">
        <w:rPr>
          <w:rFonts w:ascii="Times New Roman" w:eastAsia="Times New Roman" w:hAnsi="Times New Roman"/>
          <w:color w:val="333333"/>
          <w:sz w:val="21"/>
          <w:szCs w:val="21"/>
          <w:shd w:val="clear" w:color="auto" w:fill="FFFFFF"/>
          <w:lang w:eastAsia="nb-NO"/>
        </w:rPr>
        <w:t> (1st ed., Vol. 3, p. 370).</w:t>
      </w:r>
      <w:r>
        <w:rPr>
          <w:rFonts w:ascii="Times New Roman" w:eastAsia="Times New Roman" w:hAnsi="Times New Roman"/>
          <w:color w:val="333333"/>
          <w:sz w:val="21"/>
          <w:szCs w:val="21"/>
          <w:shd w:val="clear" w:color="auto" w:fill="FFFFFF"/>
          <w:lang w:eastAsia="nb-NO"/>
        </w:rPr>
        <w:t xml:space="preserve"> Kapittel 3.</w:t>
      </w:r>
      <w:r w:rsidRPr="0009564A">
        <w:rPr>
          <w:rFonts w:ascii="Times New Roman" w:eastAsia="Times New Roman" w:hAnsi="Times New Roman"/>
          <w:color w:val="333333"/>
          <w:sz w:val="21"/>
          <w:szCs w:val="21"/>
          <w:shd w:val="clear" w:color="auto" w:fill="FFFFFF"/>
          <w:lang w:eastAsia="nb-NO"/>
        </w:rPr>
        <w:t xml:space="preserve"> Cambridge, United Kingdom: Cambridge University Press.</w:t>
      </w:r>
    </w:p>
    <w:p w14:paraId="46365C00" w14:textId="77777777" w:rsidR="00F1674F" w:rsidRDefault="00F1674F" w:rsidP="00786709">
      <w:pPr>
        <w:spacing w:after="0" w:line="240" w:lineRule="auto"/>
        <w:rPr>
          <w:rFonts w:ascii="Times New Roman" w:eastAsia="Times New Roman" w:hAnsi="Times New Roman"/>
          <w:color w:val="333333"/>
          <w:sz w:val="21"/>
          <w:szCs w:val="21"/>
          <w:shd w:val="clear" w:color="auto" w:fill="FFFFFF"/>
          <w:lang w:eastAsia="nb-NO"/>
        </w:rPr>
      </w:pPr>
    </w:p>
    <w:p w14:paraId="4A2D7E3C" w14:textId="77777777" w:rsidR="00F1674F" w:rsidRDefault="00F1674F" w:rsidP="00786709">
      <w:pPr>
        <w:spacing w:after="0" w:line="240" w:lineRule="auto"/>
        <w:rPr>
          <w:rFonts w:ascii="Times New Roman" w:eastAsia="Times New Roman" w:hAnsi="Times New Roman"/>
          <w:color w:val="333333"/>
          <w:sz w:val="21"/>
          <w:szCs w:val="21"/>
          <w:shd w:val="clear" w:color="auto" w:fill="FFFFFF"/>
          <w:lang w:val="nb-NO" w:eastAsia="nb-NO"/>
        </w:rPr>
      </w:pPr>
      <w:r w:rsidRPr="00991BA9">
        <w:rPr>
          <w:rFonts w:ascii="Times New Roman" w:eastAsia="Times New Roman" w:hAnsi="Times New Roman"/>
          <w:color w:val="333333"/>
          <w:sz w:val="21"/>
          <w:szCs w:val="21"/>
          <w:shd w:val="clear" w:color="auto" w:fill="FFFFFF"/>
          <w:lang w:val="nb-NO" w:eastAsia="nb-NO"/>
        </w:rPr>
        <w:t xml:space="preserve">Dybvig, D., &amp; Dybvig, M. (2003). </w:t>
      </w:r>
      <w:r>
        <w:rPr>
          <w:rFonts w:ascii="Times New Roman" w:eastAsia="Times New Roman" w:hAnsi="Times New Roman"/>
          <w:color w:val="333333"/>
          <w:sz w:val="21"/>
          <w:szCs w:val="21"/>
          <w:shd w:val="clear" w:color="auto" w:fill="FFFFFF"/>
          <w:lang w:val="nb-NO" w:eastAsia="nb-NO"/>
        </w:rPr>
        <w:t>Karl Popper og Thomas Kuhn</w:t>
      </w:r>
      <w:r w:rsidRPr="00991BA9">
        <w:rPr>
          <w:rFonts w:ascii="Times New Roman" w:eastAsia="Times New Roman" w:hAnsi="Times New Roman"/>
          <w:color w:val="333333"/>
          <w:sz w:val="21"/>
          <w:szCs w:val="21"/>
          <w:shd w:val="clear" w:color="auto" w:fill="FFFFFF"/>
          <w:lang w:val="nb-NO" w:eastAsia="nb-NO"/>
        </w:rPr>
        <w:t>. I </w:t>
      </w:r>
      <w:r w:rsidRPr="00991BA9">
        <w:rPr>
          <w:rFonts w:ascii="Times New Roman" w:eastAsia="Times New Roman" w:hAnsi="Times New Roman"/>
          <w:i/>
          <w:iCs/>
          <w:color w:val="333333"/>
          <w:sz w:val="21"/>
          <w:szCs w:val="21"/>
          <w:shd w:val="clear" w:color="auto" w:fill="FFFFFF"/>
          <w:lang w:val="nb-NO" w:eastAsia="nb-NO"/>
        </w:rPr>
        <w:t xml:space="preserve">Det </w:t>
      </w:r>
      <w:r w:rsidRPr="0009564A">
        <w:rPr>
          <w:rFonts w:ascii="Times New Roman" w:eastAsia="Times New Roman" w:hAnsi="Times New Roman"/>
          <w:i/>
          <w:iCs/>
          <w:color w:val="333333"/>
          <w:sz w:val="21"/>
          <w:szCs w:val="21"/>
          <w:shd w:val="clear" w:color="auto" w:fill="FFFFFF"/>
          <w:lang w:val="nb-NO" w:eastAsia="nb-NO"/>
        </w:rPr>
        <w:t>tenkende mennesket</w:t>
      </w:r>
      <w:r w:rsidRPr="0009564A">
        <w:rPr>
          <w:rFonts w:ascii="Times New Roman" w:eastAsia="Times New Roman" w:hAnsi="Times New Roman"/>
          <w:color w:val="333333"/>
          <w:sz w:val="21"/>
          <w:szCs w:val="21"/>
          <w:shd w:val="clear" w:color="auto" w:fill="FFFFFF"/>
          <w:lang w:val="nb-NO" w:eastAsia="nb-NO"/>
        </w:rPr>
        <w:t> (5. utgave., p. 526). Trondheim: Tapir akademiske forlag.</w:t>
      </w:r>
    </w:p>
    <w:p w14:paraId="0501704C" w14:textId="77777777" w:rsidR="00F1674F" w:rsidRDefault="00F1674F" w:rsidP="00786709">
      <w:pPr>
        <w:spacing w:after="0" w:line="240" w:lineRule="auto"/>
        <w:rPr>
          <w:rFonts w:ascii="Times New Roman" w:eastAsia="Times New Roman" w:hAnsi="Times New Roman"/>
          <w:color w:val="333333"/>
          <w:sz w:val="21"/>
          <w:szCs w:val="21"/>
          <w:shd w:val="clear" w:color="auto" w:fill="FFFFFF"/>
          <w:lang w:val="nb-NO" w:eastAsia="nb-NO"/>
        </w:rPr>
      </w:pPr>
    </w:p>
    <w:p w14:paraId="14554838" w14:textId="13E04A9B" w:rsidR="00786709" w:rsidRPr="00F1674F" w:rsidRDefault="00F1674F" w:rsidP="00786709">
      <w:pPr>
        <w:spacing w:after="0" w:line="240" w:lineRule="auto"/>
        <w:rPr>
          <w:rFonts w:ascii="Times New Roman" w:eastAsia="Times New Roman" w:hAnsi="Times New Roman"/>
          <w:color w:val="333333"/>
          <w:sz w:val="21"/>
          <w:szCs w:val="21"/>
          <w:shd w:val="clear" w:color="auto" w:fill="FFFFFF"/>
          <w:lang w:val="nb-NO" w:eastAsia="nb-NO"/>
        </w:rPr>
      </w:pPr>
      <w:r w:rsidRPr="00991BA9">
        <w:rPr>
          <w:rFonts w:ascii="Times New Roman" w:eastAsia="Times New Roman" w:hAnsi="Times New Roman"/>
          <w:color w:val="333333"/>
          <w:sz w:val="21"/>
          <w:szCs w:val="21"/>
          <w:shd w:val="clear" w:color="auto" w:fill="FFFFFF"/>
          <w:lang w:val="nb-NO" w:eastAsia="nb-NO"/>
        </w:rPr>
        <w:t xml:space="preserve">Seip, I. (September, 2014). Forelesningsserie i EXPH0004. </w:t>
      </w:r>
      <w:r>
        <w:rPr>
          <w:rFonts w:ascii="Times New Roman" w:eastAsia="Times New Roman" w:hAnsi="Times New Roman"/>
          <w:color w:val="333333"/>
          <w:sz w:val="21"/>
          <w:szCs w:val="21"/>
          <w:shd w:val="clear" w:color="auto" w:fill="FFFFFF"/>
          <w:lang w:val="nb-NO" w:eastAsia="nb-NO"/>
        </w:rPr>
        <w:t>Karl Popper og Thomas Kuhn</w:t>
      </w:r>
      <w:r w:rsidRPr="00991BA9">
        <w:rPr>
          <w:rFonts w:ascii="Times New Roman" w:eastAsia="Times New Roman" w:hAnsi="Times New Roman"/>
          <w:color w:val="333333"/>
          <w:sz w:val="21"/>
          <w:szCs w:val="21"/>
          <w:shd w:val="clear" w:color="auto" w:fill="FFFFFF"/>
          <w:lang w:val="nb-NO" w:eastAsia="nb-NO"/>
        </w:rPr>
        <w:t>. Forelesningsserie utført for NTNU, Trondheim.</w:t>
      </w:r>
      <w:r w:rsidR="00786709">
        <w:rPr>
          <w:rFonts w:ascii="Times New Roman" w:eastAsia="Times New Roman" w:hAnsi="Times New Roman"/>
          <w:sz w:val="20"/>
          <w:szCs w:val="20"/>
          <w:lang w:eastAsia="nb-NO"/>
        </w:rPr>
        <w:br/>
      </w:r>
    </w:p>
    <w:p w14:paraId="002C4FE0" w14:textId="37949BFD" w:rsidR="0009564A" w:rsidRPr="0009564A" w:rsidRDefault="00240C49" w:rsidP="00991BA9">
      <w:pPr>
        <w:spacing w:after="0" w:line="240" w:lineRule="auto"/>
        <w:rPr>
          <w:rFonts w:ascii="Times New Roman" w:eastAsia="Times New Roman" w:hAnsi="Times New Roman"/>
          <w:sz w:val="20"/>
          <w:szCs w:val="20"/>
          <w:lang w:eastAsia="nb-NO"/>
        </w:rPr>
      </w:pPr>
      <w:r w:rsidRPr="00991BA9">
        <w:rPr>
          <w:rFonts w:ascii="Times New Roman" w:eastAsia="Times New Roman" w:hAnsi="Times New Roman"/>
          <w:color w:val="252525"/>
          <w:sz w:val="20"/>
          <w:szCs w:val="20"/>
          <w:shd w:val="clear" w:color="auto" w:fill="FFFFFF"/>
          <w:lang w:eastAsia="nb-NO"/>
        </w:rPr>
        <w:t>Vincent Icheku M.Phil; Vincent Icheku, BSc (Hons), PGCE, PGDipl. (Law), M.Phil</w:t>
      </w:r>
      <w:proofErr w:type="gramStart"/>
      <w:r w:rsidRPr="00991BA9">
        <w:rPr>
          <w:rFonts w:ascii="Times New Roman" w:eastAsia="Times New Roman" w:hAnsi="Times New Roman"/>
          <w:color w:val="252525"/>
          <w:sz w:val="20"/>
          <w:szCs w:val="20"/>
          <w:shd w:val="clear" w:color="auto" w:fill="FFFFFF"/>
          <w:lang w:eastAsia="nb-NO"/>
        </w:rPr>
        <w:t>.,</w:t>
      </w:r>
      <w:proofErr w:type="gramEnd"/>
      <w:r w:rsidRPr="00991BA9">
        <w:rPr>
          <w:rFonts w:ascii="Times New Roman" w:eastAsia="Times New Roman" w:hAnsi="Times New Roman"/>
          <w:color w:val="252525"/>
          <w:sz w:val="20"/>
          <w:szCs w:val="20"/>
          <w:shd w:val="clear" w:color="auto" w:fill="FFFFFF"/>
          <w:lang w:eastAsia="nb-NO"/>
        </w:rPr>
        <w:t xml:space="preserve"> PhD (31 August 2011). </w:t>
      </w:r>
      <w:r w:rsidRPr="00991BA9">
        <w:rPr>
          <w:rFonts w:ascii="Times New Roman" w:eastAsia="Times New Roman" w:hAnsi="Times New Roman"/>
          <w:i/>
          <w:iCs/>
          <w:color w:val="252525"/>
          <w:sz w:val="20"/>
          <w:szCs w:val="20"/>
          <w:shd w:val="clear" w:color="auto" w:fill="FFFFFF"/>
          <w:lang w:eastAsia="nb-NO"/>
        </w:rPr>
        <w:t>Understanding Ethics and Ethical Decision-Making</w:t>
      </w:r>
      <w:r w:rsidRPr="00991BA9">
        <w:rPr>
          <w:rFonts w:ascii="Times New Roman" w:eastAsia="Times New Roman" w:hAnsi="Times New Roman"/>
          <w:color w:val="252525"/>
          <w:sz w:val="20"/>
          <w:szCs w:val="20"/>
          <w:shd w:val="clear" w:color="auto" w:fill="FFFFFF"/>
          <w:lang w:eastAsia="nb-NO"/>
        </w:rPr>
        <w:t>. Xlibris Corporation.</w:t>
      </w:r>
    </w:p>
    <w:sectPr w:rsidR="0009564A" w:rsidRPr="0009564A" w:rsidSect="00BF3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12C9B" w14:textId="77777777" w:rsidR="00B56D02" w:rsidRDefault="00B56D02" w:rsidP="0030430B">
      <w:pPr>
        <w:spacing w:after="0" w:line="240" w:lineRule="auto"/>
      </w:pPr>
      <w:r>
        <w:separator/>
      </w:r>
    </w:p>
  </w:endnote>
  <w:endnote w:type="continuationSeparator" w:id="0">
    <w:p w14:paraId="16C21ECA" w14:textId="77777777" w:rsidR="00B56D02" w:rsidRDefault="00B56D02" w:rsidP="0030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138F2" w14:textId="77777777" w:rsidR="00B56D02" w:rsidRDefault="00B56D02" w:rsidP="0030430B">
      <w:pPr>
        <w:spacing w:after="0" w:line="240" w:lineRule="auto"/>
      </w:pPr>
      <w:r>
        <w:separator/>
      </w:r>
    </w:p>
  </w:footnote>
  <w:footnote w:type="continuationSeparator" w:id="0">
    <w:p w14:paraId="06E5FE6B" w14:textId="77777777" w:rsidR="00B56D02" w:rsidRDefault="00B56D02" w:rsidP="003043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3EA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2C"/>
    <w:rsid w:val="000310FB"/>
    <w:rsid w:val="00043504"/>
    <w:rsid w:val="000465D5"/>
    <w:rsid w:val="00056488"/>
    <w:rsid w:val="00072439"/>
    <w:rsid w:val="00084BEE"/>
    <w:rsid w:val="000875D4"/>
    <w:rsid w:val="00093F30"/>
    <w:rsid w:val="0009564A"/>
    <w:rsid w:val="000B4BDF"/>
    <w:rsid w:val="000B799C"/>
    <w:rsid w:val="000C43DB"/>
    <w:rsid w:val="000E460C"/>
    <w:rsid w:val="00101FBA"/>
    <w:rsid w:val="0014674D"/>
    <w:rsid w:val="00183EB3"/>
    <w:rsid w:val="001A5BC1"/>
    <w:rsid w:val="001B35D7"/>
    <w:rsid w:val="001D00D4"/>
    <w:rsid w:val="0023444F"/>
    <w:rsid w:val="00240C49"/>
    <w:rsid w:val="00262C23"/>
    <w:rsid w:val="00274FA7"/>
    <w:rsid w:val="00287F3E"/>
    <w:rsid w:val="002A0B76"/>
    <w:rsid w:val="002A25BE"/>
    <w:rsid w:val="002E2C4E"/>
    <w:rsid w:val="00302ACD"/>
    <w:rsid w:val="0030430B"/>
    <w:rsid w:val="003130B3"/>
    <w:rsid w:val="00315028"/>
    <w:rsid w:val="00330DB9"/>
    <w:rsid w:val="003A78C8"/>
    <w:rsid w:val="003D620A"/>
    <w:rsid w:val="004053DA"/>
    <w:rsid w:val="00427B8A"/>
    <w:rsid w:val="004C09AD"/>
    <w:rsid w:val="00575D1B"/>
    <w:rsid w:val="00585271"/>
    <w:rsid w:val="00592B39"/>
    <w:rsid w:val="0059384A"/>
    <w:rsid w:val="005A15FA"/>
    <w:rsid w:val="005B2C51"/>
    <w:rsid w:val="005C4765"/>
    <w:rsid w:val="005D0D36"/>
    <w:rsid w:val="005F53ED"/>
    <w:rsid w:val="00600207"/>
    <w:rsid w:val="006459C5"/>
    <w:rsid w:val="006C3588"/>
    <w:rsid w:val="006C4758"/>
    <w:rsid w:val="007005E9"/>
    <w:rsid w:val="00723777"/>
    <w:rsid w:val="00757D9C"/>
    <w:rsid w:val="00761EF3"/>
    <w:rsid w:val="00786709"/>
    <w:rsid w:val="007A7ED1"/>
    <w:rsid w:val="008079C9"/>
    <w:rsid w:val="00826452"/>
    <w:rsid w:val="00845FD2"/>
    <w:rsid w:val="00850C27"/>
    <w:rsid w:val="00851DCC"/>
    <w:rsid w:val="00854949"/>
    <w:rsid w:val="008648FC"/>
    <w:rsid w:val="0088068D"/>
    <w:rsid w:val="008838FF"/>
    <w:rsid w:val="008941B3"/>
    <w:rsid w:val="00895782"/>
    <w:rsid w:val="008D0CE3"/>
    <w:rsid w:val="008D6AF3"/>
    <w:rsid w:val="008D7FD5"/>
    <w:rsid w:val="00991BA9"/>
    <w:rsid w:val="009B5B2C"/>
    <w:rsid w:val="009C44EC"/>
    <w:rsid w:val="009E6F19"/>
    <w:rsid w:val="009E7CA1"/>
    <w:rsid w:val="00A2283F"/>
    <w:rsid w:val="00A90411"/>
    <w:rsid w:val="00AA6A70"/>
    <w:rsid w:val="00AE73C5"/>
    <w:rsid w:val="00B1209C"/>
    <w:rsid w:val="00B14320"/>
    <w:rsid w:val="00B47401"/>
    <w:rsid w:val="00B5551C"/>
    <w:rsid w:val="00B56D02"/>
    <w:rsid w:val="00BE0B65"/>
    <w:rsid w:val="00BF37B5"/>
    <w:rsid w:val="00C426DE"/>
    <w:rsid w:val="00C857D1"/>
    <w:rsid w:val="00C85D2C"/>
    <w:rsid w:val="00C97390"/>
    <w:rsid w:val="00CB1AF5"/>
    <w:rsid w:val="00CD264B"/>
    <w:rsid w:val="00CF6B95"/>
    <w:rsid w:val="00CF7808"/>
    <w:rsid w:val="00D62E84"/>
    <w:rsid w:val="00D77164"/>
    <w:rsid w:val="00DB30A8"/>
    <w:rsid w:val="00DC57B4"/>
    <w:rsid w:val="00E00411"/>
    <w:rsid w:val="00E27341"/>
    <w:rsid w:val="00E420B5"/>
    <w:rsid w:val="00E43427"/>
    <w:rsid w:val="00E52EDB"/>
    <w:rsid w:val="00E53023"/>
    <w:rsid w:val="00E56B5E"/>
    <w:rsid w:val="00E657CF"/>
    <w:rsid w:val="00E6668B"/>
    <w:rsid w:val="00E77479"/>
    <w:rsid w:val="00EB5DFB"/>
    <w:rsid w:val="00EC66E3"/>
    <w:rsid w:val="00EF000B"/>
    <w:rsid w:val="00F1674F"/>
    <w:rsid w:val="00F22BDA"/>
    <w:rsid w:val="00F30F26"/>
    <w:rsid w:val="00F932DA"/>
    <w:rsid w:val="00F953B1"/>
    <w:rsid w:val="00FB6A90"/>
    <w:rsid w:val="00FE260B"/>
    <w:rsid w:val="00FF3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57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B5"/>
    <w:pPr>
      <w:spacing w:after="200" w:line="276" w:lineRule="auto"/>
    </w:pPr>
    <w:rPr>
      <w:sz w:val="22"/>
      <w:szCs w:val="22"/>
      <w:lang w:eastAsia="en-US"/>
    </w:rPr>
  </w:style>
  <w:style w:type="paragraph" w:styleId="Overskrift1">
    <w:name w:val="heading 1"/>
    <w:basedOn w:val="Normal"/>
    <w:next w:val="Normal"/>
    <w:link w:val="Overskrift1Tegn"/>
    <w:uiPriority w:val="9"/>
    <w:qFormat/>
    <w:rsid w:val="009B5B2C"/>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
    <w:unhideWhenUsed/>
    <w:qFormat/>
    <w:rsid w:val="0030430B"/>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
    <w:unhideWhenUsed/>
    <w:qFormat/>
    <w:rsid w:val="0030430B"/>
    <w:pPr>
      <w:keepNext/>
      <w:keepLines/>
      <w:spacing w:before="200" w:after="0"/>
      <w:outlineLvl w:val="2"/>
    </w:pPr>
    <w:rPr>
      <w:rFonts w:ascii="Cambria" w:eastAsia="Times New Roman" w:hAnsi="Cambria"/>
      <w:b/>
      <w:bCs/>
      <w:color w:val="4F81BD"/>
    </w:rPr>
  </w:style>
  <w:style w:type="paragraph" w:styleId="Overskrift4">
    <w:name w:val="heading 4"/>
    <w:basedOn w:val="Normal"/>
    <w:next w:val="Normal"/>
    <w:link w:val="Overskrift4Tegn"/>
    <w:uiPriority w:val="9"/>
    <w:unhideWhenUsed/>
    <w:qFormat/>
    <w:rsid w:val="0030430B"/>
    <w:pPr>
      <w:keepNext/>
      <w:keepLines/>
      <w:spacing w:before="200" w:after="0"/>
      <w:outlineLvl w:val="3"/>
    </w:pPr>
    <w:rPr>
      <w:rFonts w:ascii="Cambria" w:eastAsia="Times New Roman" w:hAnsi="Cambria"/>
      <w:b/>
      <w:bCs/>
      <w:i/>
      <w:iCs/>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B5B2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telTegn">
    <w:name w:val="Tittel Tegn"/>
    <w:link w:val="Tittel"/>
    <w:uiPriority w:val="10"/>
    <w:rsid w:val="009B5B2C"/>
    <w:rPr>
      <w:rFonts w:ascii="Cambria" w:eastAsia="Times New Roman" w:hAnsi="Cambria" w:cs="Times New Roman"/>
      <w:color w:val="17365D"/>
      <w:spacing w:val="5"/>
      <w:kern w:val="28"/>
      <w:sz w:val="52"/>
      <w:szCs w:val="52"/>
    </w:rPr>
  </w:style>
  <w:style w:type="character" w:customStyle="1" w:styleId="Overskrift1Tegn">
    <w:name w:val="Overskrift 1 Tegn"/>
    <w:link w:val="Overskrift1"/>
    <w:uiPriority w:val="9"/>
    <w:rsid w:val="009B5B2C"/>
    <w:rPr>
      <w:rFonts w:ascii="Cambria" w:eastAsia="Times New Roman" w:hAnsi="Cambria" w:cs="Times New Roman"/>
      <w:b/>
      <w:bCs/>
      <w:color w:val="365F91"/>
      <w:sz w:val="28"/>
      <w:szCs w:val="28"/>
    </w:rPr>
  </w:style>
  <w:style w:type="character" w:customStyle="1" w:styleId="Overskrift2Tegn">
    <w:name w:val="Overskrift 2 Tegn"/>
    <w:link w:val="Overskrift2"/>
    <w:uiPriority w:val="9"/>
    <w:rsid w:val="0030430B"/>
    <w:rPr>
      <w:rFonts w:ascii="Cambria" w:eastAsia="Times New Roman" w:hAnsi="Cambria" w:cs="Times New Roman"/>
      <w:b/>
      <w:bCs/>
      <w:color w:val="4F81BD"/>
      <w:sz w:val="26"/>
      <w:szCs w:val="26"/>
    </w:rPr>
  </w:style>
  <w:style w:type="paragraph" w:styleId="Topptekst">
    <w:name w:val="header"/>
    <w:basedOn w:val="Normal"/>
    <w:link w:val="TopptekstTegn"/>
    <w:uiPriority w:val="99"/>
    <w:unhideWhenUsed/>
    <w:rsid w:val="0030430B"/>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30430B"/>
  </w:style>
  <w:style w:type="paragraph" w:styleId="Bunntekst">
    <w:name w:val="footer"/>
    <w:basedOn w:val="Normal"/>
    <w:link w:val="BunntekstTegn"/>
    <w:uiPriority w:val="99"/>
    <w:unhideWhenUsed/>
    <w:rsid w:val="0030430B"/>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30430B"/>
  </w:style>
  <w:style w:type="character" w:customStyle="1" w:styleId="Overskrift3Tegn">
    <w:name w:val="Overskrift 3 Tegn"/>
    <w:link w:val="Overskrift3"/>
    <w:uiPriority w:val="9"/>
    <w:rsid w:val="0030430B"/>
    <w:rPr>
      <w:rFonts w:ascii="Cambria" w:eastAsia="Times New Roman" w:hAnsi="Cambria" w:cs="Times New Roman"/>
      <w:b/>
      <w:bCs/>
      <w:color w:val="4F81BD"/>
    </w:rPr>
  </w:style>
  <w:style w:type="character" w:customStyle="1" w:styleId="Overskrift4Tegn">
    <w:name w:val="Overskrift 4 Tegn"/>
    <w:link w:val="Overskrift4"/>
    <w:uiPriority w:val="9"/>
    <w:rsid w:val="0030430B"/>
    <w:rPr>
      <w:rFonts w:ascii="Cambria" w:eastAsia="Times New Roman" w:hAnsi="Cambria" w:cs="Times New Roman"/>
      <w:b/>
      <w:bCs/>
      <w:i/>
      <w:iCs/>
      <w:color w:val="4F81BD"/>
    </w:rPr>
  </w:style>
  <w:style w:type="character" w:styleId="Merknadsreferanse">
    <w:name w:val="annotation reference"/>
    <w:uiPriority w:val="99"/>
    <w:semiHidden/>
    <w:unhideWhenUsed/>
    <w:rsid w:val="00330DB9"/>
    <w:rPr>
      <w:sz w:val="16"/>
      <w:szCs w:val="16"/>
    </w:rPr>
  </w:style>
  <w:style w:type="paragraph" w:styleId="Merknadstekst">
    <w:name w:val="annotation text"/>
    <w:basedOn w:val="Normal"/>
    <w:link w:val="MerknadstekstTegn"/>
    <w:uiPriority w:val="99"/>
    <w:semiHidden/>
    <w:unhideWhenUsed/>
    <w:rsid w:val="00330DB9"/>
    <w:rPr>
      <w:sz w:val="20"/>
      <w:szCs w:val="20"/>
    </w:rPr>
  </w:style>
  <w:style w:type="character" w:customStyle="1" w:styleId="MerknadstekstTegn">
    <w:name w:val="Merknadstekst Tegn"/>
    <w:basedOn w:val="Standardskriftforavsnitt"/>
    <w:link w:val="Merknadstekst"/>
    <w:uiPriority w:val="99"/>
    <w:semiHidden/>
    <w:rsid w:val="00330DB9"/>
  </w:style>
  <w:style w:type="paragraph" w:styleId="Kommentaremne">
    <w:name w:val="annotation subject"/>
    <w:basedOn w:val="Merknadstekst"/>
    <w:next w:val="Merknadstekst"/>
    <w:link w:val="KommentaremneTegn"/>
    <w:uiPriority w:val="99"/>
    <w:semiHidden/>
    <w:unhideWhenUsed/>
    <w:rsid w:val="00330DB9"/>
    <w:rPr>
      <w:b/>
      <w:bCs/>
    </w:rPr>
  </w:style>
  <w:style w:type="character" w:customStyle="1" w:styleId="KommentaremneTegn">
    <w:name w:val="Kommentaremne Tegn"/>
    <w:link w:val="Kommentaremne"/>
    <w:uiPriority w:val="99"/>
    <w:semiHidden/>
    <w:rsid w:val="00330DB9"/>
    <w:rPr>
      <w:b/>
      <w:bCs/>
    </w:rPr>
  </w:style>
  <w:style w:type="paragraph" w:styleId="Bobletekst">
    <w:name w:val="Balloon Text"/>
    <w:basedOn w:val="Normal"/>
    <w:link w:val="BobletekstTegn"/>
    <w:uiPriority w:val="99"/>
    <w:semiHidden/>
    <w:unhideWhenUsed/>
    <w:rsid w:val="00330DB9"/>
    <w:pPr>
      <w:spacing w:after="0" w:line="240" w:lineRule="auto"/>
    </w:pPr>
    <w:rPr>
      <w:rFonts w:ascii="Tahoma" w:hAnsi="Tahoma" w:cs="Tahoma"/>
      <w:sz w:val="16"/>
      <w:szCs w:val="16"/>
    </w:rPr>
  </w:style>
  <w:style w:type="character" w:customStyle="1" w:styleId="BobletekstTegn">
    <w:name w:val="Bobletekst Tegn"/>
    <w:link w:val="Bobletekst"/>
    <w:uiPriority w:val="99"/>
    <w:semiHidden/>
    <w:rsid w:val="00330DB9"/>
    <w:rPr>
      <w:rFonts w:ascii="Tahoma" w:hAnsi="Tahoma" w:cs="Tahoma"/>
      <w:sz w:val="16"/>
      <w:szCs w:val="16"/>
    </w:rPr>
  </w:style>
  <w:style w:type="paragraph" w:styleId="Overskriftforinnholdsfortegnelse">
    <w:name w:val="TOC Heading"/>
    <w:basedOn w:val="Overskrift1"/>
    <w:next w:val="Normal"/>
    <w:uiPriority w:val="39"/>
    <w:unhideWhenUsed/>
    <w:qFormat/>
    <w:rsid w:val="00C97390"/>
    <w:pPr>
      <w:outlineLvl w:val="9"/>
    </w:pPr>
    <w:rPr>
      <w:rFonts w:ascii="Calibri" w:eastAsia="ＭＳ ゴシック" w:hAnsi="Calibri"/>
      <w:lang w:val="nb-NO" w:eastAsia="nb-NO"/>
    </w:rPr>
  </w:style>
  <w:style w:type="paragraph" w:styleId="INNH1">
    <w:name w:val="toc 1"/>
    <w:basedOn w:val="Normal"/>
    <w:next w:val="Normal"/>
    <w:autoRedefine/>
    <w:uiPriority w:val="39"/>
    <w:semiHidden/>
    <w:unhideWhenUsed/>
    <w:rsid w:val="00C97390"/>
    <w:pPr>
      <w:spacing w:before="120" w:after="0"/>
    </w:pPr>
    <w:rPr>
      <w:rFonts w:ascii="Cambria" w:hAnsi="Cambria"/>
      <w:b/>
      <w:caps/>
    </w:rPr>
  </w:style>
  <w:style w:type="paragraph" w:styleId="INNH2">
    <w:name w:val="toc 2"/>
    <w:basedOn w:val="Normal"/>
    <w:next w:val="Normal"/>
    <w:autoRedefine/>
    <w:uiPriority w:val="39"/>
    <w:semiHidden/>
    <w:unhideWhenUsed/>
    <w:rsid w:val="00C97390"/>
    <w:pPr>
      <w:spacing w:after="0"/>
      <w:ind w:left="220"/>
    </w:pPr>
    <w:rPr>
      <w:rFonts w:ascii="Cambria" w:hAnsi="Cambria"/>
      <w:smallCaps/>
    </w:rPr>
  </w:style>
  <w:style w:type="paragraph" w:styleId="INNH3">
    <w:name w:val="toc 3"/>
    <w:basedOn w:val="Normal"/>
    <w:next w:val="Normal"/>
    <w:autoRedefine/>
    <w:uiPriority w:val="39"/>
    <w:semiHidden/>
    <w:unhideWhenUsed/>
    <w:rsid w:val="00C97390"/>
    <w:pPr>
      <w:spacing w:after="0"/>
      <w:ind w:left="440"/>
    </w:pPr>
    <w:rPr>
      <w:rFonts w:ascii="Cambria" w:hAnsi="Cambria"/>
      <w:i/>
    </w:rPr>
  </w:style>
  <w:style w:type="paragraph" w:styleId="INNH4">
    <w:name w:val="toc 4"/>
    <w:basedOn w:val="Normal"/>
    <w:next w:val="Normal"/>
    <w:autoRedefine/>
    <w:uiPriority w:val="39"/>
    <w:semiHidden/>
    <w:unhideWhenUsed/>
    <w:rsid w:val="00C97390"/>
    <w:pPr>
      <w:spacing w:after="0"/>
      <w:ind w:left="660"/>
    </w:pPr>
    <w:rPr>
      <w:rFonts w:ascii="Cambria" w:hAnsi="Cambria"/>
      <w:sz w:val="18"/>
      <w:szCs w:val="18"/>
    </w:rPr>
  </w:style>
  <w:style w:type="paragraph" w:styleId="INNH5">
    <w:name w:val="toc 5"/>
    <w:basedOn w:val="Normal"/>
    <w:next w:val="Normal"/>
    <w:autoRedefine/>
    <w:uiPriority w:val="39"/>
    <w:semiHidden/>
    <w:unhideWhenUsed/>
    <w:rsid w:val="00C97390"/>
    <w:pPr>
      <w:spacing w:after="0"/>
      <w:ind w:left="880"/>
    </w:pPr>
    <w:rPr>
      <w:rFonts w:ascii="Cambria" w:hAnsi="Cambria"/>
      <w:sz w:val="18"/>
      <w:szCs w:val="18"/>
    </w:rPr>
  </w:style>
  <w:style w:type="paragraph" w:styleId="INNH6">
    <w:name w:val="toc 6"/>
    <w:basedOn w:val="Normal"/>
    <w:next w:val="Normal"/>
    <w:autoRedefine/>
    <w:uiPriority w:val="39"/>
    <w:semiHidden/>
    <w:unhideWhenUsed/>
    <w:rsid w:val="00C97390"/>
    <w:pPr>
      <w:spacing w:after="0"/>
      <w:ind w:left="1100"/>
    </w:pPr>
    <w:rPr>
      <w:rFonts w:ascii="Cambria" w:hAnsi="Cambria"/>
      <w:sz w:val="18"/>
      <w:szCs w:val="18"/>
    </w:rPr>
  </w:style>
  <w:style w:type="paragraph" w:styleId="INNH7">
    <w:name w:val="toc 7"/>
    <w:basedOn w:val="Normal"/>
    <w:next w:val="Normal"/>
    <w:autoRedefine/>
    <w:uiPriority w:val="39"/>
    <w:semiHidden/>
    <w:unhideWhenUsed/>
    <w:rsid w:val="00C97390"/>
    <w:pPr>
      <w:spacing w:after="0"/>
      <w:ind w:left="1320"/>
    </w:pPr>
    <w:rPr>
      <w:rFonts w:ascii="Cambria" w:hAnsi="Cambria"/>
      <w:sz w:val="18"/>
      <w:szCs w:val="18"/>
    </w:rPr>
  </w:style>
  <w:style w:type="paragraph" w:styleId="INNH8">
    <w:name w:val="toc 8"/>
    <w:basedOn w:val="Normal"/>
    <w:next w:val="Normal"/>
    <w:autoRedefine/>
    <w:uiPriority w:val="39"/>
    <w:semiHidden/>
    <w:unhideWhenUsed/>
    <w:rsid w:val="00C97390"/>
    <w:pPr>
      <w:spacing w:after="0"/>
      <w:ind w:left="1540"/>
    </w:pPr>
    <w:rPr>
      <w:rFonts w:ascii="Cambria" w:hAnsi="Cambria"/>
      <w:sz w:val="18"/>
      <w:szCs w:val="18"/>
    </w:rPr>
  </w:style>
  <w:style w:type="paragraph" w:styleId="INNH9">
    <w:name w:val="toc 9"/>
    <w:basedOn w:val="Normal"/>
    <w:next w:val="Normal"/>
    <w:autoRedefine/>
    <w:uiPriority w:val="39"/>
    <w:semiHidden/>
    <w:unhideWhenUsed/>
    <w:rsid w:val="00C97390"/>
    <w:pPr>
      <w:spacing w:after="0"/>
      <w:ind w:left="1760"/>
    </w:pPr>
    <w:rPr>
      <w:rFonts w:ascii="Cambria" w:hAnsi="Cambria"/>
      <w:sz w:val="18"/>
      <w:szCs w:val="18"/>
    </w:rPr>
  </w:style>
  <w:style w:type="character" w:customStyle="1" w:styleId="apple-converted-space">
    <w:name w:val="apple-converted-space"/>
    <w:rsid w:val="00C97390"/>
  </w:style>
  <w:style w:type="character" w:styleId="Hyperkobling">
    <w:name w:val="Hyperlink"/>
    <w:uiPriority w:val="99"/>
    <w:semiHidden/>
    <w:unhideWhenUsed/>
    <w:rsid w:val="00240C49"/>
    <w:rPr>
      <w:color w:val="0000FF"/>
      <w:u w:val="single"/>
    </w:rPr>
  </w:style>
  <w:style w:type="paragraph" w:styleId="Listeavsnitt">
    <w:name w:val="List Paragraph"/>
    <w:basedOn w:val="Normal"/>
    <w:uiPriority w:val="72"/>
    <w:rsid w:val="009C44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B5"/>
    <w:pPr>
      <w:spacing w:after="200" w:line="276" w:lineRule="auto"/>
    </w:pPr>
    <w:rPr>
      <w:sz w:val="22"/>
      <w:szCs w:val="22"/>
      <w:lang w:eastAsia="en-US"/>
    </w:rPr>
  </w:style>
  <w:style w:type="paragraph" w:styleId="Overskrift1">
    <w:name w:val="heading 1"/>
    <w:basedOn w:val="Normal"/>
    <w:next w:val="Normal"/>
    <w:link w:val="Overskrift1Tegn"/>
    <w:uiPriority w:val="9"/>
    <w:qFormat/>
    <w:rsid w:val="009B5B2C"/>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
    <w:unhideWhenUsed/>
    <w:qFormat/>
    <w:rsid w:val="0030430B"/>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
    <w:unhideWhenUsed/>
    <w:qFormat/>
    <w:rsid w:val="0030430B"/>
    <w:pPr>
      <w:keepNext/>
      <w:keepLines/>
      <w:spacing w:before="200" w:after="0"/>
      <w:outlineLvl w:val="2"/>
    </w:pPr>
    <w:rPr>
      <w:rFonts w:ascii="Cambria" w:eastAsia="Times New Roman" w:hAnsi="Cambria"/>
      <w:b/>
      <w:bCs/>
      <w:color w:val="4F81BD"/>
    </w:rPr>
  </w:style>
  <w:style w:type="paragraph" w:styleId="Overskrift4">
    <w:name w:val="heading 4"/>
    <w:basedOn w:val="Normal"/>
    <w:next w:val="Normal"/>
    <w:link w:val="Overskrift4Tegn"/>
    <w:uiPriority w:val="9"/>
    <w:unhideWhenUsed/>
    <w:qFormat/>
    <w:rsid w:val="0030430B"/>
    <w:pPr>
      <w:keepNext/>
      <w:keepLines/>
      <w:spacing w:before="200" w:after="0"/>
      <w:outlineLvl w:val="3"/>
    </w:pPr>
    <w:rPr>
      <w:rFonts w:ascii="Cambria" w:eastAsia="Times New Roman" w:hAnsi="Cambria"/>
      <w:b/>
      <w:bCs/>
      <w:i/>
      <w:iCs/>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B5B2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telTegn">
    <w:name w:val="Tittel Tegn"/>
    <w:link w:val="Tittel"/>
    <w:uiPriority w:val="10"/>
    <w:rsid w:val="009B5B2C"/>
    <w:rPr>
      <w:rFonts w:ascii="Cambria" w:eastAsia="Times New Roman" w:hAnsi="Cambria" w:cs="Times New Roman"/>
      <w:color w:val="17365D"/>
      <w:spacing w:val="5"/>
      <w:kern w:val="28"/>
      <w:sz w:val="52"/>
      <w:szCs w:val="52"/>
    </w:rPr>
  </w:style>
  <w:style w:type="character" w:customStyle="1" w:styleId="Overskrift1Tegn">
    <w:name w:val="Overskrift 1 Tegn"/>
    <w:link w:val="Overskrift1"/>
    <w:uiPriority w:val="9"/>
    <w:rsid w:val="009B5B2C"/>
    <w:rPr>
      <w:rFonts w:ascii="Cambria" w:eastAsia="Times New Roman" w:hAnsi="Cambria" w:cs="Times New Roman"/>
      <w:b/>
      <w:bCs/>
      <w:color w:val="365F91"/>
      <w:sz w:val="28"/>
      <w:szCs w:val="28"/>
    </w:rPr>
  </w:style>
  <w:style w:type="character" w:customStyle="1" w:styleId="Overskrift2Tegn">
    <w:name w:val="Overskrift 2 Tegn"/>
    <w:link w:val="Overskrift2"/>
    <w:uiPriority w:val="9"/>
    <w:rsid w:val="0030430B"/>
    <w:rPr>
      <w:rFonts w:ascii="Cambria" w:eastAsia="Times New Roman" w:hAnsi="Cambria" w:cs="Times New Roman"/>
      <w:b/>
      <w:bCs/>
      <w:color w:val="4F81BD"/>
      <w:sz w:val="26"/>
      <w:szCs w:val="26"/>
    </w:rPr>
  </w:style>
  <w:style w:type="paragraph" w:styleId="Topptekst">
    <w:name w:val="header"/>
    <w:basedOn w:val="Normal"/>
    <w:link w:val="TopptekstTegn"/>
    <w:uiPriority w:val="99"/>
    <w:unhideWhenUsed/>
    <w:rsid w:val="0030430B"/>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30430B"/>
  </w:style>
  <w:style w:type="paragraph" w:styleId="Bunntekst">
    <w:name w:val="footer"/>
    <w:basedOn w:val="Normal"/>
    <w:link w:val="BunntekstTegn"/>
    <w:uiPriority w:val="99"/>
    <w:unhideWhenUsed/>
    <w:rsid w:val="0030430B"/>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30430B"/>
  </w:style>
  <w:style w:type="character" w:customStyle="1" w:styleId="Overskrift3Tegn">
    <w:name w:val="Overskrift 3 Tegn"/>
    <w:link w:val="Overskrift3"/>
    <w:uiPriority w:val="9"/>
    <w:rsid w:val="0030430B"/>
    <w:rPr>
      <w:rFonts w:ascii="Cambria" w:eastAsia="Times New Roman" w:hAnsi="Cambria" w:cs="Times New Roman"/>
      <w:b/>
      <w:bCs/>
      <w:color w:val="4F81BD"/>
    </w:rPr>
  </w:style>
  <w:style w:type="character" w:customStyle="1" w:styleId="Overskrift4Tegn">
    <w:name w:val="Overskrift 4 Tegn"/>
    <w:link w:val="Overskrift4"/>
    <w:uiPriority w:val="9"/>
    <w:rsid w:val="0030430B"/>
    <w:rPr>
      <w:rFonts w:ascii="Cambria" w:eastAsia="Times New Roman" w:hAnsi="Cambria" w:cs="Times New Roman"/>
      <w:b/>
      <w:bCs/>
      <w:i/>
      <w:iCs/>
      <w:color w:val="4F81BD"/>
    </w:rPr>
  </w:style>
  <w:style w:type="character" w:styleId="Merknadsreferanse">
    <w:name w:val="annotation reference"/>
    <w:uiPriority w:val="99"/>
    <w:semiHidden/>
    <w:unhideWhenUsed/>
    <w:rsid w:val="00330DB9"/>
    <w:rPr>
      <w:sz w:val="16"/>
      <w:szCs w:val="16"/>
    </w:rPr>
  </w:style>
  <w:style w:type="paragraph" w:styleId="Merknadstekst">
    <w:name w:val="annotation text"/>
    <w:basedOn w:val="Normal"/>
    <w:link w:val="MerknadstekstTegn"/>
    <w:uiPriority w:val="99"/>
    <w:semiHidden/>
    <w:unhideWhenUsed/>
    <w:rsid w:val="00330DB9"/>
    <w:rPr>
      <w:sz w:val="20"/>
      <w:szCs w:val="20"/>
    </w:rPr>
  </w:style>
  <w:style w:type="character" w:customStyle="1" w:styleId="MerknadstekstTegn">
    <w:name w:val="Merknadstekst Tegn"/>
    <w:basedOn w:val="Standardskriftforavsnitt"/>
    <w:link w:val="Merknadstekst"/>
    <w:uiPriority w:val="99"/>
    <w:semiHidden/>
    <w:rsid w:val="00330DB9"/>
  </w:style>
  <w:style w:type="paragraph" w:styleId="Kommentaremne">
    <w:name w:val="annotation subject"/>
    <w:basedOn w:val="Merknadstekst"/>
    <w:next w:val="Merknadstekst"/>
    <w:link w:val="KommentaremneTegn"/>
    <w:uiPriority w:val="99"/>
    <w:semiHidden/>
    <w:unhideWhenUsed/>
    <w:rsid w:val="00330DB9"/>
    <w:rPr>
      <w:b/>
      <w:bCs/>
    </w:rPr>
  </w:style>
  <w:style w:type="character" w:customStyle="1" w:styleId="KommentaremneTegn">
    <w:name w:val="Kommentaremne Tegn"/>
    <w:link w:val="Kommentaremne"/>
    <w:uiPriority w:val="99"/>
    <w:semiHidden/>
    <w:rsid w:val="00330DB9"/>
    <w:rPr>
      <w:b/>
      <w:bCs/>
    </w:rPr>
  </w:style>
  <w:style w:type="paragraph" w:styleId="Bobletekst">
    <w:name w:val="Balloon Text"/>
    <w:basedOn w:val="Normal"/>
    <w:link w:val="BobletekstTegn"/>
    <w:uiPriority w:val="99"/>
    <w:semiHidden/>
    <w:unhideWhenUsed/>
    <w:rsid w:val="00330DB9"/>
    <w:pPr>
      <w:spacing w:after="0" w:line="240" w:lineRule="auto"/>
    </w:pPr>
    <w:rPr>
      <w:rFonts w:ascii="Tahoma" w:hAnsi="Tahoma" w:cs="Tahoma"/>
      <w:sz w:val="16"/>
      <w:szCs w:val="16"/>
    </w:rPr>
  </w:style>
  <w:style w:type="character" w:customStyle="1" w:styleId="BobletekstTegn">
    <w:name w:val="Bobletekst Tegn"/>
    <w:link w:val="Bobletekst"/>
    <w:uiPriority w:val="99"/>
    <w:semiHidden/>
    <w:rsid w:val="00330DB9"/>
    <w:rPr>
      <w:rFonts w:ascii="Tahoma" w:hAnsi="Tahoma" w:cs="Tahoma"/>
      <w:sz w:val="16"/>
      <w:szCs w:val="16"/>
    </w:rPr>
  </w:style>
  <w:style w:type="paragraph" w:styleId="Overskriftforinnholdsfortegnelse">
    <w:name w:val="TOC Heading"/>
    <w:basedOn w:val="Overskrift1"/>
    <w:next w:val="Normal"/>
    <w:uiPriority w:val="39"/>
    <w:unhideWhenUsed/>
    <w:qFormat/>
    <w:rsid w:val="00C97390"/>
    <w:pPr>
      <w:outlineLvl w:val="9"/>
    </w:pPr>
    <w:rPr>
      <w:rFonts w:ascii="Calibri" w:eastAsia="ＭＳ ゴシック" w:hAnsi="Calibri"/>
      <w:lang w:val="nb-NO" w:eastAsia="nb-NO"/>
    </w:rPr>
  </w:style>
  <w:style w:type="paragraph" w:styleId="INNH1">
    <w:name w:val="toc 1"/>
    <w:basedOn w:val="Normal"/>
    <w:next w:val="Normal"/>
    <w:autoRedefine/>
    <w:uiPriority w:val="39"/>
    <w:semiHidden/>
    <w:unhideWhenUsed/>
    <w:rsid w:val="00C97390"/>
    <w:pPr>
      <w:spacing w:before="120" w:after="0"/>
    </w:pPr>
    <w:rPr>
      <w:rFonts w:ascii="Cambria" w:hAnsi="Cambria"/>
      <w:b/>
      <w:caps/>
    </w:rPr>
  </w:style>
  <w:style w:type="paragraph" w:styleId="INNH2">
    <w:name w:val="toc 2"/>
    <w:basedOn w:val="Normal"/>
    <w:next w:val="Normal"/>
    <w:autoRedefine/>
    <w:uiPriority w:val="39"/>
    <w:semiHidden/>
    <w:unhideWhenUsed/>
    <w:rsid w:val="00C97390"/>
    <w:pPr>
      <w:spacing w:after="0"/>
      <w:ind w:left="220"/>
    </w:pPr>
    <w:rPr>
      <w:rFonts w:ascii="Cambria" w:hAnsi="Cambria"/>
      <w:smallCaps/>
    </w:rPr>
  </w:style>
  <w:style w:type="paragraph" w:styleId="INNH3">
    <w:name w:val="toc 3"/>
    <w:basedOn w:val="Normal"/>
    <w:next w:val="Normal"/>
    <w:autoRedefine/>
    <w:uiPriority w:val="39"/>
    <w:semiHidden/>
    <w:unhideWhenUsed/>
    <w:rsid w:val="00C97390"/>
    <w:pPr>
      <w:spacing w:after="0"/>
      <w:ind w:left="440"/>
    </w:pPr>
    <w:rPr>
      <w:rFonts w:ascii="Cambria" w:hAnsi="Cambria"/>
      <w:i/>
    </w:rPr>
  </w:style>
  <w:style w:type="paragraph" w:styleId="INNH4">
    <w:name w:val="toc 4"/>
    <w:basedOn w:val="Normal"/>
    <w:next w:val="Normal"/>
    <w:autoRedefine/>
    <w:uiPriority w:val="39"/>
    <w:semiHidden/>
    <w:unhideWhenUsed/>
    <w:rsid w:val="00C97390"/>
    <w:pPr>
      <w:spacing w:after="0"/>
      <w:ind w:left="660"/>
    </w:pPr>
    <w:rPr>
      <w:rFonts w:ascii="Cambria" w:hAnsi="Cambria"/>
      <w:sz w:val="18"/>
      <w:szCs w:val="18"/>
    </w:rPr>
  </w:style>
  <w:style w:type="paragraph" w:styleId="INNH5">
    <w:name w:val="toc 5"/>
    <w:basedOn w:val="Normal"/>
    <w:next w:val="Normal"/>
    <w:autoRedefine/>
    <w:uiPriority w:val="39"/>
    <w:semiHidden/>
    <w:unhideWhenUsed/>
    <w:rsid w:val="00C97390"/>
    <w:pPr>
      <w:spacing w:after="0"/>
      <w:ind w:left="880"/>
    </w:pPr>
    <w:rPr>
      <w:rFonts w:ascii="Cambria" w:hAnsi="Cambria"/>
      <w:sz w:val="18"/>
      <w:szCs w:val="18"/>
    </w:rPr>
  </w:style>
  <w:style w:type="paragraph" w:styleId="INNH6">
    <w:name w:val="toc 6"/>
    <w:basedOn w:val="Normal"/>
    <w:next w:val="Normal"/>
    <w:autoRedefine/>
    <w:uiPriority w:val="39"/>
    <w:semiHidden/>
    <w:unhideWhenUsed/>
    <w:rsid w:val="00C97390"/>
    <w:pPr>
      <w:spacing w:after="0"/>
      <w:ind w:left="1100"/>
    </w:pPr>
    <w:rPr>
      <w:rFonts w:ascii="Cambria" w:hAnsi="Cambria"/>
      <w:sz w:val="18"/>
      <w:szCs w:val="18"/>
    </w:rPr>
  </w:style>
  <w:style w:type="paragraph" w:styleId="INNH7">
    <w:name w:val="toc 7"/>
    <w:basedOn w:val="Normal"/>
    <w:next w:val="Normal"/>
    <w:autoRedefine/>
    <w:uiPriority w:val="39"/>
    <w:semiHidden/>
    <w:unhideWhenUsed/>
    <w:rsid w:val="00C97390"/>
    <w:pPr>
      <w:spacing w:after="0"/>
      <w:ind w:left="1320"/>
    </w:pPr>
    <w:rPr>
      <w:rFonts w:ascii="Cambria" w:hAnsi="Cambria"/>
      <w:sz w:val="18"/>
      <w:szCs w:val="18"/>
    </w:rPr>
  </w:style>
  <w:style w:type="paragraph" w:styleId="INNH8">
    <w:name w:val="toc 8"/>
    <w:basedOn w:val="Normal"/>
    <w:next w:val="Normal"/>
    <w:autoRedefine/>
    <w:uiPriority w:val="39"/>
    <w:semiHidden/>
    <w:unhideWhenUsed/>
    <w:rsid w:val="00C97390"/>
    <w:pPr>
      <w:spacing w:after="0"/>
      <w:ind w:left="1540"/>
    </w:pPr>
    <w:rPr>
      <w:rFonts w:ascii="Cambria" w:hAnsi="Cambria"/>
      <w:sz w:val="18"/>
      <w:szCs w:val="18"/>
    </w:rPr>
  </w:style>
  <w:style w:type="paragraph" w:styleId="INNH9">
    <w:name w:val="toc 9"/>
    <w:basedOn w:val="Normal"/>
    <w:next w:val="Normal"/>
    <w:autoRedefine/>
    <w:uiPriority w:val="39"/>
    <w:semiHidden/>
    <w:unhideWhenUsed/>
    <w:rsid w:val="00C97390"/>
    <w:pPr>
      <w:spacing w:after="0"/>
      <w:ind w:left="1760"/>
    </w:pPr>
    <w:rPr>
      <w:rFonts w:ascii="Cambria" w:hAnsi="Cambria"/>
      <w:sz w:val="18"/>
      <w:szCs w:val="18"/>
    </w:rPr>
  </w:style>
  <w:style w:type="character" w:customStyle="1" w:styleId="apple-converted-space">
    <w:name w:val="apple-converted-space"/>
    <w:rsid w:val="00C97390"/>
  </w:style>
  <w:style w:type="character" w:styleId="Hyperkobling">
    <w:name w:val="Hyperlink"/>
    <w:uiPriority w:val="99"/>
    <w:semiHidden/>
    <w:unhideWhenUsed/>
    <w:rsid w:val="00240C49"/>
    <w:rPr>
      <w:color w:val="0000FF"/>
      <w:u w:val="single"/>
    </w:rPr>
  </w:style>
  <w:style w:type="paragraph" w:styleId="Listeavsnitt">
    <w:name w:val="List Paragraph"/>
    <w:basedOn w:val="Normal"/>
    <w:uiPriority w:val="72"/>
    <w:rsid w:val="009C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79707">
      <w:bodyDiv w:val="1"/>
      <w:marLeft w:val="0"/>
      <w:marRight w:val="0"/>
      <w:marTop w:val="0"/>
      <w:marBottom w:val="0"/>
      <w:divBdr>
        <w:top w:val="none" w:sz="0" w:space="0" w:color="auto"/>
        <w:left w:val="none" w:sz="0" w:space="0" w:color="auto"/>
        <w:bottom w:val="none" w:sz="0" w:space="0" w:color="auto"/>
        <w:right w:val="none" w:sz="0" w:space="0" w:color="auto"/>
      </w:divBdr>
    </w:div>
    <w:div w:id="397092557">
      <w:bodyDiv w:val="1"/>
      <w:marLeft w:val="0"/>
      <w:marRight w:val="0"/>
      <w:marTop w:val="0"/>
      <w:marBottom w:val="0"/>
      <w:divBdr>
        <w:top w:val="none" w:sz="0" w:space="0" w:color="auto"/>
        <w:left w:val="none" w:sz="0" w:space="0" w:color="auto"/>
        <w:bottom w:val="none" w:sz="0" w:space="0" w:color="auto"/>
        <w:right w:val="none" w:sz="0" w:space="0" w:color="auto"/>
      </w:divBdr>
    </w:div>
    <w:div w:id="532502648">
      <w:bodyDiv w:val="1"/>
      <w:marLeft w:val="0"/>
      <w:marRight w:val="0"/>
      <w:marTop w:val="0"/>
      <w:marBottom w:val="0"/>
      <w:divBdr>
        <w:top w:val="none" w:sz="0" w:space="0" w:color="auto"/>
        <w:left w:val="none" w:sz="0" w:space="0" w:color="auto"/>
        <w:bottom w:val="none" w:sz="0" w:space="0" w:color="auto"/>
        <w:right w:val="none" w:sz="0" w:space="0" w:color="auto"/>
      </w:divBdr>
    </w:div>
    <w:div w:id="583227726">
      <w:bodyDiv w:val="1"/>
      <w:marLeft w:val="0"/>
      <w:marRight w:val="0"/>
      <w:marTop w:val="0"/>
      <w:marBottom w:val="0"/>
      <w:divBdr>
        <w:top w:val="none" w:sz="0" w:space="0" w:color="auto"/>
        <w:left w:val="none" w:sz="0" w:space="0" w:color="auto"/>
        <w:bottom w:val="none" w:sz="0" w:space="0" w:color="auto"/>
        <w:right w:val="none" w:sz="0" w:space="0" w:color="auto"/>
      </w:divBdr>
    </w:div>
    <w:div w:id="640816585">
      <w:bodyDiv w:val="1"/>
      <w:marLeft w:val="0"/>
      <w:marRight w:val="0"/>
      <w:marTop w:val="0"/>
      <w:marBottom w:val="0"/>
      <w:divBdr>
        <w:top w:val="none" w:sz="0" w:space="0" w:color="auto"/>
        <w:left w:val="none" w:sz="0" w:space="0" w:color="auto"/>
        <w:bottom w:val="none" w:sz="0" w:space="0" w:color="auto"/>
        <w:right w:val="none" w:sz="0" w:space="0" w:color="auto"/>
      </w:divBdr>
    </w:div>
    <w:div w:id="1451510291">
      <w:bodyDiv w:val="1"/>
      <w:marLeft w:val="0"/>
      <w:marRight w:val="0"/>
      <w:marTop w:val="0"/>
      <w:marBottom w:val="0"/>
      <w:divBdr>
        <w:top w:val="none" w:sz="0" w:space="0" w:color="auto"/>
        <w:left w:val="none" w:sz="0" w:space="0" w:color="auto"/>
        <w:bottom w:val="none" w:sz="0" w:space="0" w:color="auto"/>
        <w:right w:val="none" w:sz="0" w:space="0" w:color="auto"/>
      </w:divBdr>
    </w:div>
    <w:div w:id="1472096979">
      <w:bodyDiv w:val="1"/>
      <w:marLeft w:val="0"/>
      <w:marRight w:val="0"/>
      <w:marTop w:val="0"/>
      <w:marBottom w:val="0"/>
      <w:divBdr>
        <w:top w:val="none" w:sz="0" w:space="0" w:color="auto"/>
        <w:left w:val="none" w:sz="0" w:space="0" w:color="auto"/>
        <w:bottom w:val="none" w:sz="0" w:space="0" w:color="auto"/>
        <w:right w:val="none" w:sz="0" w:space="0" w:color="auto"/>
      </w:divBdr>
    </w:div>
    <w:div w:id="20607876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Dag03</b:Tag>
    <b:SourceType>Book</b:SourceType>
    <b:Guid>{C24D5DCF-A74F-B741-876A-5B97329C92BF}</b:Guid>
    <b:Author>
      <b:Author>
        <b:NameList>
          <b:Person>
            <b:Last>Dybvig</b:Last>
            <b:First>Dagfinn</b:First>
            <b:Middle>Døhl Dybvig &amp; Magne</b:Middle>
          </b:Person>
        </b:NameList>
      </b:Author>
    </b:Author>
    <b:Title>Det tenkende mennesket</b:Title>
    <b:City>Trondheim</b:City>
    <b:Publisher>Tapir akademisk forlag</b:Publisher>
    <b:Year>2003</b:Year>
    <b:Pages>526</b:Pages>
    <b:Edition>2. Utgave, 5. opplag 2011</b:Edition>
    <b:RefOrder>1</b:RefOrder>
  </b:Source>
</b:Sources>
</file>

<file path=customXml/itemProps1.xml><?xml version="1.0" encoding="utf-8"?>
<ds:datastoreItem xmlns:ds="http://schemas.openxmlformats.org/officeDocument/2006/customXml" ds:itemID="{19590084-1629-D745-8136-5CFDAFDF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2618</Words>
  <Characters>13876</Characters>
  <Application>Microsoft Macintosh Word</Application>
  <DocSecurity>0</DocSecurity>
  <Lines>115</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Gerhard Martinussen</dc:creator>
  <cp:keywords/>
  <dc:description/>
  <cp:lastModifiedBy>Jakob Gerhard Martinussen</cp:lastModifiedBy>
  <cp:revision>22</cp:revision>
  <dcterms:created xsi:type="dcterms:W3CDTF">2014-11-02T13:40:00Z</dcterms:created>
  <dcterms:modified xsi:type="dcterms:W3CDTF">2015-03-22T11:47:00Z</dcterms:modified>
</cp:coreProperties>
</file>