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40BC85" w14:textId="77777777" w:rsidR="00155B33" w:rsidRPr="00795FC1" w:rsidRDefault="00155B33">
      <w:bookmarkStart w:id="0" w:name="_GoBack"/>
      <w:bookmarkEnd w:id="0"/>
    </w:p>
    <w:p w14:paraId="238D31AE" w14:textId="4495171B" w:rsidR="006D2417" w:rsidRPr="00795FC1" w:rsidRDefault="005C6BD7">
      <w:r>
        <w:t>Løsning til ø</w:t>
      </w:r>
      <w:r w:rsidR="00BF3DF0">
        <w:t>ving</w:t>
      </w:r>
      <w:r w:rsidR="006D2417" w:rsidRPr="00795FC1">
        <w:t xml:space="preserve"> i TIØ4258 Teknologiledelse</w:t>
      </w:r>
      <w:r w:rsidR="00FD75EA" w:rsidRPr="00795FC1">
        <w:t xml:space="preserve">, </w:t>
      </w:r>
      <w:r w:rsidR="00EE0877">
        <w:t>høst</w:t>
      </w:r>
      <w:r w:rsidR="002458E9">
        <w:t xml:space="preserve"> 2015</w:t>
      </w:r>
    </w:p>
    <w:p w14:paraId="7AB7A13F" w14:textId="5A3545E8" w:rsidR="006D2417" w:rsidRPr="00795FC1" w:rsidRDefault="006D2417">
      <w:r w:rsidRPr="00795FC1">
        <w:t>Faglig ansvarlig: Førsteamanuensis</w:t>
      </w:r>
      <w:r w:rsidR="00D84AE7">
        <w:t xml:space="preserve"> II</w:t>
      </w:r>
      <w:r w:rsidRPr="00795FC1">
        <w:t xml:space="preserve"> </w:t>
      </w:r>
      <w:r w:rsidR="00FF1771" w:rsidRPr="00795FC1">
        <w:t>Einar Belsom</w:t>
      </w:r>
    </w:p>
    <w:p w14:paraId="71B1E133" w14:textId="77777777" w:rsidR="00FB1A1C" w:rsidRPr="00795FC1" w:rsidRDefault="00FB1A1C"/>
    <w:p w14:paraId="090BD2BC" w14:textId="3CA74431" w:rsidR="00AB72C3" w:rsidRDefault="00AB72C3" w:rsidP="00692B8B">
      <w:pPr>
        <w:pStyle w:val="Heading4"/>
        <w:numPr>
          <w:ilvl w:val="0"/>
          <w:numId w:val="2"/>
        </w:numPr>
        <w:spacing w:before="120" w:after="120"/>
        <w:ind w:left="284" w:hanging="284"/>
        <w:jc w:val="left"/>
      </w:pPr>
      <w:r>
        <w:t>Lønnsomhet for prosessinnovasjon</w:t>
      </w:r>
    </w:p>
    <w:p w14:paraId="5D10F50E" w14:textId="7E7E5097" w:rsidR="005F7ED0" w:rsidRPr="00B22FFD" w:rsidRDefault="005F7ED0" w:rsidP="00B22FFD">
      <w:pPr>
        <w:numPr>
          <w:ilvl w:val="0"/>
          <w:numId w:val="1"/>
        </w:numPr>
        <w:tabs>
          <w:tab w:val="clear" w:pos="720"/>
          <w:tab w:val="num" w:pos="284"/>
        </w:tabs>
        <w:spacing w:after="120" w:line="280" w:lineRule="atLeast"/>
        <w:ind w:left="284" w:hanging="284"/>
        <w:rPr>
          <w:i/>
          <w:lang w:eastAsia="ja-JP"/>
        </w:rPr>
      </w:pPr>
      <w:r w:rsidRPr="00795FC1">
        <w:rPr>
          <w:i/>
          <w:lang w:eastAsia="ja-JP"/>
        </w:rPr>
        <w:t>Kostnadsbegreper:</w:t>
      </w:r>
      <w:r w:rsidRPr="00795FC1">
        <w:rPr>
          <w:lang w:eastAsia="ja-JP"/>
        </w:rPr>
        <w:t xml:space="preserve"> </w:t>
      </w:r>
      <w:r w:rsidR="00B22FFD">
        <w:rPr>
          <w:lang w:eastAsia="ja-JP"/>
        </w:rPr>
        <w:t xml:space="preserve">Marginalkostnadene er den deriverte til totalkostnadene med hensyn på mengden: </w:t>
      </w:r>
      <m:oMath>
        <m:r>
          <w:rPr>
            <w:rFonts w:ascii="Cambria Math" w:hAnsi="Cambria Math"/>
            <w:lang w:eastAsia="ja-JP"/>
          </w:rPr>
          <m:t>MC=</m:t>
        </m:r>
        <m:f>
          <m:fPr>
            <m:type m:val="lin"/>
            <m:ctrlPr>
              <w:rPr>
                <w:rFonts w:ascii="Cambria Math" w:hAnsi="Cambria Math"/>
                <w:i/>
                <w:lang w:eastAsia="ja-JP"/>
              </w:rPr>
            </m:ctrlPr>
          </m:fPr>
          <m:num>
            <m:r>
              <w:rPr>
                <w:rFonts w:ascii="Cambria Math" w:hAnsi="Cambria Math"/>
                <w:lang w:eastAsia="ja-JP"/>
              </w:rPr>
              <m:t>dTC</m:t>
            </m:r>
          </m:num>
          <m:den>
            <m:r>
              <w:rPr>
                <w:rFonts w:ascii="Cambria Math" w:hAnsi="Cambria Math"/>
                <w:lang w:eastAsia="ja-JP"/>
              </w:rPr>
              <m:t>dQ</m:t>
            </m:r>
          </m:den>
        </m:f>
        <m:r>
          <w:rPr>
            <w:rFonts w:ascii="Cambria Math" w:hAnsi="Cambria Math"/>
            <w:lang w:eastAsia="ja-JP"/>
          </w:rPr>
          <m:t>=200</m:t>
        </m:r>
      </m:oMath>
      <w:r w:rsidR="00B22FFD">
        <w:rPr>
          <w:lang w:eastAsia="ja-JP"/>
        </w:rPr>
        <w:t xml:space="preserve">. </w:t>
      </w:r>
      <w:r w:rsidR="00B22FFD">
        <w:t xml:space="preserve">Gjennomsnittskostnadene er totalkostnadene per enhet produsert: </w:t>
      </w:r>
      <m:oMath>
        <m:r>
          <w:rPr>
            <w:rFonts w:ascii="Cambria Math" w:hAnsi="Cambria Math"/>
            <w:lang w:eastAsia="ja-JP"/>
          </w:rPr>
          <m:t>AC=</m:t>
        </m:r>
        <m:f>
          <m:fPr>
            <m:type m:val="lin"/>
            <m:ctrlPr>
              <w:rPr>
                <w:rFonts w:ascii="Cambria Math" w:hAnsi="Cambria Math"/>
                <w:i/>
                <w:lang w:eastAsia="ja-JP"/>
              </w:rPr>
            </m:ctrlPr>
          </m:fPr>
          <m:num>
            <m:r>
              <w:rPr>
                <w:rFonts w:ascii="Cambria Math" w:hAnsi="Cambria Math"/>
                <w:lang w:eastAsia="ja-JP"/>
              </w:rPr>
              <m:t>TC</m:t>
            </m:r>
          </m:num>
          <m:den>
            <m:r>
              <w:rPr>
                <w:rFonts w:ascii="Cambria Math" w:hAnsi="Cambria Math"/>
                <w:lang w:eastAsia="ja-JP"/>
              </w:rPr>
              <m:t>Q</m:t>
            </m:r>
          </m:den>
        </m:f>
        <m:r>
          <w:rPr>
            <w:rFonts w:ascii="Cambria Math" w:hAnsi="Cambria Math"/>
            <w:lang w:eastAsia="ja-JP"/>
          </w:rPr>
          <m:t>=</m:t>
        </m:r>
        <m:f>
          <m:fPr>
            <m:type m:val="lin"/>
            <m:ctrlPr>
              <w:rPr>
                <w:rFonts w:ascii="Cambria Math" w:hAnsi="Cambria Math"/>
                <w:i/>
                <w:lang w:eastAsia="ja-JP"/>
              </w:rPr>
            </m:ctrlPr>
          </m:fPr>
          <m:num>
            <m:d>
              <m:dPr>
                <m:ctrlPr>
                  <w:rPr>
                    <w:rFonts w:ascii="Cambria Math" w:hAnsi="Cambria Math"/>
                    <w:i/>
                    <w:lang w:eastAsia="ja-JP"/>
                  </w:rPr>
                </m:ctrlPr>
              </m:dPr>
              <m:e>
                <m:r>
                  <w:rPr>
                    <w:rFonts w:ascii="Cambria Math" w:hAnsi="Cambria Math"/>
                    <w:lang w:eastAsia="ja-JP"/>
                  </w:rPr>
                  <m:t>4 000 000+200Q</m:t>
                </m:r>
              </m:e>
            </m:d>
          </m:num>
          <m:den>
            <m:r>
              <w:rPr>
                <w:rFonts w:ascii="Cambria Math" w:hAnsi="Cambria Math"/>
                <w:lang w:eastAsia="ja-JP"/>
              </w:rPr>
              <m:t>Q</m:t>
            </m:r>
          </m:den>
        </m:f>
      </m:oMath>
      <w:r w:rsidR="00B22FFD">
        <w:rPr>
          <w:lang w:eastAsia="ja-JP"/>
        </w:rPr>
        <w:t xml:space="preserve">. De variable kostnadene er den delen av kostnadene som drives av produsert mengde: </w:t>
      </w:r>
      <m:oMath>
        <m:r>
          <w:rPr>
            <w:rFonts w:ascii="Cambria Math" w:hAnsi="Cambria Math"/>
            <w:lang w:eastAsia="ja-JP"/>
          </w:rPr>
          <m:t>VC=200Q</m:t>
        </m:r>
      </m:oMath>
      <w:r w:rsidR="00B22FFD">
        <w:rPr>
          <w:lang w:eastAsia="ja-JP"/>
        </w:rPr>
        <w:t xml:space="preserve">. De faste kostnadene er uavhengige av produserte mengde: </w:t>
      </w:r>
      <m:oMath>
        <m:r>
          <w:rPr>
            <w:rFonts w:ascii="Cambria Math" w:hAnsi="Cambria Math"/>
            <w:lang w:eastAsia="ja-JP"/>
          </w:rPr>
          <m:t>FC=4 000 000</m:t>
        </m:r>
      </m:oMath>
      <w:r w:rsidR="00B22FFD">
        <w:rPr>
          <w:lang w:eastAsia="ja-JP"/>
        </w:rPr>
        <w:t>.</w:t>
      </w:r>
    </w:p>
    <w:p w14:paraId="4314CD56" w14:textId="6F765241" w:rsidR="004B37E3" w:rsidRPr="00795FC1" w:rsidRDefault="004B37E3" w:rsidP="005F7ED0">
      <w:pPr>
        <w:numPr>
          <w:ilvl w:val="0"/>
          <w:numId w:val="1"/>
        </w:numPr>
        <w:tabs>
          <w:tab w:val="clear" w:pos="720"/>
          <w:tab w:val="num" w:pos="284"/>
        </w:tabs>
        <w:spacing w:after="120" w:line="280" w:lineRule="atLeast"/>
        <w:ind w:left="284" w:hanging="284"/>
        <w:rPr>
          <w:i/>
          <w:lang w:eastAsia="ja-JP"/>
        </w:rPr>
      </w:pPr>
      <w:r>
        <w:rPr>
          <w:i/>
          <w:lang w:eastAsia="ja-JP"/>
        </w:rPr>
        <w:t xml:space="preserve">Inntektsbegreper: </w:t>
      </w:r>
      <w:r w:rsidR="003F7E3F">
        <w:rPr>
          <w:lang w:eastAsia="ja-JP"/>
        </w:rPr>
        <w:t xml:space="preserve">Inntekt er pris ganger mengde: </w:t>
      </w:r>
      <m:oMath>
        <m:r>
          <w:rPr>
            <w:rFonts w:ascii="Cambria Math" w:hAnsi="Cambria Math"/>
            <w:lang w:eastAsia="ja-JP"/>
          </w:rPr>
          <m:t>R=</m:t>
        </m:r>
        <m:d>
          <m:dPr>
            <m:ctrlPr>
              <w:rPr>
                <w:rFonts w:ascii="Cambria Math" w:hAnsi="Cambria Math"/>
              </w:rPr>
            </m:ctrlPr>
          </m:dPr>
          <m:e>
            <m:r>
              <m:rPr>
                <m:sty m:val="p"/>
              </m:rPr>
              <w:rPr>
                <w:rFonts w:ascii="Cambria Math" w:hAnsi="Cambria Math"/>
              </w:rPr>
              <m:t>5 000 – 6Q</m:t>
            </m:r>
          </m:e>
        </m:d>
        <m:r>
          <w:rPr>
            <w:rFonts w:ascii="Cambria Math" w:hAnsi="Cambria Math"/>
          </w:rPr>
          <m:t>Q</m:t>
        </m:r>
      </m:oMath>
      <w:r w:rsidR="003F7E3F">
        <w:t xml:space="preserve">. Marginalinntekten er den deriverte av inntekten med hensyn på mengden: </w:t>
      </w:r>
      <w:r w:rsidR="003F7E3F" w:rsidRPr="004B37E3">
        <w:rPr>
          <w:lang w:eastAsia="ja-JP"/>
        </w:rPr>
        <w:t xml:space="preserve"> </w:t>
      </w:r>
      <m:oMath>
        <m:r>
          <w:rPr>
            <w:rFonts w:ascii="Cambria Math" w:hAnsi="Cambria Math"/>
            <w:lang w:eastAsia="ja-JP"/>
          </w:rPr>
          <m:t>MR=</m:t>
        </m:r>
        <m:r>
          <m:rPr>
            <m:sty m:val="p"/>
          </m:rPr>
          <w:rPr>
            <w:rFonts w:ascii="Cambria Math" w:hAnsi="Cambria Math"/>
          </w:rPr>
          <m:t>5 000 – 12Q</m:t>
        </m:r>
      </m:oMath>
      <w:r w:rsidR="003F7E3F">
        <w:rPr>
          <w:lang w:eastAsia="ja-JP"/>
        </w:rPr>
        <w:t xml:space="preserve">. Etterspørselselastisiteten er prosentvis endring i mengde i forhold til prosentvis endring i mengde og kan defineres som: </w:t>
      </w:r>
      <m:oMath>
        <m:r>
          <m:rPr>
            <m:sty m:val="p"/>
          </m:rPr>
          <w:rPr>
            <w:rFonts w:ascii="Cambria Math" w:hAnsi="Cambria Math"/>
          </w:rPr>
          <m:t>ε=</m:t>
        </m:r>
        <m:box>
          <m:boxPr>
            <m:ctrlPr>
              <w:rPr>
                <w:rFonts w:ascii="Cambria Math" w:hAnsi="Cambria Math"/>
              </w:rPr>
            </m:ctrlPr>
          </m:boxPr>
          <m:e>
            <m:argPr>
              <m:argSz m:val="-1"/>
            </m:argPr>
            <m:r>
              <w:rPr>
                <w:rFonts w:ascii="Cambria Math" w:hAnsi="Cambria Math"/>
              </w:rPr>
              <m:t>-</m:t>
            </m:r>
            <m:f>
              <m:fPr>
                <m:ctrlPr>
                  <w:rPr>
                    <w:rFonts w:ascii="Cambria Math" w:hAnsi="Cambria Math"/>
                  </w:rPr>
                </m:ctrlPr>
              </m:fPr>
              <m:num>
                <m:r>
                  <w:rPr>
                    <w:rFonts w:ascii="Cambria Math" w:hAnsi="Cambria Math"/>
                  </w:rPr>
                  <m:t>dQ</m:t>
                </m:r>
              </m:num>
              <m:den>
                <m:r>
                  <w:rPr>
                    <w:rFonts w:ascii="Cambria Math" w:hAnsi="Cambria Math"/>
                  </w:rPr>
                  <m:t>dP</m:t>
                </m:r>
              </m:den>
            </m:f>
          </m:e>
        </m:box>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P</m:t>
                </m:r>
              </m:num>
              <m:den>
                <m:r>
                  <w:rPr>
                    <w:rFonts w:ascii="Cambria Math" w:hAnsi="Cambria Math"/>
                  </w:rPr>
                  <m:t>Q</m:t>
                </m:r>
              </m:den>
            </m:f>
          </m:e>
        </m:box>
      </m:oMath>
      <w:r w:rsidR="003F7E3F">
        <w:rPr>
          <w:lang w:eastAsia="ja-JP"/>
        </w:rPr>
        <w:t xml:space="preserve">. </w:t>
      </w:r>
      <w:r w:rsidR="00E55D00">
        <w:rPr>
          <w:lang w:eastAsia="ja-JP"/>
        </w:rPr>
        <w:t xml:space="preserve">Løser indirekte etterspørsel for mengden og får direkte etterspørsel: </w:t>
      </w:r>
      <m:oMath>
        <m:r>
          <w:rPr>
            <w:rFonts w:ascii="Cambria Math" w:hAnsi="Cambria Math"/>
            <w:lang w:eastAsia="ja-JP"/>
          </w:rPr>
          <m:t>P=</m:t>
        </m:r>
        <m:r>
          <m:rPr>
            <m:sty m:val="p"/>
          </m:rPr>
          <w:rPr>
            <w:rFonts w:ascii="Cambria Math" w:hAnsi="Cambria Math"/>
          </w:rPr>
          <m:t>5 000 – 6Q⇔Q=833</m:t>
        </m:r>
        <m:box>
          <m:boxPr>
            <m:ctrlPr>
              <w:rPr>
                <w:rFonts w:ascii="Cambria Math" w:hAnsi="Cambria Math"/>
              </w:rPr>
            </m:ctrlPr>
          </m:boxPr>
          <m:e>
            <m:argPr>
              <m:argSz m:val="-1"/>
            </m:argPr>
            <m:f>
              <m:fPr>
                <m:ctrlPr>
                  <w:rPr>
                    <w:rFonts w:ascii="Cambria Math" w:hAnsi="Cambria Math"/>
                  </w:rPr>
                </m:ctrlPr>
              </m:fPr>
              <m:num>
                <m:r>
                  <w:rPr>
                    <w:rFonts w:ascii="Cambria Math" w:hAnsi="Cambria Math"/>
                  </w:rPr>
                  <m:t>1</m:t>
                </m:r>
              </m:num>
              <m:den>
                <m:r>
                  <w:rPr>
                    <w:rFonts w:ascii="Cambria Math" w:hAnsi="Cambria Math"/>
                  </w:rPr>
                  <m:t>3</m:t>
                </m:r>
              </m:den>
            </m:f>
          </m:e>
        </m:box>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6</m:t>
                </m:r>
              </m:den>
            </m:f>
          </m:e>
        </m:box>
        <m:r>
          <w:rPr>
            <w:rFonts w:ascii="Cambria Math" w:hAnsi="Cambria Math"/>
          </w:rPr>
          <m:t>P</m:t>
        </m:r>
      </m:oMath>
      <w:r w:rsidR="00E55D00">
        <w:t xml:space="preserve">. </w:t>
      </w:r>
      <w:r w:rsidR="007F4E90">
        <w:t xml:space="preserve">Elastisiteten kan nå uttrykkes ved hjelp av mengde slik: </w:t>
      </w:r>
      <m:oMath>
        <m:r>
          <m:rPr>
            <m:sty m:val="p"/>
          </m:rPr>
          <w:rPr>
            <w:rFonts w:ascii="Cambria Math" w:hAnsi="Cambria Math"/>
          </w:rPr>
          <m:t>ε=-</m:t>
        </m:r>
        <m:d>
          <m:dPr>
            <m:ctrlPr>
              <w:rPr>
                <w:rFonts w:ascii="Cambria Math" w:hAnsi="Cambria Math"/>
              </w:rPr>
            </m:ctrlPr>
          </m:dPr>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6</m:t>
                </m:r>
              </m:den>
            </m:f>
          </m:e>
        </m:d>
        <m:f>
          <m:fPr>
            <m:ctrlPr>
              <w:rPr>
                <w:rFonts w:ascii="Cambria Math" w:hAnsi="Cambria Math"/>
                <w:i/>
              </w:rPr>
            </m:ctrlPr>
          </m:fPr>
          <m:num>
            <m:r>
              <w:rPr>
                <w:rFonts w:ascii="Cambria Math" w:hAnsi="Cambria Math"/>
              </w:rPr>
              <m:t>P</m:t>
            </m:r>
          </m:num>
          <m:den>
            <m:r>
              <w:rPr>
                <w:rFonts w:ascii="Cambria Math" w:hAnsi="Cambria Math"/>
              </w:rPr>
              <m:t>Q</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f>
          <m:fPr>
            <m:ctrlPr>
              <w:rPr>
                <w:rFonts w:ascii="Cambria Math" w:hAnsi="Cambria Math"/>
                <w:i/>
              </w:rPr>
            </m:ctrlPr>
          </m:fPr>
          <m:num>
            <m:r>
              <w:rPr>
                <w:rFonts w:ascii="Cambria Math" w:hAnsi="Cambria Math"/>
              </w:rPr>
              <m:t>5000-6Q</m:t>
            </m:r>
          </m:num>
          <m:den>
            <m:r>
              <w:rPr>
                <w:rFonts w:ascii="Cambria Math" w:hAnsi="Cambria Math"/>
              </w:rPr>
              <m:t>Q</m:t>
            </m:r>
          </m:den>
        </m:f>
        <m:r>
          <w:rPr>
            <w:rFonts w:ascii="Cambria Math" w:hAnsi="Cambria Math"/>
          </w:rPr>
          <m:t>=</m:t>
        </m:r>
        <m:f>
          <m:fPr>
            <m:ctrlPr>
              <w:rPr>
                <w:rFonts w:ascii="Cambria Math" w:hAnsi="Cambria Math"/>
                <w:i/>
              </w:rPr>
            </m:ctrlPr>
          </m:fPr>
          <m:num>
            <m:r>
              <w:rPr>
                <w:rFonts w:ascii="Cambria Math" w:hAnsi="Cambria Math"/>
              </w:rPr>
              <m:t>5000-6Q</m:t>
            </m:r>
          </m:num>
          <m:den>
            <m:r>
              <w:rPr>
                <w:rFonts w:ascii="Cambria Math" w:hAnsi="Cambria Math"/>
              </w:rPr>
              <m:t>6Q</m:t>
            </m:r>
          </m:den>
        </m:f>
      </m:oMath>
      <w:r w:rsidR="007F4E90">
        <w:t>.</w:t>
      </w:r>
    </w:p>
    <w:p w14:paraId="6E95FAE4" w14:textId="322745CD" w:rsidR="005F7ED0" w:rsidRPr="004B37E3" w:rsidRDefault="004B37E3" w:rsidP="005F7ED0">
      <w:pPr>
        <w:numPr>
          <w:ilvl w:val="0"/>
          <w:numId w:val="1"/>
        </w:numPr>
        <w:tabs>
          <w:tab w:val="clear" w:pos="720"/>
          <w:tab w:val="num" w:pos="284"/>
        </w:tabs>
        <w:spacing w:after="120" w:line="280" w:lineRule="atLeast"/>
        <w:ind w:left="284" w:hanging="284"/>
        <w:rPr>
          <w:i/>
          <w:lang w:eastAsia="ja-JP"/>
        </w:rPr>
      </w:pPr>
      <w:r>
        <w:rPr>
          <w:i/>
          <w:lang w:eastAsia="ja-JP"/>
        </w:rPr>
        <w:t>Optimal t</w:t>
      </w:r>
      <w:r w:rsidR="005F7ED0">
        <w:rPr>
          <w:i/>
          <w:lang w:eastAsia="ja-JP"/>
        </w:rPr>
        <w:t>ilpasning</w:t>
      </w:r>
      <w:r w:rsidR="005F7ED0" w:rsidRPr="00795FC1">
        <w:rPr>
          <w:i/>
          <w:lang w:eastAsia="ja-JP"/>
        </w:rPr>
        <w:t>:</w:t>
      </w:r>
      <w:r>
        <w:rPr>
          <w:i/>
          <w:lang w:eastAsia="ja-JP"/>
        </w:rPr>
        <w:t xml:space="preserve"> </w:t>
      </w:r>
      <w:r w:rsidR="004B7F37">
        <w:rPr>
          <w:lang w:eastAsia="ja-JP"/>
        </w:rPr>
        <w:t xml:space="preserve">Monopolet maksimerer profitt når marginalkostnadene er lik marginalinntekten: </w:t>
      </w:r>
      <m:oMath>
        <m:r>
          <w:rPr>
            <w:rFonts w:ascii="Cambria Math" w:hAnsi="Cambria Math"/>
          </w:rPr>
          <m:t>MC=MR⇔200=</m:t>
        </m:r>
        <m:r>
          <m:rPr>
            <m:sty m:val="p"/>
          </m:rPr>
          <w:rPr>
            <w:rFonts w:ascii="Cambria Math" w:hAnsi="Cambria Math"/>
          </w:rPr>
          <m:t>5 000 – 12Q</m:t>
        </m:r>
        <m:r>
          <w:rPr>
            <w:rFonts w:ascii="Cambria Math" w:hAnsi="Cambria Math"/>
          </w:rPr>
          <m:t>⇔Q=</m:t>
        </m:r>
        <m:f>
          <m:fPr>
            <m:type m:val="lin"/>
            <m:ctrlPr>
              <w:rPr>
                <w:rFonts w:ascii="Cambria Math" w:hAnsi="Cambria Math"/>
                <w:i/>
              </w:rPr>
            </m:ctrlPr>
          </m:fPr>
          <m:num>
            <m:r>
              <w:rPr>
                <w:rFonts w:ascii="Cambria Math" w:hAnsi="Cambria Math"/>
              </w:rPr>
              <m:t>4 800</m:t>
            </m:r>
          </m:num>
          <m:den>
            <m:r>
              <w:rPr>
                <w:rFonts w:ascii="Cambria Math" w:hAnsi="Cambria Math"/>
              </w:rPr>
              <m:t>12=400</m:t>
            </m:r>
          </m:den>
        </m:f>
      </m:oMath>
      <w:r w:rsidR="004B7F37">
        <w:t xml:space="preserve">. Prisen finner vi fra indirekte etterspørsel: </w:t>
      </w:r>
      <w:r w:rsidR="004B7F37">
        <w:rPr>
          <w:lang w:eastAsia="ja-JP"/>
        </w:rPr>
        <w:t xml:space="preserve"> </w:t>
      </w:r>
      <m:oMath>
        <m:r>
          <w:rPr>
            <w:rFonts w:ascii="Cambria Math" w:hAnsi="Cambria Math"/>
            <w:lang w:eastAsia="ja-JP"/>
          </w:rPr>
          <m:t>P=</m:t>
        </m:r>
        <m:r>
          <m:rPr>
            <m:sty m:val="p"/>
          </m:rPr>
          <w:rPr>
            <w:rFonts w:ascii="Cambria Math" w:hAnsi="Cambria Math"/>
          </w:rPr>
          <m:t>5 000 – 6⋅400=2 600</m:t>
        </m:r>
      </m:oMath>
      <w:r w:rsidR="004B7F37">
        <w:rPr>
          <w:lang w:eastAsia="ja-JP"/>
        </w:rPr>
        <w:t xml:space="preserve">. </w:t>
      </w:r>
      <w:r w:rsidR="005B3AF2">
        <w:rPr>
          <w:lang w:eastAsia="ja-JP"/>
        </w:rPr>
        <w:t xml:space="preserve">Profitten er forskjellen mellom totalinntekt og totalkostnader: </w:t>
      </w:r>
      <m:oMath>
        <m:r>
          <m:rPr>
            <m:sty m:val="p"/>
          </m:rPr>
          <w:rPr>
            <w:rFonts w:ascii="Cambria Math" w:hAnsi="Cambria Math"/>
            <w:lang w:eastAsia="ja-JP"/>
          </w:rPr>
          <m:t>Π</m:t>
        </m:r>
        <m:r>
          <w:rPr>
            <w:rFonts w:ascii="Cambria Math" w:hAnsi="Cambria Math"/>
            <w:lang w:eastAsia="ja-JP"/>
          </w:rPr>
          <m:t>=</m:t>
        </m:r>
        <m:r>
          <m:rPr>
            <m:sty m:val="p"/>
          </m:rPr>
          <w:rPr>
            <w:rFonts w:ascii="Cambria Math" w:hAnsi="Cambria Math"/>
          </w:rPr>
          <m:t>2 600⋅400-200⋅400-4 000 000=-3 040 000</m:t>
        </m:r>
      </m:oMath>
      <w:r w:rsidR="00CA2268">
        <w:rPr>
          <w:lang w:eastAsia="ja-JP"/>
        </w:rPr>
        <w:t>.</w:t>
      </w:r>
    </w:p>
    <w:p w14:paraId="154EBEB3" w14:textId="2FCD4745" w:rsidR="004B37E3" w:rsidRPr="004B37E3" w:rsidRDefault="004B37E3" w:rsidP="004B37E3">
      <w:pPr>
        <w:numPr>
          <w:ilvl w:val="0"/>
          <w:numId w:val="1"/>
        </w:numPr>
        <w:tabs>
          <w:tab w:val="clear" w:pos="720"/>
          <w:tab w:val="num" w:pos="284"/>
        </w:tabs>
        <w:spacing w:after="120" w:line="280" w:lineRule="atLeast"/>
        <w:ind w:left="284" w:hanging="284"/>
        <w:rPr>
          <w:i/>
          <w:lang w:eastAsia="ja-JP"/>
        </w:rPr>
      </w:pPr>
      <w:r>
        <w:rPr>
          <w:i/>
          <w:lang w:eastAsia="ja-JP"/>
        </w:rPr>
        <w:t>Samfunnsøkonomisk overskudd:</w:t>
      </w:r>
      <w:r>
        <w:rPr>
          <w:lang w:eastAsia="ja-JP"/>
        </w:rPr>
        <w:t xml:space="preserve"> </w:t>
      </w:r>
      <w:r w:rsidR="00476048">
        <w:rPr>
          <w:lang w:eastAsia="ja-JP"/>
        </w:rPr>
        <w:t xml:space="preserve">Samfunnsøkonomisk overskudd er summen av produsentoverskudd og konsumentoverskudd. </w:t>
      </w:r>
      <w:r w:rsidR="00415BD4">
        <w:rPr>
          <w:lang w:eastAsia="ja-JP"/>
        </w:rPr>
        <w:t xml:space="preserve">Ofte vil vi se bort fra faste kostnader i beregning av produsentoverskuddet. </w:t>
      </w:r>
      <w:r w:rsidR="00AD48D7">
        <w:rPr>
          <w:lang w:eastAsia="ja-JP"/>
        </w:rPr>
        <w:t>Da vil vi få 96</w:t>
      </w:r>
      <w:r w:rsidR="00AE672F">
        <w:rPr>
          <w:lang w:eastAsia="ja-JP"/>
        </w:rPr>
        <w:t xml:space="preserve">0 000 i produsentoverskudd. </w:t>
      </w:r>
      <w:r w:rsidR="00AE672F">
        <w:rPr>
          <w:lang w:eastAsia="ja-JP"/>
        </w:rPr>
        <w:br/>
        <w:t xml:space="preserve">Konsumentoverskuddet er arealet under etterspørselen, men over prisen. Her er det en rettvinklet trekant med høyden </w:t>
      </w:r>
      <m:oMath>
        <m:r>
          <m:rPr>
            <m:sty m:val="p"/>
          </m:rPr>
          <w:rPr>
            <w:rFonts w:ascii="Cambria Math" w:hAnsi="Cambria Math"/>
          </w:rPr>
          <m:t>5 000 -2 600=2 400</m:t>
        </m:r>
      </m:oMath>
      <w:r w:rsidR="00592E6A">
        <w:t xml:space="preserve"> og lengden </w:t>
      </w:r>
      <m:oMath>
        <m:r>
          <m:rPr>
            <m:sty m:val="p"/>
          </m:rPr>
          <w:rPr>
            <w:rFonts w:ascii="Cambria Math" w:hAnsi="Cambria Math"/>
          </w:rPr>
          <m:t>400</m:t>
        </m:r>
      </m:oMath>
      <w:r w:rsidR="00592E6A">
        <w:t>. Arealet er da 480 000. Vi kan også regne konsumentoverskuddet ved å integrere etterspørselen</w:t>
      </w:r>
      <w:r w:rsidR="008220F1">
        <w:t xml:space="preserve"> og trekke</w:t>
      </w:r>
      <w:r w:rsidR="00592E6A">
        <w:t xml:space="preserve"> fra faktisk betaling:</w:t>
      </w:r>
      <w:r w:rsidR="00592E6A">
        <w:rPr>
          <w:lang w:eastAsia="ja-JP"/>
        </w:rPr>
        <w:t xml:space="preserve"> </w:t>
      </w:r>
      <m:oMath>
        <m:nary>
          <m:naryPr>
            <m:limLoc m:val="subSup"/>
            <m:ctrlPr>
              <w:rPr>
                <w:rFonts w:ascii="Cambria Math" w:hAnsi="Cambria Math"/>
              </w:rPr>
            </m:ctrlPr>
          </m:naryPr>
          <m:sub>
            <m:r>
              <w:rPr>
                <w:rFonts w:ascii="Cambria Math" w:hAnsi="Cambria Math"/>
              </w:rPr>
              <m:t>0</m:t>
            </m:r>
          </m:sub>
          <m:sup>
            <m:r>
              <w:rPr>
                <w:rFonts w:ascii="Cambria Math" w:hAnsi="Cambria Math"/>
              </w:rPr>
              <m:t>400</m:t>
            </m:r>
          </m:sup>
          <m:e>
            <m:d>
              <m:dPr>
                <m:ctrlPr>
                  <w:rPr>
                    <w:rFonts w:ascii="Cambria Math" w:hAnsi="Cambria Math"/>
                  </w:rPr>
                </m:ctrlPr>
              </m:dPr>
              <m:e>
                <m:r>
                  <m:rPr>
                    <m:sty m:val="p"/>
                  </m:rPr>
                  <w:rPr>
                    <w:rFonts w:ascii="Cambria Math" w:hAnsi="Cambria Math"/>
                  </w:rPr>
                  <m:t>5 000-6Q</m:t>
                </m:r>
              </m:e>
            </m:d>
            <m:r>
              <m:rPr>
                <m:sty m:val="p"/>
              </m:rPr>
              <w:rPr>
                <w:rFonts w:ascii="Cambria Math" w:hAnsi="Cambria Math"/>
              </w:rPr>
              <m:t>dQ-2 600⋅400=</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5000Q-3</m:t>
                    </m:r>
                    <m:sSup>
                      <m:sSupPr>
                        <m:ctrlPr>
                          <w:rPr>
                            <w:rFonts w:ascii="Cambria Math" w:hAnsi="Cambria Math"/>
                            <w:i/>
                          </w:rPr>
                        </m:ctrlPr>
                      </m:sSupPr>
                      <m:e>
                        <m:r>
                          <w:rPr>
                            <w:rFonts w:ascii="Cambria Math" w:hAnsi="Cambria Math"/>
                          </w:rPr>
                          <m:t>Q</m:t>
                        </m:r>
                      </m:e>
                      <m:sup>
                        <m:r>
                          <w:rPr>
                            <w:rFonts w:ascii="Cambria Math" w:hAnsi="Cambria Math"/>
                          </w:rPr>
                          <m:t>2</m:t>
                        </m:r>
                      </m:sup>
                    </m:sSup>
                  </m:e>
                </m:d>
              </m:e>
              <m:sub>
                <m:r>
                  <w:rPr>
                    <w:rFonts w:ascii="Cambria Math" w:hAnsi="Cambria Math"/>
                  </w:rPr>
                  <m:t>0</m:t>
                </m:r>
              </m:sub>
              <m:sup>
                <m:r>
                  <w:rPr>
                    <w:rFonts w:ascii="Cambria Math" w:hAnsi="Cambria Math"/>
                  </w:rPr>
                  <m:t>400</m:t>
                </m:r>
              </m:sup>
            </m:sSubSup>
            <m:r>
              <m:rPr>
                <m:sty m:val="p"/>
              </m:rPr>
              <w:rPr>
                <w:rFonts w:ascii="Cambria Math" w:hAnsi="Cambria Math"/>
              </w:rPr>
              <m:t>-1 040 000=480 000 .</m:t>
            </m:r>
          </m:e>
        </m:nary>
      </m:oMath>
      <w:r w:rsidR="00592E6A">
        <w:t xml:space="preserve"> Samfunnsøkonomisk overskud</w:t>
      </w:r>
      <w:r w:rsidR="00AD48D7">
        <w:t>d blir da 1 44</w:t>
      </w:r>
      <w:r w:rsidR="00592E6A">
        <w:t>0 000. (-2 </w:t>
      </w:r>
      <w:r w:rsidR="00AD48D7">
        <w:t>56</w:t>
      </w:r>
      <w:r w:rsidR="00592E6A">
        <w:t>0 000 dersom vi tar med de faste kostnadene.)</w:t>
      </w:r>
    </w:p>
    <w:p w14:paraId="0AC6F0BF" w14:textId="2751F761" w:rsidR="005F7ED0" w:rsidRPr="004B37E3" w:rsidRDefault="005F7ED0" w:rsidP="005F7ED0">
      <w:pPr>
        <w:numPr>
          <w:ilvl w:val="0"/>
          <w:numId w:val="1"/>
        </w:numPr>
        <w:tabs>
          <w:tab w:val="clear" w:pos="720"/>
          <w:tab w:val="num" w:pos="284"/>
        </w:tabs>
        <w:spacing w:after="120" w:line="280" w:lineRule="atLeast"/>
        <w:ind w:left="284" w:hanging="284"/>
        <w:rPr>
          <w:i/>
          <w:lang w:eastAsia="ja-JP"/>
        </w:rPr>
      </w:pPr>
      <w:r>
        <w:rPr>
          <w:i/>
          <w:lang w:eastAsia="ja-JP"/>
        </w:rPr>
        <w:t>Prosessinnovasjon sett fra bedriftens synsvinkel</w:t>
      </w:r>
      <w:r w:rsidRPr="00795FC1">
        <w:rPr>
          <w:i/>
          <w:lang w:eastAsia="ja-JP"/>
        </w:rPr>
        <w:t>:</w:t>
      </w:r>
      <w:r w:rsidR="004B37E3">
        <w:rPr>
          <w:lang w:eastAsia="ja-JP"/>
        </w:rPr>
        <w:t xml:space="preserve"> </w:t>
      </w:r>
      <w:r w:rsidR="008220F1">
        <w:rPr>
          <w:lang w:eastAsia="ja-JP"/>
        </w:rPr>
        <w:t xml:space="preserve">Vi kan finne et uttrykk for profitten som funksjon av marginalkostnadene. </w:t>
      </w:r>
      <w:r w:rsidR="00AD48D7">
        <w:rPr>
          <w:lang w:eastAsia="ja-JP"/>
        </w:rPr>
        <w:t>Finner først mengden som funksjon av marginalkostnaden:</w:t>
      </w:r>
      <w:r w:rsidR="008220F1">
        <w:rPr>
          <w:lang w:eastAsia="ja-JP"/>
        </w:rPr>
        <w:t xml:space="preserve">  </w:t>
      </w:r>
      <m:oMath>
        <m:r>
          <w:rPr>
            <w:rFonts w:ascii="Cambria Math" w:hAnsi="Cambria Math"/>
          </w:rPr>
          <m:t>MC=MR⇔MC=</m:t>
        </m:r>
        <m:r>
          <m:rPr>
            <m:sty m:val="p"/>
          </m:rPr>
          <w:rPr>
            <w:rFonts w:ascii="Cambria Math" w:hAnsi="Cambria Math"/>
          </w:rPr>
          <m:t>5 000 – 12Q</m:t>
        </m:r>
        <m:r>
          <w:rPr>
            <w:rFonts w:ascii="Cambria Math" w:hAnsi="Cambria Math"/>
          </w:rPr>
          <m:t>⇔Q=</m:t>
        </m:r>
        <m:f>
          <m:fPr>
            <m:type m:val="lin"/>
            <m:ctrlPr>
              <w:rPr>
                <w:rFonts w:ascii="Cambria Math" w:hAnsi="Cambria Math"/>
                <w:i/>
              </w:rPr>
            </m:ctrlPr>
          </m:fPr>
          <m:num>
            <m:d>
              <m:dPr>
                <m:ctrlPr>
                  <w:rPr>
                    <w:rFonts w:ascii="Cambria Math" w:hAnsi="Cambria Math"/>
                    <w:i/>
                  </w:rPr>
                </m:ctrlPr>
              </m:dPr>
              <m:e>
                <m:r>
                  <w:rPr>
                    <w:rFonts w:ascii="Cambria Math" w:hAnsi="Cambria Math"/>
                  </w:rPr>
                  <m:t>5000-MC</m:t>
                </m:r>
              </m:e>
            </m:d>
          </m:num>
          <m:den>
            <m:r>
              <w:rPr>
                <w:rFonts w:ascii="Cambria Math" w:hAnsi="Cambria Math"/>
              </w:rPr>
              <m:t>12</m:t>
            </m:r>
          </m:den>
        </m:f>
      </m:oMath>
      <w:r w:rsidR="008220F1">
        <w:rPr>
          <w:lang w:eastAsia="ja-JP"/>
        </w:rPr>
        <w:t xml:space="preserve">. </w:t>
      </w:r>
      <w:r w:rsidR="00AD48D7">
        <w:rPr>
          <w:lang w:eastAsia="ja-JP"/>
        </w:rPr>
        <w:t xml:space="preserve">Totalkostnadene ved optimal tilpasning kan nå skrives slik:  </w:t>
      </w:r>
      <m:oMath>
        <m:r>
          <w:rPr>
            <w:rFonts w:ascii="Cambria Math" w:hAnsi="Cambria Math"/>
            <w:lang w:eastAsia="ja-JP"/>
          </w:rPr>
          <m:t>TC=MC</m:t>
        </m:r>
        <m:f>
          <m:fPr>
            <m:type m:val="lin"/>
            <m:ctrlPr>
              <w:rPr>
                <w:rFonts w:ascii="Cambria Math" w:hAnsi="Cambria Math"/>
                <w:i/>
              </w:rPr>
            </m:ctrlPr>
          </m:fPr>
          <m:num>
            <m:d>
              <m:dPr>
                <m:ctrlPr>
                  <w:rPr>
                    <w:rFonts w:ascii="Cambria Math" w:hAnsi="Cambria Math"/>
                    <w:i/>
                  </w:rPr>
                </m:ctrlPr>
              </m:dPr>
              <m:e>
                <m:r>
                  <w:rPr>
                    <w:rFonts w:ascii="Cambria Math" w:hAnsi="Cambria Math"/>
                  </w:rPr>
                  <m:t>5000-MC</m:t>
                </m:r>
              </m:e>
            </m:d>
          </m:num>
          <m:den>
            <m:r>
              <w:rPr>
                <w:rFonts w:ascii="Cambria Math" w:hAnsi="Cambria Math"/>
              </w:rPr>
              <m:t>12</m:t>
            </m:r>
          </m:den>
        </m:f>
        <m:r>
          <w:rPr>
            <w:rFonts w:ascii="Cambria Math" w:hAnsi="Cambria Math"/>
          </w:rPr>
          <m:t>+4 000 000</m:t>
        </m:r>
      </m:oMath>
      <w:r w:rsidR="00F46324">
        <w:t xml:space="preserve">. Prisen blir: </w:t>
      </w:r>
      <m:oMath>
        <m:r>
          <w:rPr>
            <w:rFonts w:ascii="Cambria Math" w:hAnsi="Cambria Math"/>
          </w:rPr>
          <m:t>P=5000-6</m:t>
        </m:r>
        <m:f>
          <m:fPr>
            <m:type m:val="lin"/>
            <m:ctrlPr>
              <w:rPr>
                <w:rFonts w:ascii="Cambria Math" w:hAnsi="Cambria Math"/>
                <w:i/>
              </w:rPr>
            </m:ctrlPr>
          </m:fPr>
          <m:num>
            <m:d>
              <m:dPr>
                <m:ctrlPr>
                  <w:rPr>
                    <w:rFonts w:ascii="Cambria Math" w:hAnsi="Cambria Math"/>
                    <w:i/>
                  </w:rPr>
                </m:ctrlPr>
              </m:dPr>
              <m:e>
                <m:r>
                  <w:rPr>
                    <w:rFonts w:ascii="Cambria Math" w:hAnsi="Cambria Math"/>
                  </w:rPr>
                  <m:t>5000-MC</m:t>
                </m:r>
              </m:e>
            </m:d>
          </m:num>
          <m:den>
            <m:r>
              <w:rPr>
                <w:rFonts w:ascii="Cambria Math" w:hAnsi="Cambria Math"/>
              </w:rPr>
              <m:t>12</m:t>
            </m:r>
          </m:den>
        </m:f>
        <m:r>
          <w:rPr>
            <w:rFonts w:ascii="Cambria Math" w:hAnsi="Cambria Math"/>
          </w:rPr>
          <m:t>=</m:t>
        </m:r>
        <m:f>
          <m:fPr>
            <m:type m:val="lin"/>
            <m:ctrlPr>
              <w:rPr>
                <w:rFonts w:ascii="Cambria Math" w:hAnsi="Cambria Math"/>
                <w:i/>
              </w:rPr>
            </m:ctrlPr>
          </m:fPr>
          <m:num>
            <m:d>
              <m:dPr>
                <m:ctrlPr>
                  <w:rPr>
                    <w:rFonts w:ascii="Cambria Math" w:hAnsi="Cambria Math"/>
                    <w:i/>
                  </w:rPr>
                </m:ctrlPr>
              </m:dPr>
              <m:e>
                <m:r>
                  <w:rPr>
                    <w:rFonts w:ascii="Cambria Math" w:hAnsi="Cambria Math"/>
                  </w:rPr>
                  <m:t>5000+MC</m:t>
                </m:r>
              </m:e>
            </m:d>
          </m:num>
          <m:den>
            <m:r>
              <w:rPr>
                <w:rFonts w:ascii="Cambria Math" w:hAnsi="Cambria Math"/>
              </w:rPr>
              <m:t>2</m:t>
            </m:r>
          </m:den>
        </m:f>
      </m:oMath>
      <w:r w:rsidR="00F46324">
        <w:t xml:space="preserve">. Inntekten blir da: </w:t>
      </w:r>
      <m:oMath>
        <m:r>
          <w:rPr>
            <w:rFonts w:ascii="Cambria Math" w:hAnsi="Cambria Math"/>
          </w:rPr>
          <m:t>R=</m:t>
        </m:r>
        <m:d>
          <m:dPr>
            <m:ctrlPr>
              <w:rPr>
                <w:rFonts w:ascii="Cambria Math" w:hAnsi="Cambria Math"/>
                <w:i/>
              </w:rPr>
            </m:ctrlPr>
          </m:dPr>
          <m:e>
            <m:f>
              <m:fPr>
                <m:type m:val="lin"/>
                <m:ctrlPr>
                  <w:rPr>
                    <w:rFonts w:ascii="Cambria Math" w:hAnsi="Cambria Math"/>
                    <w:i/>
                  </w:rPr>
                </m:ctrlPr>
              </m:fPr>
              <m:num>
                <m:d>
                  <m:dPr>
                    <m:ctrlPr>
                      <w:rPr>
                        <w:rFonts w:ascii="Cambria Math" w:hAnsi="Cambria Math"/>
                        <w:i/>
                      </w:rPr>
                    </m:ctrlPr>
                  </m:dPr>
                  <m:e>
                    <m:r>
                      <w:rPr>
                        <w:rFonts w:ascii="Cambria Math" w:hAnsi="Cambria Math"/>
                      </w:rPr>
                      <m:t>5000+MC</m:t>
                    </m:r>
                  </m:e>
                </m:d>
              </m:num>
              <m:den>
                <m:r>
                  <w:rPr>
                    <w:rFonts w:ascii="Cambria Math" w:hAnsi="Cambria Math"/>
                  </w:rPr>
                  <m:t>2</m:t>
                </m:r>
              </m:den>
            </m:f>
          </m:e>
        </m:d>
        <m:f>
          <m:fPr>
            <m:type m:val="lin"/>
            <m:ctrlPr>
              <w:rPr>
                <w:rFonts w:ascii="Cambria Math" w:hAnsi="Cambria Math"/>
                <w:i/>
              </w:rPr>
            </m:ctrlPr>
          </m:fPr>
          <m:num>
            <m:d>
              <m:dPr>
                <m:ctrlPr>
                  <w:rPr>
                    <w:rFonts w:ascii="Cambria Math" w:hAnsi="Cambria Math"/>
                    <w:i/>
                  </w:rPr>
                </m:ctrlPr>
              </m:dPr>
              <m:e>
                <m:r>
                  <w:rPr>
                    <w:rFonts w:ascii="Cambria Math" w:hAnsi="Cambria Math"/>
                  </w:rPr>
                  <m:t>5000-MC</m:t>
                </m:r>
              </m:e>
            </m:d>
          </m:num>
          <m:den>
            <m:r>
              <w:rPr>
                <w:rFonts w:ascii="Cambria Math" w:hAnsi="Cambria Math"/>
              </w:rPr>
              <m:t>12</m:t>
            </m:r>
          </m:den>
        </m:f>
        <m:r>
          <w:rPr>
            <w:rFonts w:ascii="Cambria Math" w:hAnsi="Cambria Math"/>
          </w:rPr>
          <m:t>=</m:t>
        </m:r>
        <m:f>
          <m:fPr>
            <m:type m:val="lin"/>
            <m:ctrlPr>
              <w:rPr>
                <w:rFonts w:ascii="Cambria Math" w:hAnsi="Cambria Math"/>
                <w:i/>
              </w:rPr>
            </m:ctrlPr>
          </m:fPr>
          <m:num>
            <m:d>
              <m:dPr>
                <m:ctrlPr>
                  <w:rPr>
                    <w:rFonts w:ascii="Cambria Math" w:hAnsi="Cambria Math"/>
                    <w:i/>
                  </w:rPr>
                </m:ctrlPr>
              </m:dPr>
              <m:e>
                <m:r>
                  <w:rPr>
                    <w:rFonts w:ascii="Cambria Math" w:hAnsi="Cambria Math"/>
                  </w:rPr>
                  <m:t>25 000 000-</m:t>
                </m:r>
                <m:sSup>
                  <m:sSupPr>
                    <m:ctrlPr>
                      <w:rPr>
                        <w:rFonts w:ascii="Cambria Math" w:hAnsi="Cambria Math"/>
                        <w:i/>
                      </w:rPr>
                    </m:ctrlPr>
                  </m:sSupPr>
                  <m:e>
                    <m:r>
                      <w:rPr>
                        <w:rFonts w:ascii="Cambria Math" w:hAnsi="Cambria Math"/>
                      </w:rPr>
                      <m:t>MC</m:t>
                    </m:r>
                  </m:e>
                  <m:sup>
                    <m:r>
                      <w:rPr>
                        <w:rFonts w:ascii="Cambria Math" w:hAnsi="Cambria Math"/>
                      </w:rPr>
                      <m:t>2</m:t>
                    </m:r>
                  </m:sup>
                </m:sSup>
              </m:e>
            </m:d>
          </m:num>
          <m:den>
            <m:r>
              <w:rPr>
                <w:rFonts w:ascii="Cambria Math" w:hAnsi="Cambria Math"/>
              </w:rPr>
              <m:t>24</m:t>
            </m:r>
          </m:den>
        </m:f>
      </m:oMath>
      <w:r w:rsidR="00F46324">
        <w:t xml:space="preserve">. Og vi får profitten: </w:t>
      </w:r>
      <m:oMath>
        <m:r>
          <m:rPr>
            <m:sty m:val="p"/>
          </m:rPr>
          <w:rPr>
            <w:rFonts w:ascii="Cambria Math" w:hAnsi="Cambria Math"/>
          </w:rPr>
          <m:t>Π</m:t>
        </m:r>
        <m:r>
          <w:rPr>
            <w:rFonts w:ascii="Cambria Math" w:hAnsi="Cambria Math"/>
          </w:rPr>
          <m:t>=</m:t>
        </m:r>
        <m:f>
          <m:fPr>
            <m:type m:val="lin"/>
            <m:ctrlPr>
              <w:rPr>
                <w:rFonts w:ascii="Cambria Math" w:hAnsi="Cambria Math"/>
                <w:i/>
              </w:rPr>
            </m:ctrlPr>
          </m:fPr>
          <m:num>
            <m:d>
              <m:dPr>
                <m:ctrlPr>
                  <w:rPr>
                    <w:rFonts w:ascii="Cambria Math" w:hAnsi="Cambria Math"/>
                    <w:i/>
                  </w:rPr>
                </m:ctrlPr>
              </m:dPr>
              <m:e>
                <m:r>
                  <w:rPr>
                    <w:rFonts w:ascii="Cambria Math" w:hAnsi="Cambria Math"/>
                  </w:rPr>
                  <m:t>25 000 000-</m:t>
                </m:r>
                <m:sSup>
                  <m:sSupPr>
                    <m:ctrlPr>
                      <w:rPr>
                        <w:rFonts w:ascii="Cambria Math" w:hAnsi="Cambria Math"/>
                        <w:i/>
                      </w:rPr>
                    </m:ctrlPr>
                  </m:sSupPr>
                  <m:e>
                    <m:r>
                      <w:rPr>
                        <w:rFonts w:ascii="Cambria Math" w:hAnsi="Cambria Math"/>
                      </w:rPr>
                      <m:t>MC</m:t>
                    </m:r>
                  </m:e>
                  <m:sup>
                    <m:r>
                      <w:rPr>
                        <w:rFonts w:ascii="Cambria Math" w:hAnsi="Cambria Math"/>
                      </w:rPr>
                      <m:t>2</m:t>
                    </m:r>
                  </m:sup>
                </m:sSup>
              </m:e>
            </m:d>
          </m:num>
          <m:den>
            <m:r>
              <w:rPr>
                <w:rFonts w:ascii="Cambria Math" w:hAnsi="Cambria Math"/>
              </w:rPr>
              <m:t>24</m:t>
            </m:r>
          </m:den>
        </m:f>
        <m:r>
          <w:rPr>
            <w:rFonts w:ascii="Cambria Math" w:hAnsi="Cambria Math"/>
          </w:rPr>
          <m:t>-</m:t>
        </m:r>
        <m:r>
          <w:rPr>
            <w:rFonts w:ascii="Cambria Math" w:hAnsi="Cambria Math"/>
            <w:lang w:eastAsia="ja-JP"/>
          </w:rPr>
          <m:t>MC</m:t>
        </m:r>
        <m:f>
          <m:fPr>
            <m:type m:val="lin"/>
            <m:ctrlPr>
              <w:rPr>
                <w:rFonts w:ascii="Cambria Math" w:hAnsi="Cambria Math"/>
                <w:i/>
              </w:rPr>
            </m:ctrlPr>
          </m:fPr>
          <m:num>
            <m:d>
              <m:dPr>
                <m:ctrlPr>
                  <w:rPr>
                    <w:rFonts w:ascii="Cambria Math" w:hAnsi="Cambria Math"/>
                    <w:i/>
                  </w:rPr>
                </m:ctrlPr>
              </m:dPr>
              <m:e>
                <m:r>
                  <w:rPr>
                    <w:rFonts w:ascii="Cambria Math" w:hAnsi="Cambria Math"/>
                  </w:rPr>
                  <m:t>5000-MC</m:t>
                </m:r>
              </m:e>
            </m:d>
          </m:num>
          <m:den>
            <m:r>
              <w:rPr>
                <w:rFonts w:ascii="Cambria Math" w:hAnsi="Cambria Math"/>
              </w:rPr>
              <m:t>12</m:t>
            </m:r>
          </m:den>
        </m:f>
        <m:r>
          <w:rPr>
            <w:rFonts w:ascii="Cambria Math" w:hAnsi="Cambria Math"/>
          </w:rPr>
          <m:t>-4 000 000=</m:t>
        </m:r>
        <m:f>
          <m:fPr>
            <m:type m:val="lin"/>
            <m:ctrlPr>
              <w:rPr>
                <w:rFonts w:ascii="Cambria Math" w:hAnsi="Cambria Math"/>
                <w:i/>
              </w:rPr>
            </m:ctrlPr>
          </m:fPr>
          <m:num>
            <m:sSup>
              <m:sSupPr>
                <m:ctrlPr>
                  <w:rPr>
                    <w:rFonts w:ascii="Cambria Math" w:hAnsi="Cambria Math"/>
                    <w:i/>
                  </w:rPr>
                </m:ctrlPr>
              </m:sSupPr>
              <m:e>
                <m:r>
                  <w:rPr>
                    <w:rFonts w:ascii="Cambria Math" w:hAnsi="Cambria Math"/>
                  </w:rPr>
                  <m:t>MC</m:t>
                </m:r>
              </m:e>
              <m:sup>
                <m:r>
                  <w:rPr>
                    <w:rFonts w:ascii="Cambria Math" w:hAnsi="Cambria Math"/>
                  </w:rPr>
                  <m:t>2</m:t>
                </m:r>
              </m:sup>
            </m:sSup>
          </m:num>
          <m:den>
            <m:r>
              <w:rPr>
                <w:rFonts w:ascii="Cambria Math" w:hAnsi="Cambria Math"/>
              </w:rPr>
              <m:t>24</m:t>
            </m:r>
          </m:den>
        </m:f>
        <m:f>
          <m:fPr>
            <m:type m:val="lin"/>
            <m:ctrlPr>
              <w:rPr>
                <w:rFonts w:ascii="Cambria Math" w:hAnsi="Cambria Math"/>
                <w:i/>
              </w:rPr>
            </m:ctrlPr>
          </m:fPr>
          <m:num>
            <m:r>
              <w:rPr>
                <w:rFonts w:ascii="Cambria Math" w:hAnsi="Cambria Math"/>
              </w:rPr>
              <m:t>-5000MC</m:t>
            </m:r>
          </m:num>
          <m:den>
            <m:r>
              <w:rPr>
                <w:rFonts w:ascii="Cambria Math" w:hAnsi="Cambria Math"/>
              </w:rPr>
              <m:t>12</m:t>
            </m:r>
          </m:den>
        </m:f>
        <m:r>
          <w:rPr>
            <w:rFonts w:ascii="Cambria Math" w:hAnsi="Cambria Math"/>
          </w:rPr>
          <m:t>-2 958 333</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3</m:t>
                </m:r>
              </m:den>
            </m:f>
          </m:e>
        </m:box>
      </m:oMath>
      <w:r w:rsidR="00A81F70">
        <w:t xml:space="preserve">. </w:t>
      </w:r>
      <w:r w:rsidR="00B00C31">
        <w:t xml:space="preserve">For å se på effekten av endret marginalkostnad finner vi den deriverte: </w:t>
      </w:r>
      <m:oMath>
        <m:f>
          <m:fPr>
            <m:type m:val="lin"/>
            <m:ctrlPr>
              <w:rPr>
                <w:rFonts w:ascii="Cambria Math" w:hAnsi="Cambria Math"/>
                <w:i/>
              </w:rPr>
            </m:ctrlPr>
          </m:fPr>
          <m:num>
            <m:r>
              <w:rPr>
                <w:rFonts w:ascii="Cambria Math" w:hAnsi="Cambria Math"/>
              </w:rPr>
              <m:t>d</m:t>
            </m:r>
            <m:r>
              <m:rPr>
                <m:sty m:val="p"/>
              </m:rPr>
              <w:rPr>
                <w:rFonts w:ascii="Cambria Math" w:hAnsi="Cambria Math"/>
              </w:rPr>
              <m:t>Π</m:t>
            </m:r>
          </m:num>
          <m:den>
            <m:r>
              <w:rPr>
                <w:rFonts w:ascii="Cambria Math" w:hAnsi="Cambria Math"/>
              </w:rPr>
              <m:t>dMC</m:t>
            </m:r>
          </m:den>
        </m:f>
        <m:r>
          <w:rPr>
            <w:rFonts w:ascii="Cambria Math" w:hAnsi="Cambria Math"/>
          </w:rPr>
          <m:t>=</m:t>
        </m:r>
        <m:f>
          <m:fPr>
            <m:type m:val="lin"/>
            <m:ctrlPr>
              <w:rPr>
                <w:rFonts w:ascii="Cambria Math" w:hAnsi="Cambria Math"/>
                <w:i/>
              </w:rPr>
            </m:ctrlPr>
          </m:fPr>
          <m:num>
            <m:d>
              <m:dPr>
                <m:ctrlPr>
                  <w:rPr>
                    <w:rFonts w:ascii="Cambria Math" w:hAnsi="Cambria Math"/>
                    <w:i/>
                  </w:rPr>
                </m:ctrlPr>
              </m:dPr>
              <m:e>
                <m:r>
                  <w:rPr>
                    <w:rFonts w:ascii="Cambria Math" w:hAnsi="Cambria Math"/>
                  </w:rPr>
                  <m:t>MC-5000</m:t>
                </m:r>
              </m:e>
            </m:d>
          </m:num>
          <m:den>
            <m:r>
              <w:rPr>
                <w:rFonts w:ascii="Cambria Math" w:hAnsi="Cambria Math"/>
              </w:rPr>
              <m:t>12</m:t>
            </m:r>
          </m:den>
        </m:f>
      </m:oMath>
      <w:r w:rsidR="00B00C31">
        <w:t xml:space="preserve">. </w:t>
      </w:r>
      <w:r w:rsidR="0094455F">
        <w:t xml:space="preserve">For marginalkostnad lik 200, er da endringen i  profitt pr enhets endring i marginalkostnad lik 400. (Det bør ikke være en overraskelse at vi får 400. Produsert mengde er i utgangspunktet 400 og en kostnadsreduksjon på 1 pr enhet gir da økt profitt på 400. Siden vi ser på en uendelig liten enhet blir effekten av økt mengde på profitt forsvinnende liten. Denne andreordenseffekten blir altså null på marginen. Dersom vi </w:t>
      </w:r>
      <w:r w:rsidR="0094455F">
        <w:lastRenderedPageBreak/>
        <w:t>derimot ser på forskjellen i profitt når marginalkostnad går fra 200 til 199 vil den ikke være null.)</w:t>
      </w:r>
    </w:p>
    <w:p w14:paraId="2CD333D1" w14:textId="1F0DFEA2" w:rsidR="005F7ED0" w:rsidRPr="004B37E3" w:rsidRDefault="005F7ED0" w:rsidP="005F7ED0">
      <w:pPr>
        <w:numPr>
          <w:ilvl w:val="0"/>
          <w:numId w:val="1"/>
        </w:numPr>
        <w:tabs>
          <w:tab w:val="clear" w:pos="720"/>
          <w:tab w:val="num" w:pos="284"/>
        </w:tabs>
        <w:spacing w:after="120" w:line="280" w:lineRule="atLeast"/>
        <w:ind w:left="284" w:hanging="284"/>
        <w:rPr>
          <w:i/>
          <w:lang w:eastAsia="ja-JP"/>
        </w:rPr>
      </w:pPr>
      <w:r>
        <w:rPr>
          <w:i/>
          <w:lang w:eastAsia="ja-JP"/>
        </w:rPr>
        <w:t>Prosessinnovasjon sett fra samfunnets synsvinkel</w:t>
      </w:r>
      <w:r w:rsidR="004B37E3">
        <w:rPr>
          <w:i/>
          <w:lang w:eastAsia="ja-JP"/>
        </w:rPr>
        <w:t xml:space="preserve">: </w:t>
      </w:r>
      <w:r w:rsidR="00687E38">
        <w:rPr>
          <w:lang w:eastAsia="ja-JP"/>
        </w:rPr>
        <w:t>Vi har allerede funnet endringen i produsentoverskudd pr enhet endring i marginalkostnad. Konsumentover</w:t>
      </w:r>
      <w:r w:rsidR="00692B8B">
        <w:rPr>
          <w:lang w:eastAsia="ja-JP"/>
        </w:rPr>
        <w:t>skuddet kan regnes som arealet av</w:t>
      </w:r>
      <w:r w:rsidR="00687E38">
        <w:rPr>
          <w:lang w:eastAsia="ja-JP"/>
        </w:rPr>
        <w:t xml:space="preserve"> en rettvinklet trekant som over. Høyden blir forskjellen mellom 5 000 og prisen. Lengden blir mengden. Vi har altså: </w:t>
      </w:r>
      <m:oMath>
        <m:r>
          <m:rPr>
            <m:sty m:val="p"/>
          </m:rPr>
          <w:rPr>
            <w:rFonts w:ascii="Cambria Math" w:hAnsi="Cambria Math"/>
          </w:rPr>
          <m:t>KO=</m:t>
        </m:r>
        <m:box>
          <m:boxPr>
            <m:ctrlPr>
              <w:rPr>
                <w:rFonts w:ascii="Cambria Math" w:hAnsi="Cambria Math"/>
              </w:rPr>
            </m:ctrlPr>
          </m:boxPr>
          <m:e>
            <m:argPr>
              <m:argSz m:val="-1"/>
            </m:argPr>
            <m:f>
              <m:fPr>
                <m:ctrlPr>
                  <w:rPr>
                    <w:rFonts w:ascii="Cambria Math" w:hAnsi="Cambria Math"/>
                  </w:rPr>
                </m:ctrlPr>
              </m:fPr>
              <m:num>
                <m:r>
                  <w:rPr>
                    <w:rFonts w:ascii="Cambria Math" w:hAnsi="Cambria Math"/>
                  </w:rPr>
                  <m:t>1</m:t>
                </m:r>
              </m:num>
              <m:den>
                <m:r>
                  <w:rPr>
                    <w:rFonts w:ascii="Cambria Math" w:hAnsi="Cambria Math"/>
                  </w:rPr>
                  <m:t>2</m:t>
                </m:r>
              </m:den>
            </m:f>
          </m:e>
        </m:box>
        <m:d>
          <m:dPr>
            <m:ctrlPr>
              <w:rPr>
                <w:rFonts w:ascii="Cambria Math" w:hAnsi="Cambria Math"/>
              </w:rPr>
            </m:ctrlPr>
          </m:dPr>
          <m:e>
            <m:r>
              <w:rPr>
                <w:rFonts w:ascii="Cambria Math" w:hAnsi="Cambria Math"/>
              </w:rPr>
              <m:t>5 000-</m:t>
            </m:r>
            <m:f>
              <m:fPr>
                <m:type m:val="lin"/>
                <m:ctrlPr>
                  <w:rPr>
                    <w:rFonts w:ascii="Cambria Math" w:hAnsi="Cambria Math"/>
                    <w:i/>
                  </w:rPr>
                </m:ctrlPr>
              </m:fPr>
              <m:num>
                <m:d>
                  <m:dPr>
                    <m:ctrlPr>
                      <w:rPr>
                        <w:rFonts w:ascii="Cambria Math" w:hAnsi="Cambria Math"/>
                        <w:i/>
                      </w:rPr>
                    </m:ctrlPr>
                  </m:dPr>
                  <m:e>
                    <m:r>
                      <w:rPr>
                        <w:rFonts w:ascii="Cambria Math" w:hAnsi="Cambria Math"/>
                      </w:rPr>
                      <m:t>5000+MC</m:t>
                    </m:r>
                  </m:e>
                </m:d>
              </m:num>
              <m:den>
                <m:r>
                  <w:rPr>
                    <w:rFonts w:ascii="Cambria Math" w:hAnsi="Cambria Math"/>
                  </w:rPr>
                  <m:t>2</m:t>
                </m:r>
              </m:den>
            </m:f>
          </m:e>
        </m:d>
        <m:f>
          <m:fPr>
            <m:type m:val="lin"/>
            <m:ctrlPr>
              <w:rPr>
                <w:rFonts w:ascii="Cambria Math" w:hAnsi="Cambria Math"/>
                <w:i/>
              </w:rPr>
            </m:ctrlPr>
          </m:fPr>
          <m:num>
            <m:d>
              <m:dPr>
                <m:ctrlPr>
                  <w:rPr>
                    <w:rFonts w:ascii="Cambria Math" w:hAnsi="Cambria Math"/>
                    <w:i/>
                  </w:rPr>
                </m:ctrlPr>
              </m:dPr>
              <m:e>
                <m:r>
                  <w:rPr>
                    <w:rFonts w:ascii="Cambria Math" w:hAnsi="Cambria Math"/>
                  </w:rPr>
                  <m:t>5000-MC</m:t>
                </m:r>
              </m:e>
            </m:d>
          </m:num>
          <m:den>
            <m:r>
              <w:rPr>
                <w:rFonts w:ascii="Cambria Math" w:hAnsi="Cambria Math"/>
              </w:rPr>
              <m:t>12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5000-MC</m:t>
                    </m:r>
                  </m:e>
                </m:d>
              </m:e>
              <m:sup>
                <m:r>
                  <w:rPr>
                    <w:rFonts w:ascii="Cambria Math" w:hAnsi="Cambria Math"/>
                  </w:rPr>
                  <m:t>2</m:t>
                </m:r>
              </m:sup>
            </m:sSup>
          </m:num>
          <m:den>
            <m:r>
              <w:rPr>
                <w:rFonts w:ascii="Cambria Math" w:hAnsi="Cambria Math"/>
              </w:rPr>
              <m:t>48</m:t>
            </m:r>
          </m:den>
        </m:f>
      </m:oMath>
      <w:r w:rsidR="00D02260">
        <w:t xml:space="preserve">. Deriverer: </w:t>
      </w:r>
      <m:oMath>
        <m:f>
          <m:fPr>
            <m:type m:val="lin"/>
            <m:ctrlPr>
              <w:rPr>
                <w:rFonts w:ascii="Cambria Math" w:hAnsi="Cambria Math"/>
                <w:i/>
              </w:rPr>
            </m:ctrlPr>
          </m:fPr>
          <m:num>
            <m:r>
              <w:rPr>
                <w:rFonts w:ascii="Cambria Math" w:hAnsi="Cambria Math"/>
              </w:rPr>
              <m:t>d</m:t>
            </m:r>
            <m:r>
              <m:rPr>
                <m:sty m:val="p"/>
              </m:rPr>
              <w:rPr>
                <w:rFonts w:ascii="Cambria Math" w:hAnsi="Cambria Math"/>
              </w:rPr>
              <m:t>KO</m:t>
            </m:r>
          </m:num>
          <m:den>
            <m:r>
              <w:rPr>
                <w:rFonts w:ascii="Cambria Math" w:hAnsi="Cambria Math"/>
              </w:rPr>
              <m:t>dMC</m:t>
            </m:r>
          </m:den>
        </m:f>
        <m:r>
          <w:rPr>
            <w:rFonts w:ascii="Cambria Math" w:hAnsi="Cambria Math"/>
          </w:rPr>
          <m:t>=-</m:t>
        </m:r>
        <m:f>
          <m:fPr>
            <m:type m:val="lin"/>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5000-MC</m:t>
                </m:r>
              </m:e>
            </m:d>
          </m:num>
          <m:den>
            <m:r>
              <w:rPr>
                <w:rFonts w:ascii="Cambria Math" w:hAnsi="Cambria Math"/>
              </w:rPr>
              <m:t>48</m:t>
            </m:r>
          </m:den>
        </m:f>
        <m:r>
          <w:rPr>
            <w:rFonts w:ascii="Cambria Math" w:hAnsi="Cambria Math"/>
          </w:rPr>
          <m:t>=</m:t>
        </m:r>
        <m:f>
          <m:fPr>
            <m:type m:val="lin"/>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5000-MC</m:t>
                </m:r>
              </m:e>
            </m:d>
          </m:num>
          <m:den>
            <m:r>
              <w:rPr>
                <w:rFonts w:ascii="Cambria Math" w:hAnsi="Cambria Math"/>
              </w:rPr>
              <m:t>24</m:t>
            </m:r>
          </m:den>
        </m:f>
      </m:oMath>
      <w:r w:rsidR="00D02260">
        <w:t>. For marginalkostnad lik 200 blir den deriverte -200. Endringen i samfunnsøkonomisk overskudd for hver enhet marginalkostnad reduseres blir dermed 400 + 200 = 600.</w:t>
      </w:r>
    </w:p>
    <w:p w14:paraId="6CAC651C" w14:textId="1B42E871" w:rsidR="005F7ED0" w:rsidRPr="00077C05" w:rsidRDefault="00D978F8" w:rsidP="00AB72C3">
      <w:pPr>
        <w:numPr>
          <w:ilvl w:val="0"/>
          <w:numId w:val="1"/>
        </w:numPr>
        <w:tabs>
          <w:tab w:val="clear" w:pos="720"/>
          <w:tab w:val="num" w:pos="284"/>
        </w:tabs>
        <w:spacing w:after="120" w:line="280" w:lineRule="atLeast"/>
        <w:ind w:left="284" w:hanging="284"/>
        <w:rPr>
          <w:i/>
          <w:lang w:eastAsia="ja-JP"/>
        </w:rPr>
      </w:pPr>
      <w:r>
        <w:rPr>
          <w:i/>
          <w:lang w:eastAsia="ja-JP"/>
        </w:rPr>
        <w:t>Optimal innovasjon for samfunnet:</w:t>
      </w:r>
      <w:r>
        <w:rPr>
          <w:lang w:eastAsia="ja-JP"/>
        </w:rPr>
        <w:t xml:space="preserve"> </w:t>
      </w:r>
      <w:r w:rsidR="00D02260">
        <w:rPr>
          <w:lang w:eastAsia="ja-JP"/>
        </w:rPr>
        <w:t>Bedriften får bare to tredjedeler av den samfunnsøkonomiske gevinsten av prosessinnovasjonen. Investering i prosessinnovasjon er altså mindre lønnsomt sett fra bedriftens synsvinkel enn fra samfunnets</w:t>
      </w:r>
      <w:r w:rsidR="00673C36">
        <w:rPr>
          <w:lang w:eastAsia="ja-JP"/>
        </w:rPr>
        <w:t>,</w:t>
      </w:r>
      <w:r w:rsidR="00D02260">
        <w:rPr>
          <w:lang w:eastAsia="ja-JP"/>
        </w:rPr>
        <w:t xml:space="preserve"> og vi forventer dermed at bedriften vil ha tendens til å investere mindre enn det som er samfunns</w:t>
      </w:r>
      <w:r w:rsidR="00EE0877">
        <w:rPr>
          <w:lang w:eastAsia="ja-JP"/>
        </w:rPr>
        <w:softHyphen/>
      </w:r>
      <w:r w:rsidR="00D02260">
        <w:rPr>
          <w:lang w:eastAsia="ja-JP"/>
        </w:rPr>
        <w:t>økono</w:t>
      </w:r>
      <w:r w:rsidR="00EE0877">
        <w:rPr>
          <w:lang w:eastAsia="ja-JP"/>
        </w:rPr>
        <w:softHyphen/>
      </w:r>
      <w:r w:rsidR="00D02260">
        <w:rPr>
          <w:lang w:eastAsia="ja-JP"/>
        </w:rPr>
        <w:t>misk optimalt.</w:t>
      </w:r>
    </w:p>
    <w:p w14:paraId="2CAFE121" w14:textId="77777777" w:rsidR="005F7ED0" w:rsidRDefault="005F7ED0" w:rsidP="00AB72C3"/>
    <w:p w14:paraId="1580CD8C" w14:textId="0B00F6B2" w:rsidR="00F60F66" w:rsidRPr="000F1EF8" w:rsidRDefault="00F60F66" w:rsidP="00F60F66">
      <w:pPr>
        <w:pStyle w:val="Heading4"/>
        <w:spacing w:before="240"/>
        <w:jc w:val="left"/>
      </w:pPr>
      <w:r>
        <w:t>2</w:t>
      </w:r>
      <w:r w:rsidRPr="000F1EF8">
        <w:t xml:space="preserve">. </w:t>
      </w:r>
      <w:r w:rsidRPr="002C7E9D">
        <w:t>Investeringsprosjekt og giring</w:t>
      </w:r>
    </w:p>
    <w:p w14:paraId="095A3B32" w14:textId="594D3503" w:rsidR="00F60F66" w:rsidRPr="002C7E9D" w:rsidRDefault="00F60F66" w:rsidP="00F60F66">
      <w:pPr>
        <w:numPr>
          <w:ilvl w:val="0"/>
          <w:numId w:val="23"/>
        </w:numPr>
        <w:spacing w:after="120" w:line="280" w:lineRule="atLeast"/>
        <w:ind w:left="284" w:hanging="284"/>
        <w:rPr>
          <w:i/>
          <w:lang w:eastAsia="ja-JP"/>
        </w:rPr>
      </w:pPr>
      <w:r w:rsidRPr="002C7E9D">
        <w:rPr>
          <w:i/>
          <w:lang w:eastAsia="ja-JP"/>
        </w:rPr>
        <w:t xml:space="preserve">Prosjektverdi når egenkapitalfinansiert: </w:t>
      </w:r>
      <w:r w:rsidRPr="002C7E9D">
        <w:rPr>
          <w:lang w:eastAsia="ja-JP"/>
        </w:rPr>
        <w:t xml:space="preserve">CAPM gir </w:t>
      </w:r>
      <m:oMath>
        <m:r>
          <w:rPr>
            <w:rFonts w:ascii="Cambria Math" w:hAnsi="Cambria Math"/>
          </w:rPr>
          <m:t>r=3 %+1</m:t>
        </m:r>
        <m:d>
          <m:dPr>
            <m:ctrlPr>
              <w:rPr>
                <w:rFonts w:ascii="Cambria Math" w:hAnsi="Cambria Math"/>
                <w:i/>
              </w:rPr>
            </m:ctrlPr>
          </m:dPr>
          <m:e>
            <m:r>
              <w:rPr>
                <w:rFonts w:ascii="Cambria Math" w:hAnsi="Cambria Math"/>
              </w:rPr>
              <m:t>5%</m:t>
            </m:r>
          </m:e>
        </m:d>
        <m:r>
          <w:rPr>
            <w:rFonts w:ascii="Cambria Math" w:hAnsi="Cambria Math"/>
          </w:rPr>
          <m:t>=8 %</m:t>
        </m:r>
      </m:oMath>
      <w:r w:rsidRPr="002C7E9D">
        <w:t xml:space="preserve">. (Merk at det er markedsrisikopremien som er oppgitt i oppgaven. Forventet markedsavkastning er altså 3 % + 5 % = 8 %.) </w:t>
      </w:r>
      <w:r w:rsidR="008E11C3">
        <w:t xml:space="preserve">For å beregne nåverdien av en fast kontantstrøm hvert år i 20 år bruker vi følgende sammenheng: </w:t>
      </w:r>
      <m:oMath>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t</m:t>
                    </m:r>
                  </m:sup>
                </m:sSup>
              </m:den>
            </m:f>
          </m:e>
        </m:nary>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r</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N</m:t>
                    </m:r>
                  </m:sup>
                </m:sSup>
              </m:den>
            </m:f>
          </m:e>
        </m:d>
      </m:oMath>
      <w:r w:rsidR="008E11C3">
        <w:t xml:space="preserve">. Setter vi inn for antall perioder og diskonteringsrente har vi: </w:t>
      </w:r>
      <m:oMath>
        <m:f>
          <m:fPr>
            <m:ctrlPr>
              <w:rPr>
                <w:rFonts w:ascii="Cambria Math" w:hAnsi="Cambria Math"/>
                <w:i/>
              </w:rPr>
            </m:ctrlPr>
          </m:fPr>
          <m:num>
            <m:r>
              <w:rPr>
                <w:rFonts w:ascii="Cambria Math" w:hAnsi="Cambria Math"/>
              </w:rPr>
              <m:t>k</m:t>
            </m:r>
          </m:num>
          <m:den>
            <m:r>
              <w:rPr>
                <w:rFonts w:ascii="Cambria Math" w:hAnsi="Cambria Math"/>
              </w:rPr>
              <m:t>r</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N</m:t>
                    </m:r>
                  </m:sup>
                </m:sSup>
              </m:den>
            </m:f>
          </m:e>
        </m:d>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0,08</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1,08</m:t>
                    </m:r>
                  </m:e>
                  <m:sup>
                    <m:r>
                      <w:rPr>
                        <w:rFonts w:ascii="Cambria Math" w:hAnsi="Cambria Math"/>
                      </w:rPr>
                      <m:t>20</m:t>
                    </m:r>
                  </m:sup>
                </m:sSup>
              </m:den>
            </m:f>
          </m:e>
        </m:d>
        <m:r>
          <w:rPr>
            <w:rFonts w:ascii="Cambria Math" w:hAnsi="Cambria Math"/>
          </w:rPr>
          <m:t>=9,82k</m:t>
        </m:r>
      </m:oMath>
      <w:r w:rsidR="008E11C3">
        <w:t xml:space="preserve">. </w:t>
      </w:r>
      <w:r w:rsidRPr="002C7E9D">
        <w:t xml:space="preserve">Verdien av prosjektet blir: </w:t>
      </w:r>
      <m:oMath>
        <m:r>
          <w:rPr>
            <w:rFonts w:ascii="Cambria Math" w:hAnsi="Cambria Math"/>
          </w:rPr>
          <m:t>-600+0,65</m:t>
        </m:r>
        <m:d>
          <m:dPr>
            <m:ctrlPr>
              <w:rPr>
                <w:rFonts w:ascii="Cambria Math" w:hAnsi="Cambria Math"/>
                <w:i/>
              </w:rPr>
            </m:ctrlPr>
          </m:dPr>
          <m:e>
            <m:r>
              <w:rPr>
                <w:rFonts w:ascii="Cambria Math" w:hAnsi="Cambria Math"/>
              </w:rPr>
              <m:t>0,73∙9,82∙100</m:t>
            </m:r>
          </m:e>
        </m:d>
        <m:r>
          <w:rPr>
            <w:rFonts w:ascii="Cambria Math" w:hAnsi="Cambria Math"/>
          </w:rPr>
          <m:t>+0,35</m:t>
        </m:r>
        <m:d>
          <m:dPr>
            <m:ctrlPr>
              <w:rPr>
                <w:rFonts w:ascii="Cambria Math" w:hAnsi="Cambria Math"/>
                <w:i/>
              </w:rPr>
            </m:ctrlPr>
          </m:dPr>
          <m:e>
            <m:r>
              <w:rPr>
                <w:rFonts w:ascii="Cambria Math" w:hAnsi="Cambria Math"/>
              </w:rPr>
              <m:t>0,73∙9,82∙40</m:t>
            </m:r>
          </m:e>
        </m:d>
        <m:r>
          <w:rPr>
            <w:rFonts w:ascii="Cambria Math" w:hAnsi="Cambria Math"/>
          </w:rPr>
          <m:t>+</m:t>
        </m:r>
        <m:f>
          <m:fPr>
            <m:type m:val="lin"/>
            <m:ctrlPr>
              <w:rPr>
                <w:rFonts w:ascii="Cambria Math" w:hAnsi="Cambria Math"/>
                <w:i/>
              </w:rPr>
            </m:ctrlPr>
          </m:fPr>
          <m:num>
            <m:r>
              <w:rPr>
                <w:rFonts w:ascii="Cambria Math" w:hAnsi="Cambria Math"/>
              </w:rPr>
              <m:t>50</m:t>
            </m:r>
          </m:num>
          <m:den>
            <m:sSup>
              <m:sSupPr>
                <m:ctrlPr>
                  <w:rPr>
                    <w:rFonts w:ascii="Cambria Math" w:hAnsi="Cambria Math"/>
                    <w:i/>
                  </w:rPr>
                </m:ctrlPr>
              </m:sSupPr>
              <m:e>
                <m:r>
                  <w:rPr>
                    <w:rFonts w:ascii="Cambria Math" w:hAnsi="Cambria Math"/>
                  </w:rPr>
                  <m:t>1,08</m:t>
                </m:r>
              </m:e>
              <m:sup>
                <m:r>
                  <w:rPr>
                    <w:rFonts w:ascii="Cambria Math" w:hAnsi="Cambria Math"/>
                  </w:rPr>
                  <m:t>20</m:t>
                </m:r>
              </m:sup>
            </m:sSup>
          </m:den>
        </m:f>
        <m:r>
          <w:rPr>
            <w:rFonts w:ascii="Cambria Math" w:hAnsi="Cambria Math"/>
          </w:rPr>
          <m:t>=-22,95</m:t>
        </m:r>
      </m:oMath>
    </w:p>
    <w:p w14:paraId="659D9DA4" w14:textId="706EBFD0" w:rsidR="00F60F66" w:rsidRDefault="00F60F66" w:rsidP="00F60F66">
      <w:pPr>
        <w:numPr>
          <w:ilvl w:val="0"/>
          <w:numId w:val="23"/>
        </w:numPr>
        <w:spacing w:after="120" w:line="280" w:lineRule="atLeast"/>
        <w:ind w:left="284" w:hanging="284"/>
        <w:rPr>
          <w:i/>
          <w:lang w:eastAsia="ja-JP"/>
        </w:rPr>
      </w:pPr>
      <w:r>
        <w:rPr>
          <w:i/>
          <w:lang w:eastAsia="ja-JP"/>
        </w:rPr>
        <w:t xml:space="preserve">WACC etter refinansiering: </w:t>
      </w:r>
      <w:r>
        <w:rPr>
          <w:lang w:eastAsia="ja-JP"/>
        </w:rPr>
        <w:t xml:space="preserve">Forventet avkastning på egenkapital etter refinansiering kan vi finne ved å bruke sammenhengen som kalles Modigliani og Millers andre proposisjon: </w:t>
      </w:r>
      <m:oMath>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 xml:space="preserve">+ </m:t>
        </m:r>
        <m:f>
          <m:fPr>
            <m:ctrlPr>
              <w:rPr>
                <w:rFonts w:ascii="Cambria Math" w:hAnsi="Cambria Math"/>
                <w:i/>
              </w:rPr>
            </m:ctrlPr>
          </m:fPr>
          <m:num>
            <m:r>
              <w:rPr>
                <w:rFonts w:ascii="Cambria Math" w:hAnsi="Cambria Math"/>
              </w:rPr>
              <m:t>D</m:t>
            </m:r>
          </m:num>
          <m:den>
            <m:r>
              <w:rPr>
                <w:rFonts w:ascii="Cambria Math" w:hAnsi="Cambria Math"/>
              </w:rPr>
              <m:t>E</m:t>
            </m:r>
          </m:den>
        </m:f>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e>
        </m:d>
        <m:r>
          <w:rPr>
            <w:rFonts w:ascii="Cambria Math" w:hAnsi="Cambria Math"/>
          </w:rPr>
          <m:t>=8 %+</m:t>
        </m:r>
        <m:f>
          <m:fPr>
            <m:ctrlPr>
              <w:rPr>
                <w:rFonts w:ascii="Cambria Math" w:hAnsi="Cambria Math"/>
                <w:i/>
              </w:rPr>
            </m:ctrlPr>
          </m:fPr>
          <m:num>
            <m:r>
              <w:rPr>
                <w:rFonts w:ascii="Cambria Math" w:hAnsi="Cambria Math"/>
              </w:rPr>
              <m:t>40</m:t>
            </m:r>
          </m:num>
          <m:den>
            <m:r>
              <w:rPr>
                <w:rFonts w:ascii="Cambria Math" w:hAnsi="Cambria Math"/>
              </w:rPr>
              <m:t>60</m:t>
            </m:r>
          </m:den>
        </m:f>
        <m:d>
          <m:dPr>
            <m:ctrlPr>
              <w:rPr>
                <w:rFonts w:ascii="Cambria Math" w:hAnsi="Cambria Math"/>
                <w:i/>
              </w:rPr>
            </m:ctrlPr>
          </m:dPr>
          <m:e>
            <m:r>
              <w:rPr>
                <w:rFonts w:ascii="Cambria Math" w:hAnsi="Cambria Math"/>
              </w:rPr>
              <m:t>8 %-6 %</m:t>
            </m:r>
          </m:e>
        </m:d>
        <m:r>
          <w:rPr>
            <w:rFonts w:ascii="Cambria Math" w:hAnsi="Cambria Math"/>
          </w:rPr>
          <m:t>=9,33 %</m:t>
        </m:r>
      </m:oMath>
      <w:r>
        <w:rPr>
          <w:lang w:eastAsia="ja-JP"/>
        </w:rPr>
        <w:t>. Her har vi lagt inn at</w:t>
      </w:r>
      <w:r w:rsidR="00E21D53">
        <w:rPr>
          <w:lang w:eastAsia="ja-JP"/>
        </w:rPr>
        <w:t xml:space="preserve"> siden gjeldsandelen skal være 4</w:t>
      </w:r>
      <w:r>
        <w:rPr>
          <w:lang w:eastAsia="ja-JP"/>
        </w:rPr>
        <w:t xml:space="preserve">0 % så må </w:t>
      </w:r>
      <w:r w:rsidR="00E21D53">
        <w:rPr>
          <w:lang w:eastAsia="ja-JP"/>
        </w:rPr>
        <w:t>forholdet mellom gjeld og egenkapital være 40 til 60</w:t>
      </w:r>
      <w:r>
        <w:rPr>
          <w:lang w:eastAsia="ja-JP"/>
        </w:rPr>
        <w:t xml:space="preserve">. Nå kan vi beregne WACC: </w:t>
      </w:r>
      <m:oMath>
        <m:sSub>
          <m:sSubPr>
            <m:ctrlPr>
              <w:rPr>
                <w:rFonts w:ascii="Cambria Math" w:hAnsi="Cambria Math"/>
                <w:i/>
              </w:rPr>
            </m:ctrlPr>
          </m:sSubPr>
          <m:e>
            <m:r>
              <w:rPr>
                <w:rFonts w:ascii="Cambria Math" w:hAnsi="Cambria Math"/>
              </w:rPr>
              <m:t>WACC=</m:t>
            </m:r>
            <m:f>
              <m:fPr>
                <m:ctrlPr>
                  <w:rPr>
                    <w:rFonts w:ascii="Cambria Math" w:hAnsi="Cambria Math"/>
                    <w:i/>
                  </w:rPr>
                </m:ctrlPr>
              </m:fPr>
              <m:num>
                <m:r>
                  <w:rPr>
                    <w:rFonts w:ascii="Cambria Math" w:hAnsi="Cambria Math"/>
                  </w:rPr>
                  <m:t>D</m:t>
                </m:r>
              </m:num>
              <m:den>
                <m:r>
                  <w:rPr>
                    <w:rFonts w:ascii="Cambria Math" w:hAnsi="Cambria Math"/>
                  </w:rPr>
                  <m:t>V</m:t>
                </m:r>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r</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V</m:t>
            </m:r>
          </m:den>
        </m:f>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=0,4∙0,73∙6 %+0,6∙9,33 %=7,35 %</m:t>
        </m:r>
      </m:oMath>
    </w:p>
    <w:p w14:paraId="6AB58A6C" w14:textId="437306B3" w:rsidR="00F60F66" w:rsidRPr="00B0761A" w:rsidRDefault="00F60F66" w:rsidP="00F60F66">
      <w:pPr>
        <w:numPr>
          <w:ilvl w:val="0"/>
          <w:numId w:val="23"/>
        </w:numPr>
        <w:spacing w:after="120" w:line="280" w:lineRule="atLeast"/>
        <w:ind w:left="284" w:hanging="284"/>
        <w:rPr>
          <w:i/>
          <w:lang w:eastAsia="ja-JP"/>
        </w:rPr>
      </w:pPr>
      <w:r>
        <w:rPr>
          <w:i/>
          <w:lang w:eastAsia="ja-JP"/>
        </w:rPr>
        <w:t xml:space="preserve">Prosjektverdi basert på WACC: </w:t>
      </w:r>
      <w:r w:rsidR="000E6364" w:rsidRPr="000E6364">
        <w:rPr>
          <w:lang w:eastAsia="ja-JP"/>
        </w:rPr>
        <w:t xml:space="preserve">Nå får vi:  </w:t>
      </w:r>
      <m:oMath>
        <m:f>
          <m:fPr>
            <m:ctrlPr>
              <w:rPr>
                <w:rFonts w:ascii="Cambria Math" w:hAnsi="Cambria Math"/>
                <w:i/>
              </w:rPr>
            </m:ctrlPr>
          </m:fPr>
          <m:num>
            <m:r>
              <w:rPr>
                <w:rFonts w:ascii="Cambria Math" w:hAnsi="Cambria Math"/>
              </w:rPr>
              <m:t>k</m:t>
            </m:r>
          </m:num>
          <m:den>
            <m:r>
              <w:rPr>
                <w:rFonts w:ascii="Cambria Math" w:hAnsi="Cambria Math"/>
              </w:rPr>
              <m:t>0,0735</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1,0735</m:t>
                    </m:r>
                  </m:e>
                  <m:sup>
                    <m:r>
                      <w:rPr>
                        <w:rFonts w:ascii="Cambria Math" w:hAnsi="Cambria Math"/>
                      </w:rPr>
                      <m:t>20</m:t>
                    </m:r>
                  </m:sup>
                </m:sSup>
              </m:den>
            </m:f>
          </m:e>
        </m:d>
        <m:r>
          <w:rPr>
            <w:rFonts w:ascii="Cambria Math" w:hAnsi="Cambria Math"/>
          </w:rPr>
          <m:t>=10,31k</m:t>
        </m:r>
      </m:oMath>
      <w:r w:rsidR="000E6364" w:rsidRPr="000E6364">
        <w:rPr>
          <w:lang w:eastAsia="ja-JP"/>
        </w:rPr>
        <w:t>.</w:t>
      </w:r>
      <w:r>
        <w:t xml:space="preserve">Verdien av prosjektet blir: </w:t>
      </w:r>
      <m:oMath>
        <m:r>
          <w:rPr>
            <w:rFonts w:ascii="Cambria Math" w:hAnsi="Cambria Math"/>
          </w:rPr>
          <m:t>-600+0,65</m:t>
        </m:r>
        <m:d>
          <m:dPr>
            <m:ctrlPr>
              <w:rPr>
                <w:rFonts w:ascii="Cambria Math" w:hAnsi="Cambria Math"/>
                <w:i/>
              </w:rPr>
            </m:ctrlPr>
          </m:dPr>
          <m:e>
            <m:r>
              <w:rPr>
                <w:rFonts w:ascii="Cambria Math" w:hAnsi="Cambria Math"/>
              </w:rPr>
              <m:t>0,73∙10,31∙100</m:t>
            </m:r>
          </m:e>
        </m:d>
        <m:r>
          <w:rPr>
            <w:rFonts w:ascii="Cambria Math" w:hAnsi="Cambria Math"/>
          </w:rPr>
          <m:t>+0,35</m:t>
        </m:r>
        <m:d>
          <m:dPr>
            <m:ctrlPr>
              <w:rPr>
                <w:rFonts w:ascii="Cambria Math" w:hAnsi="Cambria Math"/>
                <w:i/>
              </w:rPr>
            </m:ctrlPr>
          </m:dPr>
          <m:e>
            <m:r>
              <w:rPr>
                <w:rFonts w:ascii="Cambria Math" w:hAnsi="Cambria Math"/>
              </w:rPr>
              <m:t>0,73∙10,31∙40</m:t>
            </m:r>
          </m:e>
        </m:d>
        <m:r>
          <w:rPr>
            <w:rFonts w:ascii="Cambria Math" w:hAnsi="Cambria Math"/>
          </w:rPr>
          <m:t>+</m:t>
        </m:r>
        <m:f>
          <m:fPr>
            <m:type m:val="lin"/>
            <m:ctrlPr>
              <w:rPr>
                <w:rFonts w:ascii="Cambria Math" w:hAnsi="Cambria Math"/>
                <w:i/>
              </w:rPr>
            </m:ctrlPr>
          </m:fPr>
          <m:num>
            <m:r>
              <w:rPr>
                <w:rFonts w:ascii="Cambria Math" w:hAnsi="Cambria Math"/>
              </w:rPr>
              <m:t>50</m:t>
            </m:r>
          </m:num>
          <m:den>
            <m:sSup>
              <m:sSupPr>
                <m:ctrlPr>
                  <w:rPr>
                    <w:rFonts w:ascii="Cambria Math" w:hAnsi="Cambria Math"/>
                    <w:i/>
                  </w:rPr>
                </m:ctrlPr>
              </m:sSupPr>
              <m:e>
                <m:r>
                  <w:rPr>
                    <w:rFonts w:ascii="Cambria Math" w:hAnsi="Cambria Math"/>
                  </w:rPr>
                  <m:t>1,0735</m:t>
                </m:r>
              </m:e>
              <m:sup>
                <m:r>
                  <w:rPr>
                    <w:rFonts w:ascii="Cambria Math" w:hAnsi="Cambria Math"/>
                  </w:rPr>
                  <m:t>20</m:t>
                </m:r>
              </m:sup>
            </m:sSup>
          </m:den>
        </m:f>
        <m:r>
          <w:rPr>
            <w:rFonts w:ascii="Cambria Math" w:hAnsi="Cambria Math"/>
          </w:rPr>
          <m:t>=6,68</m:t>
        </m:r>
      </m:oMath>
      <w:r>
        <w:t>.</w:t>
      </w:r>
    </w:p>
    <w:p w14:paraId="36D49C66" w14:textId="77777777" w:rsidR="00F60F66" w:rsidRPr="00AB72C3" w:rsidRDefault="00F60F66" w:rsidP="00AB72C3"/>
    <w:p w14:paraId="66FC5F96" w14:textId="77777777" w:rsidR="00BF3DF0" w:rsidRPr="00BF3DF0" w:rsidRDefault="00BF3DF0" w:rsidP="00BF3DF0">
      <w:pPr>
        <w:spacing w:after="120" w:line="280" w:lineRule="atLeast"/>
        <w:rPr>
          <w:i/>
          <w:lang w:eastAsia="ja-JP"/>
        </w:rPr>
      </w:pPr>
    </w:p>
    <w:sectPr w:rsidR="00BF3DF0" w:rsidRPr="00BF3DF0" w:rsidSect="00A825F8">
      <w:headerReference w:type="default" r:id="rId8"/>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3A73E" w14:textId="77777777" w:rsidR="00E078C5" w:rsidRDefault="00E078C5" w:rsidP="00FF1771">
      <w:r>
        <w:separator/>
      </w:r>
    </w:p>
  </w:endnote>
  <w:endnote w:type="continuationSeparator" w:id="0">
    <w:p w14:paraId="09274B7B" w14:textId="77777777" w:rsidR="00E078C5" w:rsidRDefault="00E078C5" w:rsidP="00FF17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 Centennial 55">
    <w:altName w:val="Bell MT"/>
    <w:charset w:val="00"/>
    <w:family w:val="roman"/>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715E4A" w14:textId="77777777" w:rsidR="00E078C5" w:rsidRDefault="00E078C5" w:rsidP="00FF1771">
      <w:r>
        <w:separator/>
      </w:r>
    </w:p>
  </w:footnote>
  <w:footnote w:type="continuationSeparator" w:id="0">
    <w:p w14:paraId="34AC68CF" w14:textId="77777777" w:rsidR="00E078C5" w:rsidRDefault="00E078C5" w:rsidP="00FF17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157385" w14:textId="77777777" w:rsidR="005C6BD7" w:rsidRDefault="005C6BD7">
    <w:pPr>
      <w:pStyle w:val="Header"/>
      <w:tabs>
        <w:tab w:val="clear" w:pos="9072"/>
        <w:tab w:val="right" w:pos="9639"/>
      </w:tabs>
      <w:rPr>
        <w:rStyle w:val="PageNumber"/>
      </w:rPr>
    </w:pPr>
    <w:r>
      <w:tab/>
    </w:r>
    <w:r>
      <w:tab/>
    </w:r>
    <w:r>
      <w:rPr>
        <w:rStyle w:val="PageNumber"/>
      </w:rPr>
      <w:fldChar w:fldCharType="begin"/>
    </w:r>
    <w:r>
      <w:rPr>
        <w:rStyle w:val="PageNumber"/>
      </w:rPr>
      <w:instrText xml:space="preserve"> PAGE </w:instrText>
    </w:r>
    <w:r>
      <w:rPr>
        <w:rStyle w:val="PageNumber"/>
      </w:rPr>
      <w:fldChar w:fldCharType="separate"/>
    </w:r>
    <w:r w:rsidR="008C1B5B">
      <w:rPr>
        <w:rStyle w:val="PageNumber"/>
        <w:noProof/>
      </w:rPr>
      <w:t>1</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E6C65"/>
    <w:multiLevelType w:val="hybridMultilevel"/>
    <w:tmpl w:val="7B2E18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D3630"/>
    <w:multiLevelType w:val="multilevel"/>
    <w:tmpl w:val="59BC1420"/>
    <w:lvl w:ilvl="0">
      <w:start w:val="1"/>
      <w:numFmt w:val="decimal"/>
      <w:lvlText w:val="%1."/>
      <w:lvlJc w:val="left"/>
      <w:pPr>
        <w:tabs>
          <w:tab w:val="num" w:pos="420"/>
        </w:tabs>
        <w:ind w:left="420" w:hanging="420"/>
      </w:pPr>
      <w:rPr>
        <w:rFonts w:hint="default"/>
      </w:rPr>
    </w:lvl>
    <w:lvl w:ilvl="1">
      <w:start w:val="1"/>
      <w:numFmt w:val="decimal"/>
      <w:lvlText w:val="2.%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8211C70"/>
    <w:multiLevelType w:val="hybridMultilevel"/>
    <w:tmpl w:val="2C588E74"/>
    <w:lvl w:ilvl="0" w:tplc="0414000F">
      <w:start w:val="1"/>
      <w:numFmt w:val="decimal"/>
      <w:lvlText w:val="%1."/>
      <w:lvlJc w:val="left"/>
      <w:pPr>
        <w:tabs>
          <w:tab w:val="num" w:pos="720"/>
        </w:tabs>
        <w:ind w:left="720" w:hanging="360"/>
      </w:p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3" w15:restartNumberingAfterBreak="0">
    <w:nsid w:val="11702443"/>
    <w:multiLevelType w:val="hybridMultilevel"/>
    <w:tmpl w:val="DFC63D74"/>
    <w:lvl w:ilvl="0" w:tplc="04140019">
      <w:start w:val="1"/>
      <w:numFmt w:val="lowerLetter"/>
      <w:lvlText w:val="%1."/>
      <w:lvlJc w:val="left"/>
      <w:pPr>
        <w:tabs>
          <w:tab w:val="num" w:pos="720"/>
        </w:tabs>
        <w:ind w:left="720" w:hanging="360"/>
      </w:p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4" w15:restartNumberingAfterBreak="0">
    <w:nsid w:val="1527406B"/>
    <w:multiLevelType w:val="multilevel"/>
    <w:tmpl w:val="13E0C2D6"/>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17566C3F"/>
    <w:multiLevelType w:val="hybridMultilevel"/>
    <w:tmpl w:val="0C986EA4"/>
    <w:lvl w:ilvl="0" w:tplc="E9FCF32A">
      <w:start w:val="3"/>
      <w:numFmt w:val="decimal"/>
      <w:lvlText w:val="%1."/>
      <w:lvlJc w:val="left"/>
      <w:pPr>
        <w:ind w:left="720" w:hanging="360"/>
      </w:pPr>
      <w:rPr>
        <w:rFonts w:hint="default"/>
        <w:b/>
        <w:sz w:val="28"/>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1BDE5ADF"/>
    <w:multiLevelType w:val="hybridMultilevel"/>
    <w:tmpl w:val="DFC63D74"/>
    <w:lvl w:ilvl="0" w:tplc="04140019">
      <w:start w:val="1"/>
      <w:numFmt w:val="lowerLetter"/>
      <w:lvlText w:val="%1."/>
      <w:lvlJc w:val="left"/>
      <w:pPr>
        <w:tabs>
          <w:tab w:val="num" w:pos="720"/>
        </w:tabs>
        <w:ind w:left="720" w:hanging="360"/>
      </w:p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7" w15:restartNumberingAfterBreak="0">
    <w:nsid w:val="1EB00D8E"/>
    <w:multiLevelType w:val="hybridMultilevel"/>
    <w:tmpl w:val="32F2C554"/>
    <w:lvl w:ilvl="0" w:tplc="90962FC6">
      <w:start w:val="1"/>
      <w:numFmt w:val="decimal"/>
      <w:lvlText w:val="%1."/>
      <w:lvlJc w:val="left"/>
      <w:pPr>
        <w:ind w:left="720" w:hanging="360"/>
      </w:pPr>
      <w:rPr>
        <w:rFonts w:hint="default"/>
        <w:b/>
        <w:sz w:val="28"/>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21D47047"/>
    <w:multiLevelType w:val="hybridMultilevel"/>
    <w:tmpl w:val="2C588E74"/>
    <w:lvl w:ilvl="0" w:tplc="0414000F">
      <w:start w:val="1"/>
      <w:numFmt w:val="decimal"/>
      <w:lvlText w:val="%1."/>
      <w:lvlJc w:val="left"/>
      <w:pPr>
        <w:tabs>
          <w:tab w:val="num" w:pos="720"/>
        </w:tabs>
        <w:ind w:left="720" w:hanging="360"/>
      </w:p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9" w15:restartNumberingAfterBreak="0">
    <w:nsid w:val="25F43D4C"/>
    <w:multiLevelType w:val="hybridMultilevel"/>
    <w:tmpl w:val="2C588E74"/>
    <w:lvl w:ilvl="0" w:tplc="0414000F">
      <w:start w:val="1"/>
      <w:numFmt w:val="decimal"/>
      <w:lvlText w:val="%1."/>
      <w:lvlJc w:val="left"/>
      <w:pPr>
        <w:tabs>
          <w:tab w:val="num" w:pos="720"/>
        </w:tabs>
        <w:ind w:left="720" w:hanging="360"/>
      </w:p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10" w15:restartNumberingAfterBreak="0">
    <w:nsid w:val="275B19FD"/>
    <w:multiLevelType w:val="hybridMultilevel"/>
    <w:tmpl w:val="7B2E18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924D08"/>
    <w:multiLevelType w:val="hybridMultilevel"/>
    <w:tmpl w:val="F4366D8E"/>
    <w:lvl w:ilvl="0" w:tplc="7BB67E44">
      <w:start w:val="1"/>
      <w:numFmt w:val="decimal"/>
      <w:lvlText w:val="%1."/>
      <w:lvlJc w:val="left"/>
      <w:pPr>
        <w:tabs>
          <w:tab w:val="num" w:pos="720"/>
        </w:tabs>
        <w:ind w:left="720" w:hanging="360"/>
      </w:pPr>
      <w:rPr>
        <w:rFonts w:hint="default"/>
      </w:r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12" w15:restartNumberingAfterBreak="0">
    <w:nsid w:val="386B30A9"/>
    <w:multiLevelType w:val="multilevel"/>
    <w:tmpl w:val="929A8C1C"/>
    <w:lvl w:ilvl="0">
      <w:start w:val="1"/>
      <w:numFmt w:val="decimal"/>
      <w:lvlText w:val="%1."/>
      <w:lvlJc w:val="left"/>
      <w:pPr>
        <w:tabs>
          <w:tab w:val="num" w:pos="420"/>
        </w:tabs>
        <w:ind w:left="420" w:hanging="420"/>
      </w:pPr>
      <w:rPr>
        <w:rFonts w:hint="default"/>
      </w:rPr>
    </w:lvl>
    <w:lvl w:ilvl="1">
      <w:start w:val="1"/>
      <w:numFmt w:val="lowerLetter"/>
      <w:lvlText w:val="%2.)"/>
      <w:lvlJc w:val="left"/>
      <w:pPr>
        <w:tabs>
          <w:tab w:val="num" w:pos="851"/>
        </w:tabs>
        <w:ind w:left="851" w:hanging="431"/>
      </w:pPr>
      <w:rPr>
        <w:rFonts w:hint="default"/>
        <w:b w:val="0"/>
        <w:i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3AA21F86"/>
    <w:multiLevelType w:val="hybridMultilevel"/>
    <w:tmpl w:val="DFC63D74"/>
    <w:lvl w:ilvl="0" w:tplc="04140019">
      <w:start w:val="1"/>
      <w:numFmt w:val="lowerLetter"/>
      <w:lvlText w:val="%1."/>
      <w:lvlJc w:val="left"/>
      <w:pPr>
        <w:tabs>
          <w:tab w:val="num" w:pos="720"/>
        </w:tabs>
        <w:ind w:left="720" w:hanging="360"/>
      </w:p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14" w15:restartNumberingAfterBreak="0">
    <w:nsid w:val="47DA4749"/>
    <w:multiLevelType w:val="hybridMultilevel"/>
    <w:tmpl w:val="1980B398"/>
    <w:lvl w:ilvl="0" w:tplc="04140017">
      <w:start w:val="1"/>
      <w:numFmt w:val="lowerLetter"/>
      <w:lvlText w:val="%1)"/>
      <w:lvlJc w:val="left"/>
      <w:pPr>
        <w:tabs>
          <w:tab w:val="num" w:pos="720"/>
        </w:tabs>
        <w:ind w:left="720" w:hanging="360"/>
      </w:p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15" w15:restartNumberingAfterBreak="0">
    <w:nsid w:val="4954713C"/>
    <w:multiLevelType w:val="hybridMultilevel"/>
    <w:tmpl w:val="DFC63D74"/>
    <w:lvl w:ilvl="0" w:tplc="04140019">
      <w:start w:val="1"/>
      <w:numFmt w:val="lowerLetter"/>
      <w:lvlText w:val="%1."/>
      <w:lvlJc w:val="left"/>
      <w:pPr>
        <w:tabs>
          <w:tab w:val="num" w:pos="720"/>
        </w:tabs>
        <w:ind w:left="720" w:hanging="360"/>
      </w:p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16" w15:restartNumberingAfterBreak="0">
    <w:nsid w:val="4FD846C0"/>
    <w:multiLevelType w:val="hybridMultilevel"/>
    <w:tmpl w:val="DFC63D74"/>
    <w:lvl w:ilvl="0" w:tplc="04140019">
      <w:start w:val="1"/>
      <w:numFmt w:val="lowerLetter"/>
      <w:lvlText w:val="%1."/>
      <w:lvlJc w:val="left"/>
      <w:pPr>
        <w:tabs>
          <w:tab w:val="num" w:pos="720"/>
        </w:tabs>
        <w:ind w:left="720" w:hanging="360"/>
      </w:p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17" w15:restartNumberingAfterBreak="0">
    <w:nsid w:val="534016C6"/>
    <w:multiLevelType w:val="hybridMultilevel"/>
    <w:tmpl w:val="D3969F62"/>
    <w:lvl w:ilvl="0" w:tplc="503A1F36">
      <w:start w:val="1"/>
      <w:numFmt w:val="decimal"/>
      <w:lvlText w:val="%1."/>
      <w:lvlJc w:val="left"/>
      <w:pPr>
        <w:ind w:left="720" w:hanging="360"/>
      </w:pPr>
      <w:rPr>
        <w:rFonts w:hint="default"/>
        <w:b/>
        <w:sz w:val="28"/>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582971CD"/>
    <w:multiLevelType w:val="hybridMultilevel"/>
    <w:tmpl w:val="7B2E18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946E9C"/>
    <w:multiLevelType w:val="multilevel"/>
    <w:tmpl w:val="5CA48A7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722720B4"/>
    <w:multiLevelType w:val="hybridMultilevel"/>
    <w:tmpl w:val="DFC63D74"/>
    <w:lvl w:ilvl="0" w:tplc="04140019">
      <w:start w:val="1"/>
      <w:numFmt w:val="lowerLetter"/>
      <w:lvlText w:val="%1."/>
      <w:lvlJc w:val="left"/>
      <w:pPr>
        <w:tabs>
          <w:tab w:val="num" w:pos="720"/>
        </w:tabs>
        <w:ind w:left="720" w:hanging="360"/>
      </w:p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21" w15:restartNumberingAfterBreak="0">
    <w:nsid w:val="73194836"/>
    <w:multiLevelType w:val="hybridMultilevel"/>
    <w:tmpl w:val="DFC63D74"/>
    <w:lvl w:ilvl="0" w:tplc="04140019">
      <w:start w:val="1"/>
      <w:numFmt w:val="lowerLetter"/>
      <w:lvlText w:val="%1."/>
      <w:lvlJc w:val="left"/>
      <w:pPr>
        <w:tabs>
          <w:tab w:val="num" w:pos="720"/>
        </w:tabs>
        <w:ind w:left="720" w:hanging="360"/>
      </w:p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22" w15:restartNumberingAfterBreak="0">
    <w:nsid w:val="7963102B"/>
    <w:multiLevelType w:val="hybridMultilevel"/>
    <w:tmpl w:val="DFC63D74"/>
    <w:lvl w:ilvl="0" w:tplc="04140019">
      <w:start w:val="1"/>
      <w:numFmt w:val="lowerLetter"/>
      <w:lvlText w:val="%1."/>
      <w:lvlJc w:val="left"/>
      <w:pPr>
        <w:tabs>
          <w:tab w:val="num" w:pos="720"/>
        </w:tabs>
        <w:ind w:left="720" w:hanging="360"/>
      </w:p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num w:numId="1">
    <w:abstractNumId w:val="13"/>
  </w:num>
  <w:num w:numId="2">
    <w:abstractNumId w:val="17"/>
  </w:num>
  <w:num w:numId="3">
    <w:abstractNumId w:val="8"/>
  </w:num>
  <w:num w:numId="4">
    <w:abstractNumId w:val="7"/>
  </w:num>
  <w:num w:numId="5">
    <w:abstractNumId w:val="5"/>
  </w:num>
  <w:num w:numId="6">
    <w:abstractNumId w:val="9"/>
  </w:num>
  <w:num w:numId="7">
    <w:abstractNumId w:val="11"/>
  </w:num>
  <w:num w:numId="8">
    <w:abstractNumId w:val="19"/>
  </w:num>
  <w:num w:numId="9">
    <w:abstractNumId w:val="2"/>
  </w:num>
  <w:num w:numId="10">
    <w:abstractNumId w:val="20"/>
  </w:num>
  <w:num w:numId="11">
    <w:abstractNumId w:val="6"/>
  </w:num>
  <w:num w:numId="12">
    <w:abstractNumId w:val="22"/>
  </w:num>
  <w:num w:numId="13">
    <w:abstractNumId w:val="4"/>
  </w:num>
  <w:num w:numId="14">
    <w:abstractNumId w:val="12"/>
  </w:num>
  <w:num w:numId="15">
    <w:abstractNumId w:val="15"/>
  </w:num>
  <w:num w:numId="16">
    <w:abstractNumId w:val="21"/>
  </w:num>
  <w:num w:numId="17">
    <w:abstractNumId w:val="16"/>
  </w:num>
  <w:num w:numId="18">
    <w:abstractNumId w:val="3"/>
  </w:num>
  <w:num w:numId="19">
    <w:abstractNumId w:val="14"/>
  </w:num>
  <w:num w:numId="20">
    <w:abstractNumId w:val="1"/>
  </w:num>
  <w:num w:numId="21">
    <w:abstractNumId w:val="18"/>
  </w:num>
  <w:num w:numId="22">
    <w:abstractNumId w:val="10"/>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E88"/>
    <w:rsid w:val="00003A2B"/>
    <w:rsid w:val="00003CF7"/>
    <w:rsid w:val="00011359"/>
    <w:rsid w:val="00021C3F"/>
    <w:rsid w:val="00022D65"/>
    <w:rsid w:val="000230B8"/>
    <w:rsid w:val="00030349"/>
    <w:rsid w:val="000340A9"/>
    <w:rsid w:val="000358E7"/>
    <w:rsid w:val="000401AC"/>
    <w:rsid w:val="000405B2"/>
    <w:rsid w:val="00047E1F"/>
    <w:rsid w:val="0005015B"/>
    <w:rsid w:val="00050366"/>
    <w:rsid w:val="0005283D"/>
    <w:rsid w:val="0005779D"/>
    <w:rsid w:val="000645C5"/>
    <w:rsid w:val="00066341"/>
    <w:rsid w:val="00073D93"/>
    <w:rsid w:val="00076432"/>
    <w:rsid w:val="00077C05"/>
    <w:rsid w:val="00082901"/>
    <w:rsid w:val="00083377"/>
    <w:rsid w:val="00087999"/>
    <w:rsid w:val="0009061F"/>
    <w:rsid w:val="00092852"/>
    <w:rsid w:val="00094D3C"/>
    <w:rsid w:val="0009533A"/>
    <w:rsid w:val="000956CE"/>
    <w:rsid w:val="00095C03"/>
    <w:rsid w:val="00095E8F"/>
    <w:rsid w:val="000A0D8A"/>
    <w:rsid w:val="000A32E5"/>
    <w:rsid w:val="000A49EF"/>
    <w:rsid w:val="000A748A"/>
    <w:rsid w:val="000A79A9"/>
    <w:rsid w:val="000B038A"/>
    <w:rsid w:val="000B1F54"/>
    <w:rsid w:val="000B2E42"/>
    <w:rsid w:val="000B4FE6"/>
    <w:rsid w:val="000C14BB"/>
    <w:rsid w:val="000C7429"/>
    <w:rsid w:val="000D180F"/>
    <w:rsid w:val="000D1F36"/>
    <w:rsid w:val="000D26B8"/>
    <w:rsid w:val="000D7482"/>
    <w:rsid w:val="000E059A"/>
    <w:rsid w:val="000E4CD7"/>
    <w:rsid w:val="000E5469"/>
    <w:rsid w:val="000E6364"/>
    <w:rsid w:val="000F30FA"/>
    <w:rsid w:val="000F334F"/>
    <w:rsid w:val="000F5420"/>
    <w:rsid w:val="000F74B1"/>
    <w:rsid w:val="00100058"/>
    <w:rsid w:val="001023FD"/>
    <w:rsid w:val="00106996"/>
    <w:rsid w:val="00106C2A"/>
    <w:rsid w:val="00106E10"/>
    <w:rsid w:val="00107356"/>
    <w:rsid w:val="00107B48"/>
    <w:rsid w:val="001123B6"/>
    <w:rsid w:val="001218FE"/>
    <w:rsid w:val="001253E2"/>
    <w:rsid w:val="001310D8"/>
    <w:rsid w:val="00141652"/>
    <w:rsid w:val="00144036"/>
    <w:rsid w:val="001452C4"/>
    <w:rsid w:val="00155B33"/>
    <w:rsid w:val="00157F4F"/>
    <w:rsid w:val="00162954"/>
    <w:rsid w:val="0016561D"/>
    <w:rsid w:val="00165A55"/>
    <w:rsid w:val="00165D09"/>
    <w:rsid w:val="00173C79"/>
    <w:rsid w:val="001747C3"/>
    <w:rsid w:val="0018038C"/>
    <w:rsid w:val="0018047A"/>
    <w:rsid w:val="00183605"/>
    <w:rsid w:val="001936FF"/>
    <w:rsid w:val="001963F2"/>
    <w:rsid w:val="001A4AF6"/>
    <w:rsid w:val="001B519E"/>
    <w:rsid w:val="001B5B7A"/>
    <w:rsid w:val="001B6DFC"/>
    <w:rsid w:val="001C3C61"/>
    <w:rsid w:val="001C755D"/>
    <w:rsid w:val="001D0FBC"/>
    <w:rsid w:val="001E6D1E"/>
    <w:rsid w:val="001E6E59"/>
    <w:rsid w:val="00202F28"/>
    <w:rsid w:val="00204AFB"/>
    <w:rsid w:val="0021293B"/>
    <w:rsid w:val="00214C57"/>
    <w:rsid w:val="00223289"/>
    <w:rsid w:val="002255E7"/>
    <w:rsid w:val="00225C59"/>
    <w:rsid w:val="0022731C"/>
    <w:rsid w:val="0023141D"/>
    <w:rsid w:val="002354E7"/>
    <w:rsid w:val="002372BB"/>
    <w:rsid w:val="002410A0"/>
    <w:rsid w:val="00243040"/>
    <w:rsid w:val="002458E9"/>
    <w:rsid w:val="00245CDA"/>
    <w:rsid w:val="00247C28"/>
    <w:rsid w:val="0025014C"/>
    <w:rsid w:val="0025019C"/>
    <w:rsid w:val="0025492A"/>
    <w:rsid w:val="002602E8"/>
    <w:rsid w:val="002674E8"/>
    <w:rsid w:val="00267C55"/>
    <w:rsid w:val="002700B9"/>
    <w:rsid w:val="00271293"/>
    <w:rsid w:val="00272986"/>
    <w:rsid w:val="00273ADC"/>
    <w:rsid w:val="0027649D"/>
    <w:rsid w:val="002812F9"/>
    <w:rsid w:val="002844C6"/>
    <w:rsid w:val="00284DD0"/>
    <w:rsid w:val="00285482"/>
    <w:rsid w:val="00290459"/>
    <w:rsid w:val="002929D6"/>
    <w:rsid w:val="00293E9C"/>
    <w:rsid w:val="002A1B33"/>
    <w:rsid w:val="002A2AFB"/>
    <w:rsid w:val="002A4C7A"/>
    <w:rsid w:val="002A61E1"/>
    <w:rsid w:val="002A6BA6"/>
    <w:rsid w:val="002B3ED8"/>
    <w:rsid w:val="002C2639"/>
    <w:rsid w:val="002C33FF"/>
    <w:rsid w:val="002C37C0"/>
    <w:rsid w:val="002C50E8"/>
    <w:rsid w:val="002C580E"/>
    <w:rsid w:val="002C5DEB"/>
    <w:rsid w:val="002C66CF"/>
    <w:rsid w:val="002D3A8B"/>
    <w:rsid w:val="002D3B2B"/>
    <w:rsid w:val="002D486B"/>
    <w:rsid w:val="002D52EC"/>
    <w:rsid w:val="002D5B19"/>
    <w:rsid w:val="002D7C8E"/>
    <w:rsid w:val="002E0C8F"/>
    <w:rsid w:val="002E1696"/>
    <w:rsid w:val="002E2630"/>
    <w:rsid w:val="002E3C75"/>
    <w:rsid w:val="002E4E4B"/>
    <w:rsid w:val="002E5702"/>
    <w:rsid w:val="002F0D30"/>
    <w:rsid w:val="00301015"/>
    <w:rsid w:val="00307B26"/>
    <w:rsid w:val="003118B2"/>
    <w:rsid w:val="00317E73"/>
    <w:rsid w:val="00321639"/>
    <w:rsid w:val="003222AD"/>
    <w:rsid w:val="003257A1"/>
    <w:rsid w:val="00327725"/>
    <w:rsid w:val="003317EB"/>
    <w:rsid w:val="00333852"/>
    <w:rsid w:val="00335DAC"/>
    <w:rsid w:val="003417EA"/>
    <w:rsid w:val="00343E33"/>
    <w:rsid w:val="003456B4"/>
    <w:rsid w:val="0034608C"/>
    <w:rsid w:val="00350963"/>
    <w:rsid w:val="00352A49"/>
    <w:rsid w:val="00352DE3"/>
    <w:rsid w:val="0035625C"/>
    <w:rsid w:val="003612A3"/>
    <w:rsid w:val="00366707"/>
    <w:rsid w:val="003772C1"/>
    <w:rsid w:val="00381BF8"/>
    <w:rsid w:val="00383EDC"/>
    <w:rsid w:val="003842DF"/>
    <w:rsid w:val="003929D2"/>
    <w:rsid w:val="00394363"/>
    <w:rsid w:val="00394981"/>
    <w:rsid w:val="003A23BF"/>
    <w:rsid w:val="003A27A7"/>
    <w:rsid w:val="003A4868"/>
    <w:rsid w:val="003A5357"/>
    <w:rsid w:val="003A6E1E"/>
    <w:rsid w:val="003A758D"/>
    <w:rsid w:val="003B0BC3"/>
    <w:rsid w:val="003B180F"/>
    <w:rsid w:val="003B44F4"/>
    <w:rsid w:val="003B725D"/>
    <w:rsid w:val="003C25E2"/>
    <w:rsid w:val="003C409A"/>
    <w:rsid w:val="003C4526"/>
    <w:rsid w:val="003C5194"/>
    <w:rsid w:val="003C7D85"/>
    <w:rsid w:val="003D1481"/>
    <w:rsid w:val="003D635B"/>
    <w:rsid w:val="003D68CA"/>
    <w:rsid w:val="003E6244"/>
    <w:rsid w:val="003F57C1"/>
    <w:rsid w:val="003F6E95"/>
    <w:rsid w:val="003F7E3F"/>
    <w:rsid w:val="00400A84"/>
    <w:rsid w:val="00400BC4"/>
    <w:rsid w:val="0040442E"/>
    <w:rsid w:val="004060BA"/>
    <w:rsid w:val="004062FD"/>
    <w:rsid w:val="00412BB6"/>
    <w:rsid w:val="00415BD4"/>
    <w:rsid w:val="004169A4"/>
    <w:rsid w:val="0041775B"/>
    <w:rsid w:val="0042081B"/>
    <w:rsid w:val="004227C2"/>
    <w:rsid w:val="00426262"/>
    <w:rsid w:val="004270C7"/>
    <w:rsid w:val="004270E3"/>
    <w:rsid w:val="0043249F"/>
    <w:rsid w:val="004327F3"/>
    <w:rsid w:val="00434E83"/>
    <w:rsid w:val="00450F43"/>
    <w:rsid w:val="004534B1"/>
    <w:rsid w:val="00457AA4"/>
    <w:rsid w:val="0046102E"/>
    <w:rsid w:val="00464024"/>
    <w:rsid w:val="00466435"/>
    <w:rsid w:val="004708CB"/>
    <w:rsid w:val="00470CD2"/>
    <w:rsid w:val="00472425"/>
    <w:rsid w:val="00474244"/>
    <w:rsid w:val="00474DEE"/>
    <w:rsid w:val="00474EB8"/>
    <w:rsid w:val="00476048"/>
    <w:rsid w:val="00480862"/>
    <w:rsid w:val="004829E0"/>
    <w:rsid w:val="00483EA3"/>
    <w:rsid w:val="004871D9"/>
    <w:rsid w:val="00494244"/>
    <w:rsid w:val="0049575A"/>
    <w:rsid w:val="004A2539"/>
    <w:rsid w:val="004A2BBA"/>
    <w:rsid w:val="004A3861"/>
    <w:rsid w:val="004A393B"/>
    <w:rsid w:val="004A46DB"/>
    <w:rsid w:val="004A52A8"/>
    <w:rsid w:val="004A6382"/>
    <w:rsid w:val="004B1CCF"/>
    <w:rsid w:val="004B37E3"/>
    <w:rsid w:val="004B3F6F"/>
    <w:rsid w:val="004B472B"/>
    <w:rsid w:val="004B61CE"/>
    <w:rsid w:val="004B7F37"/>
    <w:rsid w:val="004C0845"/>
    <w:rsid w:val="004C4732"/>
    <w:rsid w:val="004C7BBD"/>
    <w:rsid w:val="004D1025"/>
    <w:rsid w:val="004D2207"/>
    <w:rsid w:val="004D4340"/>
    <w:rsid w:val="004D7B9A"/>
    <w:rsid w:val="004E6DE1"/>
    <w:rsid w:val="004F611A"/>
    <w:rsid w:val="004F722D"/>
    <w:rsid w:val="005017C7"/>
    <w:rsid w:val="005037E8"/>
    <w:rsid w:val="0050385E"/>
    <w:rsid w:val="005051E3"/>
    <w:rsid w:val="00512754"/>
    <w:rsid w:val="00520253"/>
    <w:rsid w:val="00522D3F"/>
    <w:rsid w:val="00522FED"/>
    <w:rsid w:val="005343F1"/>
    <w:rsid w:val="00537101"/>
    <w:rsid w:val="00537283"/>
    <w:rsid w:val="00540D19"/>
    <w:rsid w:val="005530F2"/>
    <w:rsid w:val="00555C99"/>
    <w:rsid w:val="005600C5"/>
    <w:rsid w:val="005607B3"/>
    <w:rsid w:val="0056480C"/>
    <w:rsid w:val="00566092"/>
    <w:rsid w:val="0057055B"/>
    <w:rsid w:val="00571AF2"/>
    <w:rsid w:val="00574B04"/>
    <w:rsid w:val="00577EE0"/>
    <w:rsid w:val="00590EC7"/>
    <w:rsid w:val="005912BF"/>
    <w:rsid w:val="005927D5"/>
    <w:rsid w:val="00592E6A"/>
    <w:rsid w:val="00592FEF"/>
    <w:rsid w:val="00595BE1"/>
    <w:rsid w:val="005B3AF2"/>
    <w:rsid w:val="005B4391"/>
    <w:rsid w:val="005B6B2D"/>
    <w:rsid w:val="005B7FDA"/>
    <w:rsid w:val="005C25E4"/>
    <w:rsid w:val="005C2E9C"/>
    <w:rsid w:val="005C6BD7"/>
    <w:rsid w:val="005E04FF"/>
    <w:rsid w:val="005E4FB8"/>
    <w:rsid w:val="005E55BD"/>
    <w:rsid w:val="005E79CE"/>
    <w:rsid w:val="005F0427"/>
    <w:rsid w:val="005F1D7C"/>
    <w:rsid w:val="005F7ED0"/>
    <w:rsid w:val="00604A32"/>
    <w:rsid w:val="0060587F"/>
    <w:rsid w:val="006069DE"/>
    <w:rsid w:val="00610BC9"/>
    <w:rsid w:val="00613E7B"/>
    <w:rsid w:val="00616972"/>
    <w:rsid w:val="00621373"/>
    <w:rsid w:val="00622EA7"/>
    <w:rsid w:val="00626A71"/>
    <w:rsid w:val="0062716C"/>
    <w:rsid w:val="006274D6"/>
    <w:rsid w:val="00627CB9"/>
    <w:rsid w:val="00631D37"/>
    <w:rsid w:val="00631DFB"/>
    <w:rsid w:val="00634C37"/>
    <w:rsid w:val="006427AF"/>
    <w:rsid w:val="006458FA"/>
    <w:rsid w:val="00645D15"/>
    <w:rsid w:val="00650255"/>
    <w:rsid w:val="00650F97"/>
    <w:rsid w:val="0065229D"/>
    <w:rsid w:val="00654AA6"/>
    <w:rsid w:val="0065646B"/>
    <w:rsid w:val="006627C8"/>
    <w:rsid w:val="006657DD"/>
    <w:rsid w:val="00672404"/>
    <w:rsid w:val="00672FA0"/>
    <w:rsid w:val="00673C36"/>
    <w:rsid w:val="00681362"/>
    <w:rsid w:val="006847CF"/>
    <w:rsid w:val="006850AD"/>
    <w:rsid w:val="00687E38"/>
    <w:rsid w:val="00692B8B"/>
    <w:rsid w:val="00694400"/>
    <w:rsid w:val="006957C1"/>
    <w:rsid w:val="006A10DD"/>
    <w:rsid w:val="006A54E9"/>
    <w:rsid w:val="006A5C4A"/>
    <w:rsid w:val="006B2451"/>
    <w:rsid w:val="006C1D70"/>
    <w:rsid w:val="006C25FE"/>
    <w:rsid w:val="006D2417"/>
    <w:rsid w:val="006D415B"/>
    <w:rsid w:val="006D7458"/>
    <w:rsid w:val="006D7E67"/>
    <w:rsid w:val="006E1087"/>
    <w:rsid w:val="006E384B"/>
    <w:rsid w:val="006E4A7D"/>
    <w:rsid w:val="006E581D"/>
    <w:rsid w:val="006E74DD"/>
    <w:rsid w:val="006E7DC4"/>
    <w:rsid w:val="006F2A58"/>
    <w:rsid w:val="006F626E"/>
    <w:rsid w:val="006F6CCD"/>
    <w:rsid w:val="006F7630"/>
    <w:rsid w:val="00701CDE"/>
    <w:rsid w:val="00704314"/>
    <w:rsid w:val="007049DE"/>
    <w:rsid w:val="00704B15"/>
    <w:rsid w:val="0070569E"/>
    <w:rsid w:val="00705960"/>
    <w:rsid w:val="007101B3"/>
    <w:rsid w:val="007126CD"/>
    <w:rsid w:val="007158D8"/>
    <w:rsid w:val="00720517"/>
    <w:rsid w:val="0072511E"/>
    <w:rsid w:val="00725711"/>
    <w:rsid w:val="00730A68"/>
    <w:rsid w:val="007367CB"/>
    <w:rsid w:val="00737F62"/>
    <w:rsid w:val="00743A2D"/>
    <w:rsid w:val="0074444A"/>
    <w:rsid w:val="00744CB5"/>
    <w:rsid w:val="007462D6"/>
    <w:rsid w:val="00750E0F"/>
    <w:rsid w:val="00753A95"/>
    <w:rsid w:val="00753BDC"/>
    <w:rsid w:val="007603E2"/>
    <w:rsid w:val="0076061C"/>
    <w:rsid w:val="00761DCF"/>
    <w:rsid w:val="00764D11"/>
    <w:rsid w:val="007837BA"/>
    <w:rsid w:val="007858A8"/>
    <w:rsid w:val="00786EE4"/>
    <w:rsid w:val="00787CB4"/>
    <w:rsid w:val="00795FC1"/>
    <w:rsid w:val="007A1AA0"/>
    <w:rsid w:val="007A51B2"/>
    <w:rsid w:val="007A694F"/>
    <w:rsid w:val="007B2BD6"/>
    <w:rsid w:val="007B3FEC"/>
    <w:rsid w:val="007B52D2"/>
    <w:rsid w:val="007C0A56"/>
    <w:rsid w:val="007C1FBD"/>
    <w:rsid w:val="007C27F5"/>
    <w:rsid w:val="007C2FFD"/>
    <w:rsid w:val="007E4C1F"/>
    <w:rsid w:val="007E6E60"/>
    <w:rsid w:val="007F04B0"/>
    <w:rsid w:val="007F4E90"/>
    <w:rsid w:val="007F5381"/>
    <w:rsid w:val="007F57D9"/>
    <w:rsid w:val="00800369"/>
    <w:rsid w:val="008025AF"/>
    <w:rsid w:val="00804046"/>
    <w:rsid w:val="00810FF2"/>
    <w:rsid w:val="00814122"/>
    <w:rsid w:val="008146DE"/>
    <w:rsid w:val="0081636A"/>
    <w:rsid w:val="00820AFE"/>
    <w:rsid w:val="00820CA0"/>
    <w:rsid w:val="008220F1"/>
    <w:rsid w:val="00823146"/>
    <w:rsid w:val="00823E09"/>
    <w:rsid w:val="008261A7"/>
    <w:rsid w:val="008269A4"/>
    <w:rsid w:val="00833CF7"/>
    <w:rsid w:val="0083421A"/>
    <w:rsid w:val="00840899"/>
    <w:rsid w:val="008418FC"/>
    <w:rsid w:val="00845122"/>
    <w:rsid w:val="0084724A"/>
    <w:rsid w:val="00850AA7"/>
    <w:rsid w:val="00850B75"/>
    <w:rsid w:val="00852364"/>
    <w:rsid w:val="00855F74"/>
    <w:rsid w:val="0085763B"/>
    <w:rsid w:val="0086287D"/>
    <w:rsid w:val="008729CF"/>
    <w:rsid w:val="00872B71"/>
    <w:rsid w:val="00873A1A"/>
    <w:rsid w:val="00875606"/>
    <w:rsid w:val="0087650A"/>
    <w:rsid w:val="008772C4"/>
    <w:rsid w:val="00884B04"/>
    <w:rsid w:val="00885393"/>
    <w:rsid w:val="00886965"/>
    <w:rsid w:val="008931F4"/>
    <w:rsid w:val="008A1140"/>
    <w:rsid w:val="008A4154"/>
    <w:rsid w:val="008B1C40"/>
    <w:rsid w:val="008B20D4"/>
    <w:rsid w:val="008B2EFD"/>
    <w:rsid w:val="008C0332"/>
    <w:rsid w:val="008C033D"/>
    <w:rsid w:val="008C1B5B"/>
    <w:rsid w:val="008C5B28"/>
    <w:rsid w:val="008D16EA"/>
    <w:rsid w:val="008E11C3"/>
    <w:rsid w:val="008E2457"/>
    <w:rsid w:val="008E6128"/>
    <w:rsid w:val="008E669A"/>
    <w:rsid w:val="008F0EFE"/>
    <w:rsid w:val="008F1880"/>
    <w:rsid w:val="008F2F13"/>
    <w:rsid w:val="008F5968"/>
    <w:rsid w:val="00901F62"/>
    <w:rsid w:val="00903D6C"/>
    <w:rsid w:val="00904946"/>
    <w:rsid w:val="009164F9"/>
    <w:rsid w:val="00922D1E"/>
    <w:rsid w:val="009241BE"/>
    <w:rsid w:val="00926826"/>
    <w:rsid w:val="009317A8"/>
    <w:rsid w:val="009336B9"/>
    <w:rsid w:val="009354C7"/>
    <w:rsid w:val="0094121D"/>
    <w:rsid w:val="009418AB"/>
    <w:rsid w:val="00942AB4"/>
    <w:rsid w:val="00942FC1"/>
    <w:rsid w:val="00943F17"/>
    <w:rsid w:val="00944131"/>
    <w:rsid w:val="0094455F"/>
    <w:rsid w:val="00945D1E"/>
    <w:rsid w:val="009463FD"/>
    <w:rsid w:val="00951D04"/>
    <w:rsid w:val="00953735"/>
    <w:rsid w:val="00954326"/>
    <w:rsid w:val="00954BFE"/>
    <w:rsid w:val="00957C3C"/>
    <w:rsid w:val="009635B0"/>
    <w:rsid w:val="009723E0"/>
    <w:rsid w:val="009752F2"/>
    <w:rsid w:val="00980BBE"/>
    <w:rsid w:val="009818B8"/>
    <w:rsid w:val="009822AB"/>
    <w:rsid w:val="00983E3B"/>
    <w:rsid w:val="00984DCD"/>
    <w:rsid w:val="009910F8"/>
    <w:rsid w:val="009915E7"/>
    <w:rsid w:val="00992C14"/>
    <w:rsid w:val="0099400A"/>
    <w:rsid w:val="009941D5"/>
    <w:rsid w:val="00996FF8"/>
    <w:rsid w:val="009A59D4"/>
    <w:rsid w:val="009B0A6E"/>
    <w:rsid w:val="009B1F9D"/>
    <w:rsid w:val="009C3155"/>
    <w:rsid w:val="009D4CED"/>
    <w:rsid w:val="009D4E30"/>
    <w:rsid w:val="009D5E77"/>
    <w:rsid w:val="009D5FCC"/>
    <w:rsid w:val="009E37DE"/>
    <w:rsid w:val="009F03A9"/>
    <w:rsid w:val="009F3672"/>
    <w:rsid w:val="009F51A3"/>
    <w:rsid w:val="009F5363"/>
    <w:rsid w:val="00A119B8"/>
    <w:rsid w:val="00A157C4"/>
    <w:rsid w:val="00A235EB"/>
    <w:rsid w:val="00A244FB"/>
    <w:rsid w:val="00A276D9"/>
    <w:rsid w:val="00A3281F"/>
    <w:rsid w:val="00A34C91"/>
    <w:rsid w:val="00A35A2D"/>
    <w:rsid w:val="00A35B02"/>
    <w:rsid w:val="00A40983"/>
    <w:rsid w:val="00A40E80"/>
    <w:rsid w:val="00A42EA4"/>
    <w:rsid w:val="00A44EFC"/>
    <w:rsid w:val="00A56BB2"/>
    <w:rsid w:val="00A63ADD"/>
    <w:rsid w:val="00A64AB4"/>
    <w:rsid w:val="00A64EBD"/>
    <w:rsid w:val="00A651B9"/>
    <w:rsid w:val="00A81313"/>
    <w:rsid w:val="00A81DD4"/>
    <w:rsid w:val="00A81F70"/>
    <w:rsid w:val="00A825F8"/>
    <w:rsid w:val="00A84C9F"/>
    <w:rsid w:val="00A85581"/>
    <w:rsid w:val="00A97867"/>
    <w:rsid w:val="00A97E88"/>
    <w:rsid w:val="00AA15BD"/>
    <w:rsid w:val="00AA482C"/>
    <w:rsid w:val="00AB042C"/>
    <w:rsid w:val="00AB72C3"/>
    <w:rsid w:val="00AC4691"/>
    <w:rsid w:val="00AC77C4"/>
    <w:rsid w:val="00AC7D1C"/>
    <w:rsid w:val="00AD1E7C"/>
    <w:rsid w:val="00AD4832"/>
    <w:rsid w:val="00AD48D7"/>
    <w:rsid w:val="00AD63DD"/>
    <w:rsid w:val="00AE1F40"/>
    <w:rsid w:val="00AE4056"/>
    <w:rsid w:val="00AE5C51"/>
    <w:rsid w:val="00AE672F"/>
    <w:rsid w:val="00AF363F"/>
    <w:rsid w:val="00AF3760"/>
    <w:rsid w:val="00AF715C"/>
    <w:rsid w:val="00B00C31"/>
    <w:rsid w:val="00B02948"/>
    <w:rsid w:val="00B037B0"/>
    <w:rsid w:val="00B05BFC"/>
    <w:rsid w:val="00B067EE"/>
    <w:rsid w:val="00B1053F"/>
    <w:rsid w:val="00B11825"/>
    <w:rsid w:val="00B149B8"/>
    <w:rsid w:val="00B217F7"/>
    <w:rsid w:val="00B22FFD"/>
    <w:rsid w:val="00B305A1"/>
    <w:rsid w:val="00B3389F"/>
    <w:rsid w:val="00B36F49"/>
    <w:rsid w:val="00B37D92"/>
    <w:rsid w:val="00B428C6"/>
    <w:rsid w:val="00B45235"/>
    <w:rsid w:val="00B4642D"/>
    <w:rsid w:val="00B4752F"/>
    <w:rsid w:val="00B56F65"/>
    <w:rsid w:val="00B60E66"/>
    <w:rsid w:val="00B616DE"/>
    <w:rsid w:val="00B66B6C"/>
    <w:rsid w:val="00B66E19"/>
    <w:rsid w:val="00B672BD"/>
    <w:rsid w:val="00B742D1"/>
    <w:rsid w:val="00B74E50"/>
    <w:rsid w:val="00B75B82"/>
    <w:rsid w:val="00B76D78"/>
    <w:rsid w:val="00B83E92"/>
    <w:rsid w:val="00B85595"/>
    <w:rsid w:val="00B87EE7"/>
    <w:rsid w:val="00BA0789"/>
    <w:rsid w:val="00BA4054"/>
    <w:rsid w:val="00BA4739"/>
    <w:rsid w:val="00BA4AD2"/>
    <w:rsid w:val="00BA6CA9"/>
    <w:rsid w:val="00BA712D"/>
    <w:rsid w:val="00BB3F5F"/>
    <w:rsid w:val="00BB5A23"/>
    <w:rsid w:val="00BB5B06"/>
    <w:rsid w:val="00BB798C"/>
    <w:rsid w:val="00BC0405"/>
    <w:rsid w:val="00BC24FF"/>
    <w:rsid w:val="00BC417F"/>
    <w:rsid w:val="00BC5A78"/>
    <w:rsid w:val="00BD0352"/>
    <w:rsid w:val="00BD30F1"/>
    <w:rsid w:val="00BE02F7"/>
    <w:rsid w:val="00BE0757"/>
    <w:rsid w:val="00BE3B9E"/>
    <w:rsid w:val="00BF0333"/>
    <w:rsid w:val="00BF3DF0"/>
    <w:rsid w:val="00BF480D"/>
    <w:rsid w:val="00C03BFF"/>
    <w:rsid w:val="00C04A13"/>
    <w:rsid w:val="00C04F27"/>
    <w:rsid w:val="00C0689E"/>
    <w:rsid w:val="00C10610"/>
    <w:rsid w:val="00C11C43"/>
    <w:rsid w:val="00C12934"/>
    <w:rsid w:val="00C14D3D"/>
    <w:rsid w:val="00C26A67"/>
    <w:rsid w:val="00C2746A"/>
    <w:rsid w:val="00C30976"/>
    <w:rsid w:val="00C346BE"/>
    <w:rsid w:val="00C3619C"/>
    <w:rsid w:val="00C3702D"/>
    <w:rsid w:val="00C42A26"/>
    <w:rsid w:val="00C42FB0"/>
    <w:rsid w:val="00C448BD"/>
    <w:rsid w:val="00C52878"/>
    <w:rsid w:val="00C53151"/>
    <w:rsid w:val="00C578B3"/>
    <w:rsid w:val="00C6331B"/>
    <w:rsid w:val="00C74133"/>
    <w:rsid w:val="00C750BA"/>
    <w:rsid w:val="00C7691B"/>
    <w:rsid w:val="00C77AD9"/>
    <w:rsid w:val="00C81582"/>
    <w:rsid w:val="00C8281D"/>
    <w:rsid w:val="00C82D47"/>
    <w:rsid w:val="00C84133"/>
    <w:rsid w:val="00C85AC4"/>
    <w:rsid w:val="00C8630D"/>
    <w:rsid w:val="00CA2268"/>
    <w:rsid w:val="00CA4437"/>
    <w:rsid w:val="00CB426C"/>
    <w:rsid w:val="00CB58BB"/>
    <w:rsid w:val="00CC1B23"/>
    <w:rsid w:val="00CC2F7E"/>
    <w:rsid w:val="00CC3DFA"/>
    <w:rsid w:val="00CC761B"/>
    <w:rsid w:val="00CC7927"/>
    <w:rsid w:val="00CD1368"/>
    <w:rsid w:val="00CD151E"/>
    <w:rsid w:val="00CE2564"/>
    <w:rsid w:val="00CF1DF2"/>
    <w:rsid w:val="00CF3835"/>
    <w:rsid w:val="00CF5076"/>
    <w:rsid w:val="00CF5F81"/>
    <w:rsid w:val="00CF6C3F"/>
    <w:rsid w:val="00D02166"/>
    <w:rsid w:val="00D02260"/>
    <w:rsid w:val="00D0488A"/>
    <w:rsid w:val="00D16206"/>
    <w:rsid w:val="00D17C3C"/>
    <w:rsid w:val="00D2003C"/>
    <w:rsid w:val="00D23C59"/>
    <w:rsid w:val="00D24B31"/>
    <w:rsid w:val="00D27EF8"/>
    <w:rsid w:val="00D3015B"/>
    <w:rsid w:val="00D307DA"/>
    <w:rsid w:val="00D403FB"/>
    <w:rsid w:val="00D405B8"/>
    <w:rsid w:val="00D41305"/>
    <w:rsid w:val="00D417B5"/>
    <w:rsid w:val="00D45B10"/>
    <w:rsid w:val="00D51AE3"/>
    <w:rsid w:val="00D5441E"/>
    <w:rsid w:val="00D62E58"/>
    <w:rsid w:val="00D657E5"/>
    <w:rsid w:val="00D70D92"/>
    <w:rsid w:val="00D7100E"/>
    <w:rsid w:val="00D71EC9"/>
    <w:rsid w:val="00D72831"/>
    <w:rsid w:val="00D84AE7"/>
    <w:rsid w:val="00D907BB"/>
    <w:rsid w:val="00D90D17"/>
    <w:rsid w:val="00D9526E"/>
    <w:rsid w:val="00D961D6"/>
    <w:rsid w:val="00D967D8"/>
    <w:rsid w:val="00D978F8"/>
    <w:rsid w:val="00DA76FC"/>
    <w:rsid w:val="00DB2F40"/>
    <w:rsid w:val="00DB4D03"/>
    <w:rsid w:val="00DB6D3E"/>
    <w:rsid w:val="00DB7396"/>
    <w:rsid w:val="00DC3236"/>
    <w:rsid w:val="00DC32F0"/>
    <w:rsid w:val="00DC60A7"/>
    <w:rsid w:val="00DD54DC"/>
    <w:rsid w:val="00DD61B4"/>
    <w:rsid w:val="00DD69C8"/>
    <w:rsid w:val="00DE23C8"/>
    <w:rsid w:val="00DE6A3F"/>
    <w:rsid w:val="00E070C4"/>
    <w:rsid w:val="00E078C5"/>
    <w:rsid w:val="00E07F5F"/>
    <w:rsid w:val="00E13434"/>
    <w:rsid w:val="00E14FC7"/>
    <w:rsid w:val="00E16970"/>
    <w:rsid w:val="00E21D53"/>
    <w:rsid w:val="00E307BD"/>
    <w:rsid w:val="00E311AC"/>
    <w:rsid w:val="00E362D6"/>
    <w:rsid w:val="00E37537"/>
    <w:rsid w:val="00E42CE7"/>
    <w:rsid w:val="00E46C46"/>
    <w:rsid w:val="00E54DC9"/>
    <w:rsid w:val="00E55D00"/>
    <w:rsid w:val="00E60BA6"/>
    <w:rsid w:val="00E749C5"/>
    <w:rsid w:val="00E74E61"/>
    <w:rsid w:val="00E7632E"/>
    <w:rsid w:val="00E777A5"/>
    <w:rsid w:val="00E83878"/>
    <w:rsid w:val="00E84BB4"/>
    <w:rsid w:val="00E95621"/>
    <w:rsid w:val="00E958FC"/>
    <w:rsid w:val="00E95F26"/>
    <w:rsid w:val="00EA1B64"/>
    <w:rsid w:val="00EA237C"/>
    <w:rsid w:val="00EB7DB6"/>
    <w:rsid w:val="00EC0D45"/>
    <w:rsid w:val="00EC0D46"/>
    <w:rsid w:val="00EC32FD"/>
    <w:rsid w:val="00EC4406"/>
    <w:rsid w:val="00EC50A7"/>
    <w:rsid w:val="00EC5B2E"/>
    <w:rsid w:val="00EC5BA3"/>
    <w:rsid w:val="00ED2A9C"/>
    <w:rsid w:val="00ED32DD"/>
    <w:rsid w:val="00ED5D9E"/>
    <w:rsid w:val="00EE0877"/>
    <w:rsid w:val="00EE3A5E"/>
    <w:rsid w:val="00EE3F12"/>
    <w:rsid w:val="00EE4740"/>
    <w:rsid w:val="00EE655D"/>
    <w:rsid w:val="00EE7CED"/>
    <w:rsid w:val="00EF01D4"/>
    <w:rsid w:val="00EF2DCF"/>
    <w:rsid w:val="00EF3478"/>
    <w:rsid w:val="00EF6F96"/>
    <w:rsid w:val="00F02FD9"/>
    <w:rsid w:val="00F03486"/>
    <w:rsid w:val="00F073A7"/>
    <w:rsid w:val="00F12526"/>
    <w:rsid w:val="00F12FD3"/>
    <w:rsid w:val="00F2073A"/>
    <w:rsid w:val="00F22BD6"/>
    <w:rsid w:val="00F30D23"/>
    <w:rsid w:val="00F3123E"/>
    <w:rsid w:val="00F34351"/>
    <w:rsid w:val="00F36B09"/>
    <w:rsid w:val="00F42724"/>
    <w:rsid w:val="00F44337"/>
    <w:rsid w:val="00F444C5"/>
    <w:rsid w:val="00F4536B"/>
    <w:rsid w:val="00F46324"/>
    <w:rsid w:val="00F47323"/>
    <w:rsid w:val="00F50C94"/>
    <w:rsid w:val="00F55D06"/>
    <w:rsid w:val="00F5710E"/>
    <w:rsid w:val="00F605EF"/>
    <w:rsid w:val="00F60CEF"/>
    <w:rsid w:val="00F60F66"/>
    <w:rsid w:val="00F61AC9"/>
    <w:rsid w:val="00F649F5"/>
    <w:rsid w:val="00F702DE"/>
    <w:rsid w:val="00F740E5"/>
    <w:rsid w:val="00F75880"/>
    <w:rsid w:val="00F7745B"/>
    <w:rsid w:val="00F807F5"/>
    <w:rsid w:val="00F83297"/>
    <w:rsid w:val="00F83D58"/>
    <w:rsid w:val="00F84058"/>
    <w:rsid w:val="00F8410E"/>
    <w:rsid w:val="00F86F4E"/>
    <w:rsid w:val="00F9395C"/>
    <w:rsid w:val="00F948F5"/>
    <w:rsid w:val="00F96617"/>
    <w:rsid w:val="00FA09C6"/>
    <w:rsid w:val="00FA2177"/>
    <w:rsid w:val="00FA4956"/>
    <w:rsid w:val="00FB0394"/>
    <w:rsid w:val="00FB1A1C"/>
    <w:rsid w:val="00FB2592"/>
    <w:rsid w:val="00FB4E50"/>
    <w:rsid w:val="00FB7122"/>
    <w:rsid w:val="00FC7803"/>
    <w:rsid w:val="00FD14CC"/>
    <w:rsid w:val="00FD38CC"/>
    <w:rsid w:val="00FD61C6"/>
    <w:rsid w:val="00FD75EA"/>
    <w:rsid w:val="00FF0B30"/>
    <w:rsid w:val="00FF1771"/>
    <w:rsid w:val="00FF3960"/>
    <w:rsid w:val="00FF47DB"/>
    <w:rsid w:val="00FF4F59"/>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D75C6F"/>
  <w15:docId w15:val="{F137306B-F404-41A0-A5A5-497AAA513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b-NO" w:eastAsia="nb-NO"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4BFE"/>
    <w:rPr>
      <w:sz w:val="24"/>
      <w:szCs w:val="24"/>
    </w:rPr>
  </w:style>
  <w:style w:type="paragraph" w:styleId="Heading1">
    <w:name w:val="heading 1"/>
    <w:basedOn w:val="Normal"/>
    <w:next w:val="Normal"/>
    <w:link w:val="Heading1Char"/>
    <w:qFormat/>
    <w:rsid w:val="005017C7"/>
    <w:pPr>
      <w:keepNext/>
      <w:spacing w:before="240" w:after="60"/>
      <w:outlineLvl w:val="0"/>
    </w:pPr>
    <w:rPr>
      <w:rFonts w:ascii="Arial" w:hAnsi="Arial" w:cs="Arial"/>
      <w:b/>
      <w:bCs/>
      <w:kern w:val="32"/>
      <w:sz w:val="32"/>
      <w:szCs w:val="32"/>
    </w:rPr>
  </w:style>
  <w:style w:type="paragraph" w:styleId="Heading4">
    <w:name w:val="heading 4"/>
    <w:basedOn w:val="Normal"/>
    <w:next w:val="Normal"/>
    <w:link w:val="Heading4Char"/>
    <w:qFormat/>
    <w:rsid w:val="00FF1771"/>
    <w:pPr>
      <w:keepNext/>
      <w:spacing w:line="280" w:lineRule="atLeast"/>
      <w:jc w:val="center"/>
      <w:outlineLvl w:val="3"/>
    </w:pPr>
    <w:rPr>
      <w:rFonts w:ascii="L Centennial 55" w:hAnsi="L Centennial 55"/>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FF1771"/>
    <w:rPr>
      <w:rFonts w:ascii="L Centennial 55" w:hAnsi="L Centennial 55"/>
      <w:b/>
      <w:sz w:val="28"/>
    </w:rPr>
  </w:style>
  <w:style w:type="paragraph" w:styleId="Header">
    <w:name w:val="header"/>
    <w:basedOn w:val="Normal"/>
    <w:link w:val="HeaderChar"/>
    <w:rsid w:val="00FF1771"/>
    <w:pPr>
      <w:tabs>
        <w:tab w:val="center" w:pos="4536"/>
        <w:tab w:val="right" w:pos="9072"/>
      </w:tabs>
      <w:spacing w:line="280" w:lineRule="atLeast"/>
    </w:pPr>
    <w:rPr>
      <w:rFonts w:ascii="Gill Sans MT" w:hAnsi="Gill Sans MT"/>
      <w:szCs w:val="20"/>
    </w:rPr>
  </w:style>
  <w:style w:type="character" w:customStyle="1" w:styleId="HeaderChar">
    <w:name w:val="Header Char"/>
    <w:basedOn w:val="DefaultParagraphFont"/>
    <w:link w:val="Header"/>
    <w:rsid w:val="00FF1771"/>
    <w:rPr>
      <w:rFonts w:ascii="Gill Sans MT" w:hAnsi="Gill Sans MT"/>
      <w:sz w:val="24"/>
    </w:rPr>
  </w:style>
  <w:style w:type="paragraph" w:styleId="Footer">
    <w:name w:val="footer"/>
    <w:basedOn w:val="Normal"/>
    <w:link w:val="FooterChar"/>
    <w:rsid w:val="00FF1771"/>
    <w:pPr>
      <w:tabs>
        <w:tab w:val="center" w:pos="4536"/>
        <w:tab w:val="right" w:pos="9072"/>
      </w:tabs>
      <w:spacing w:line="280" w:lineRule="atLeast"/>
    </w:pPr>
    <w:rPr>
      <w:rFonts w:ascii="Gill Sans MT" w:hAnsi="Gill Sans MT"/>
      <w:szCs w:val="20"/>
    </w:rPr>
  </w:style>
  <w:style w:type="character" w:customStyle="1" w:styleId="FooterChar">
    <w:name w:val="Footer Char"/>
    <w:basedOn w:val="DefaultParagraphFont"/>
    <w:link w:val="Footer"/>
    <w:rsid w:val="00FF1771"/>
    <w:rPr>
      <w:rFonts w:ascii="Gill Sans MT" w:hAnsi="Gill Sans MT"/>
      <w:sz w:val="24"/>
    </w:rPr>
  </w:style>
  <w:style w:type="character" w:styleId="PageNumber">
    <w:name w:val="page number"/>
    <w:basedOn w:val="DefaultParagraphFont"/>
    <w:rsid w:val="00FF1771"/>
    <w:rPr>
      <w:rFonts w:ascii="Gill Sans MT" w:hAnsi="Gill Sans MT"/>
      <w:sz w:val="22"/>
    </w:rPr>
  </w:style>
  <w:style w:type="paragraph" w:styleId="FootnoteText">
    <w:name w:val="footnote text"/>
    <w:basedOn w:val="Normal"/>
    <w:link w:val="FootnoteTextChar"/>
    <w:semiHidden/>
    <w:rsid w:val="00FF1771"/>
    <w:pPr>
      <w:spacing w:line="280" w:lineRule="atLeast"/>
    </w:pPr>
    <w:rPr>
      <w:rFonts w:ascii="Gill Sans MT" w:hAnsi="Gill Sans MT"/>
      <w:sz w:val="20"/>
      <w:szCs w:val="20"/>
    </w:rPr>
  </w:style>
  <w:style w:type="character" w:customStyle="1" w:styleId="FootnoteTextChar">
    <w:name w:val="Footnote Text Char"/>
    <w:basedOn w:val="DefaultParagraphFont"/>
    <w:link w:val="FootnoteText"/>
    <w:semiHidden/>
    <w:rsid w:val="00FF1771"/>
    <w:rPr>
      <w:rFonts w:ascii="Gill Sans MT" w:hAnsi="Gill Sans MT"/>
    </w:rPr>
  </w:style>
  <w:style w:type="character" w:styleId="FootnoteReference">
    <w:name w:val="footnote reference"/>
    <w:basedOn w:val="DefaultParagraphFont"/>
    <w:semiHidden/>
    <w:rsid w:val="00FF1771"/>
    <w:rPr>
      <w:vertAlign w:val="superscript"/>
    </w:rPr>
  </w:style>
  <w:style w:type="paragraph" w:styleId="HTMLAddress">
    <w:name w:val="HTML Address"/>
    <w:basedOn w:val="z-TopofForm"/>
    <w:link w:val="HTMLAddressChar"/>
    <w:rsid w:val="00CC2F7E"/>
    <w:pPr>
      <w:pBdr>
        <w:bottom w:val="none" w:sz="0" w:space="0" w:color="auto"/>
      </w:pBdr>
      <w:jc w:val="left"/>
    </w:pPr>
    <w:rPr>
      <w:rFonts w:ascii="Times New Roman" w:hAnsi="Times New Roman" w:cs="Times New Roman"/>
      <w:vanish w:val="0"/>
      <w:sz w:val="24"/>
      <w:szCs w:val="20"/>
      <w:lang w:val="en-US"/>
    </w:rPr>
  </w:style>
  <w:style w:type="character" w:customStyle="1" w:styleId="HTMLAddressChar">
    <w:name w:val="HTML Address Char"/>
    <w:basedOn w:val="DefaultParagraphFont"/>
    <w:link w:val="HTMLAddress"/>
    <w:rsid w:val="00CC2F7E"/>
    <w:rPr>
      <w:sz w:val="24"/>
      <w:lang w:val="en-US"/>
    </w:rPr>
  </w:style>
  <w:style w:type="paragraph" w:styleId="z-TopofForm">
    <w:name w:val="HTML Top of Form"/>
    <w:basedOn w:val="Normal"/>
    <w:next w:val="Normal"/>
    <w:link w:val="z-TopofFormChar"/>
    <w:hidden/>
    <w:uiPriority w:val="99"/>
    <w:semiHidden/>
    <w:unhideWhenUsed/>
    <w:rsid w:val="00CC2F7E"/>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C2F7E"/>
    <w:rPr>
      <w:rFonts w:ascii="Arial" w:hAnsi="Arial" w:cs="Arial"/>
      <w:vanish/>
      <w:sz w:val="16"/>
      <w:szCs w:val="16"/>
    </w:rPr>
  </w:style>
  <w:style w:type="table" w:styleId="TableGrid">
    <w:name w:val="Table Grid"/>
    <w:basedOn w:val="TableNormal"/>
    <w:uiPriority w:val="59"/>
    <w:rsid w:val="00980BB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rsid w:val="005017C7"/>
    <w:rPr>
      <w:rFonts w:ascii="Arial" w:hAnsi="Arial" w:cs="Arial"/>
      <w:b/>
      <w:bCs/>
      <w:kern w:val="32"/>
      <w:sz w:val="32"/>
      <w:szCs w:val="32"/>
    </w:rPr>
  </w:style>
  <w:style w:type="paragraph" w:styleId="ListParagraph">
    <w:name w:val="List Paragraph"/>
    <w:basedOn w:val="Normal"/>
    <w:uiPriority w:val="34"/>
    <w:qFormat/>
    <w:rsid w:val="00737F62"/>
    <w:pPr>
      <w:ind w:left="720"/>
      <w:contextualSpacing/>
    </w:pPr>
  </w:style>
  <w:style w:type="paragraph" w:styleId="BalloonText">
    <w:name w:val="Balloon Text"/>
    <w:basedOn w:val="Normal"/>
    <w:link w:val="BalloonTextChar"/>
    <w:uiPriority w:val="99"/>
    <w:semiHidden/>
    <w:unhideWhenUsed/>
    <w:rsid w:val="00EC32FD"/>
    <w:rPr>
      <w:rFonts w:ascii="Tahoma" w:hAnsi="Tahoma" w:cs="Tahoma"/>
      <w:sz w:val="16"/>
      <w:szCs w:val="16"/>
    </w:rPr>
  </w:style>
  <w:style w:type="character" w:customStyle="1" w:styleId="BalloonTextChar">
    <w:name w:val="Balloon Text Char"/>
    <w:basedOn w:val="DefaultParagraphFont"/>
    <w:link w:val="BalloonText"/>
    <w:uiPriority w:val="99"/>
    <w:semiHidden/>
    <w:rsid w:val="00EC32FD"/>
    <w:rPr>
      <w:rFonts w:ascii="Tahoma" w:hAnsi="Tahoma" w:cs="Tahoma"/>
      <w:sz w:val="16"/>
      <w:szCs w:val="16"/>
    </w:rPr>
  </w:style>
  <w:style w:type="character" w:styleId="PlaceholderText">
    <w:name w:val="Placeholder Text"/>
    <w:basedOn w:val="DefaultParagraphFont"/>
    <w:uiPriority w:val="99"/>
    <w:semiHidden/>
    <w:rsid w:val="00E134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426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FDEDDB-A511-4498-B61D-883BBFEEC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869</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Øving 3 i TIØ4258 Teknologiledelse</vt:lpstr>
    </vt:vector>
  </TitlesOfParts>
  <Company>IOT</Company>
  <LinksUpToDate>false</LinksUpToDate>
  <CharactersWithSpaces>5470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Øving 3 i TIØ4258 Teknologiledelse</dc:title>
  <dc:creator>torvatn</dc:creator>
  <cp:lastModifiedBy>Roger Sørheim</cp:lastModifiedBy>
  <cp:revision>2</cp:revision>
  <cp:lastPrinted>2015-05-06T15:13:00Z</cp:lastPrinted>
  <dcterms:created xsi:type="dcterms:W3CDTF">2015-11-26T13:26:00Z</dcterms:created>
  <dcterms:modified xsi:type="dcterms:W3CDTF">2015-11-26T13:26:00Z</dcterms:modified>
</cp:coreProperties>
</file>