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49C2" w14:textId="77777777" w:rsidR="00372C14" w:rsidRDefault="00372C14" w:rsidP="00F157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Y="1"/>
        <w:tblOverlap w:val="never"/>
        <w:tblW w:w="6662" w:type="dxa"/>
        <w:tblBorders>
          <w:bottom w:val="single" w:sz="12" w:space="0" w:color="000066"/>
        </w:tblBorders>
        <w:tblLayout w:type="fixed"/>
        <w:tblLook w:val="0600" w:firstRow="0" w:lastRow="0" w:firstColumn="0" w:lastColumn="0" w:noHBand="1" w:noVBand="1"/>
      </w:tblPr>
      <w:tblGrid>
        <w:gridCol w:w="284"/>
        <w:gridCol w:w="2693"/>
        <w:gridCol w:w="3401"/>
        <w:gridCol w:w="284"/>
      </w:tblGrid>
      <w:tr w:rsidR="00593FE3" w14:paraId="5A23AEDD" w14:textId="77777777" w:rsidTr="00593FE3">
        <w:trPr>
          <w:trHeight w:val="1600"/>
        </w:trPr>
        <w:tc>
          <w:tcPr>
            <w:tcW w:w="6662" w:type="dxa"/>
            <w:gridSpan w:val="4"/>
            <w:tcBorders>
              <w:bottom w:val="nil"/>
            </w:tcBorders>
          </w:tcPr>
          <w:p w14:paraId="055F34E9" w14:textId="7491F631" w:rsidR="00593FE3" w:rsidRDefault="00593FE3" w:rsidP="0068750F">
            <w:pPr>
              <w:pStyle w:val="Title"/>
            </w:pPr>
            <w:r>
              <w:t>Företagsnamn</w:t>
            </w:r>
          </w:p>
          <w:p w14:paraId="307D8352" w14:textId="77777777" w:rsidR="00593FE3" w:rsidRPr="0038275D" w:rsidRDefault="00593FE3" w:rsidP="0068750F">
            <w:pPr>
              <w:pStyle w:val="Date1"/>
            </w:pPr>
            <w:bookmarkStart w:id="0" w:name="_gjdgxs" w:colFirst="0" w:colLast="0"/>
            <w:bookmarkEnd w:id="0"/>
            <w:r w:rsidRPr="0038275D">
              <w:t>Bransch</w:t>
            </w:r>
          </w:p>
        </w:tc>
      </w:tr>
      <w:tr w:rsidR="00593FE3" w14:paraId="43925E35" w14:textId="77777777" w:rsidTr="00593FE3">
        <w:trPr>
          <w:trHeight w:val="140"/>
        </w:trPr>
        <w:tc>
          <w:tcPr>
            <w:tcW w:w="2977" w:type="dxa"/>
            <w:gridSpan w:val="2"/>
            <w:tcBorders>
              <w:bottom w:val="nil"/>
            </w:tcBorders>
          </w:tcPr>
          <w:p w14:paraId="191582E1" w14:textId="77777777" w:rsidR="00593FE3" w:rsidRDefault="00593FE3" w:rsidP="0068750F">
            <w:pPr>
              <w:spacing w:after="0"/>
            </w:pPr>
          </w:p>
          <w:p w14:paraId="70F8B1E8" w14:textId="77777777" w:rsidR="00F158B5" w:rsidRDefault="00F158B5" w:rsidP="0068750F">
            <w:pPr>
              <w:spacing w:after="0"/>
            </w:pPr>
          </w:p>
          <w:p w14:paraId="6E0624DD" w14:textId="77777777" w:rsidR="00F158B5" w:rsidRDefault="00F158B5" w:rsidP="0068750F">
            <w:pPr>
              <w:spacing w:after="0"/>
            </w:pPr>
          </w:p>
          <w:p w14:paraId="16FD824D" w14:textId="77777777" w:rsidR="00F158B5" w:rsidRDefault="00F158B5" w:rsidP="0068750F">
            <w:pPr>
              <w:spacing w:after="0"/>
            </w:pPr>
          </w:p>
          <w:p w14:paraId="40B7402C" w14:textId="77777777" w:rsidR="00F158B5" w:rsidRDefault="00F158B5" w:rsidP="0068750F">
            <w:pPr>
              <w:spacing w:after="0"/>
            </w:pPr>
          </w:p>
          <w:p w14:paraId="3E9B0173" w14:textId="167C7C3F" w:rsidR="00F158B5" w:rsidRDefault="00F158B5" w:rsidP="0068750F">
            <w:pPr>
              <w:spacing w:after="0"/>
            </w:pPr>
          </w:p>
        </w:tc>
        <w:tc>
          <w:tcPr>
            <w:tcW w:w="3685" w:type="dxa"/>
            <w:gridSpan w:val="2"/>
            <w:tcBorders>
              <w:bottom w:val="nil"/>
            </w:tcBorders>
          </w:tcPr>
          <w:p w14:paraId="5B9378E9" w14:textId="77777777" w:rsidR="00593FE3" w:rsidRDefault="00593FE3" w:rsidP="0068750F">
            <w:pPr>
              <w:spacing w:after="0"/>
            </w:pPr>
          </w:p>
        </w:tc>
      </w:tr>
      <w:tr w:rsidR="00593FE3" w14:paraId="67E490CF" w14:textId="77777777" w:rsidTr="00593FE3">
        <w:trPr>
          <w:trHeight w:val="140"/>
        </w:trPr>
        <w:tc>
          <w:tcPr>
            <w:tcW w:w="2977" w:type="dxa"/>
            <w:gridSpan w:val="2"/>
            <w:tcBorders>
              <w:top w:val="nil"/>
              <w:bottom w:val="single" w:sz="12" w:space="0" w:color="000066"/>
            </w:tcBorders>
          </w:tcPr>
          <w:p w14:paraId="56591EAF" w14:textId="77777777" w:rsidR="00593FE3" w:rsidRDefault="00593FE3" w:rsidP="0068750F">
            <w:r>
              <w:t xml:space="preserve">Aktiekurs: </w:t>
            </w:r>
          </w:p>
          <w:p w14:paraId="33FB0D6C" w14:textId="77777777" w:rsidR="00593FE3" w:rsidRDefault="00593FE3" w:rsidP="0068750F">
            <w:pPr>
              <w:spacing w:after="0"/>
            </w:pPr>
            <w:r>
              <w:t xml:space="preserve">Handelsplats: </w:t>
            </w:r>
          </w:p>
        </w:tc>
        <w:tc>
          <w:tcPr>
            <w:tcW w:w="3685" w:type="dxa"/>
            <w:gridSpan w:val="2"/>
            <w:tcBorders>
              <w:top w:val="nil"/>
              <w:bottom w:val="single" w:sz="12" w:space="0" w:color="000066"/>
            </w:tcBorders>
          </w:tcPr>
          <w:p w14:paraId="413EA6A6" w14:textId="77777777" w:rsidR="00593FE3" w:rsidRDefault="00593FE3" w:rsidP="0068750F">
            <w:r>
              <w:t xml:space="preserve">Riktkurs: </w:t>
            </w:r>
          </w:p>
          <w:p w14:paraId="1B8C13E9" w14:textId="77777777" w:rsidR="00593FE3" w:rsidRDefault="00593FE3" w:rsidP="0068750F">
            <w:pPr>
              <w:spacing w:after="0"/>
            </w:pPr>
            <w:r>
              <w:t>Rekommendation: Rating...</w:t>
            </w:r>
          </w:p>
        </w:tc>
      </w:tr>
      <w:tr w:rsidR="00593FE3" w14:paraId="08D7B393" w14:textId="77777777" w:rsidTr="00593FE3">
        <w:trPr>
          <w:trHeight w:val="40"/>
        </w:trPr>
        <w:tc>
          <w:tcPr>
            <w:tcW w:w="284" w:type="dxa"/>
            <w:tcBorders>
              <w:top w:val="nil"/>
              <w:bottom w:val="nil"/>
            </w:tcBorders>
          </w:tcPr>
          <w:p w14:paraId="3E927C28" w14:textId="77777777" w:rsidR="00593FE3" w:rsidRDefault="00593FE3" w:rsidP="0068750F">
            <w:pPr>
              <w:spacing w:after="0"/>
            </w:pPr>
          </w:p>
        </w:tc>
        <w:tc>
          <w:tcPr>
            <w:tcW w:w="6378" w:type="dxa"/>
            <w:gridSpan w:val="3"/>
            <w:tcBorders>
              <w:top w:val="nil"/>
              <w:bottom w:val="nil"/>
            </w:tcBorders>
          </w:tcPr>
          <w:p w14:paraId="14B1ECD7" w14:textId="77777777" w:rsidR="00593FE3" w:rsidRDefault="00593FE3" w:rsidP="0068750F">
            <w:pPr>
              <w:tabs>
                <w:tab w:val="left" w:pos="1618"/>
              </w:tabs>
              <w:spacing w:after="0"/>
            </w:pPr>
            <w:r>
              <w:tab/>
            </w:r>
          </w:p>
        </w:tc>
      </w:tr>
      <w:tr w:rsidR="00F158B5" w14:paraId="7677AD61" w14:textId="77777777" w:rsidTr="00593FE3">
        <w:trPr>
          <w:gridAfter w:val="1"/>
          <w:wAfter w:w="284" w:type="dxa"/>
          <w:trHeight w:val="1157"/>
        </w:trPr>
        <w:tc>
          <w:tcPr>
            <w:tcW w:w="6378" w:type="dxa"/>
            <w:gridSpan w:val="3"/>
            <w:tcBorders>
              <w:top w:val="nil"/>
            </w:tcBorders>
            <w:shd w:val="clear" w:color="auto" w:fill="auto"/>
          </w:tcPr>
          <w:p w14:paraId="28D109F4" w14:textId="514AB520" w:rsidR="00F158B5" w:rsidRPr="00992AA4" w:rsidRDefault="00F158B5" w:rsidP="0068750F">
            <w:pPr>
              <w:pStyle w:val="Heading1"/>
            </w:pPr>
            <w:bookmarkStart w:id="1" w:name="_30j0zll" w:colFirst="0" w:colLast="0"/>
            <w:bookmarkStart w:id="2" w:name="_1fob9te" w:colFirst="0" w:colLast="0"/>
            <w:bookmarkStart w:id="3" w:name="_Toc64925891"/>
            <w:bookmarkEnd w:id="1"/>
            <w:bookmarkEnd w:id="2"/>
            <w:r w:rsidRPr="00992AA4">
              <w:t>Nyckeldata</w:t>
            </w:r>
            <w:bookmarkEnd w:id="3"/>
          </w:p>
        </w:tc>
      </w:tr>
      <w:tr w:rsidR="00F158B5" w14:paraId="52A604BF" w14:textId="77777777" w:rsidTr="00593FE3">
        <w:trPr>
          <w:gridAfter w:val="1"/>
          <w:wAfter w:w="284" w:type="dxa"/>
          <w:trHeight w:val="2320"/>
        </w:trPr>
        <w:tc>
          <w:tcPr>
            <w:tcW w:w="6378" w:type="dxa"/>
            <w:gridSpan w:val="3"/>
            <w:tcBorders>
              <w:top w:val="single" w:sz="12" w:space="0" w:color="000066"/>
              <w:bottom w:val="nil"/>
            </w:tcBorders>
          </w:tcPr>
          <w:p w14:paraId="31A9BB11" w14:textId="28BAA1F2" w:rsidR="00F158B5" w:rsidRPr="00670914" w:rsidRDefault="00F158B5" w:rsidP="0068750F">
            <w:pPr>
              <w:spacing w:before="240" w:after="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bookmarkStart w:id="4" w:name="_3znysh7" w:colFirst="0" w:colLast="0"/>
            <w:bookmarkEnd w:id="4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Template är mall på engelska</w:t>
            </w:r>
          </w:p>
          <w:p w14:paraId="16665475" w14:textId="7A7B8E67" w:rsidR="00F158B5" w:rsidRPr="00F158B5" w:rsidRDefault="00F158B5" w:rsidP="0068750F">
            <w:pPr>
              <w:jc w:val="both"/>
            </w:pPr>
            <w:r>
              <w:t xml:space="preserve">Det finns bara en sak som är viktig att veta, detta är att </w:t>
            </w:r>
            <w:proofErr w:type="spellStart"/>
            <w:r>
              <w:t>headers</w:t>
            </w:r>
            <w:proofErr w:type="spellEnd"/>
            <w:r>
              <w:t xml:space="preserve">, </w:t>
            </w:r>
            <w:proofErr w:type="spellStart"/>
            <w:r>
              <w:t>footer</w:t>
            </w:r>
            <w:proofErr w:type="spellEnd"/>
            <w:r>
              <w:t xml:space="preserve"> och stilar från detta </w:t>
            </w:r>
            <w:proofErr w:type="spellStart"/>
            <w:r>
              <w:t>dokuemnt</w:t>
            </w:r>
            <w:proofErr w:type="spellEnd"/>
            <w:r>
              <w:t xml:space="preserve"> kommer att användas i den faktiska rapporten som genereras av </w:t>
            </w:r>
            <w:proofErr w:type="spellStart"/>
            <w:r>
              <w:t>Rmarkdown</w:t>
            </w:r>
            <w:proofErr w:type="spellEnd"/>
            <w:r>
              <w:t xml:space="preserve"> senare.</w:t>
            </w:r>
            <w:r>
              <w:br/>
            </w:r>
            <w:r>
              <w:br/>
              <w:t xml:space="preserve">Just nu vill du antagligen bara ändra på </w:t>
            </w:r>
            <w:proofErr w:type="spellStart"/>
            <w:r>
              <w:t>footern</w:t>
            </w:r>
            <w:proofErr w:type="spellEnd"/>
            <w:r>
              <w:t xml:space="preserve"> och </w:t>
            </w:r>
            <w:proofErr w:type="spellStart"/>
            <w:r>
              <w:t>headern</w:t>
            </w:r>
            <w:proofErr w:type="spellEnd"/>
            <w:r>
              <w:t>.</w:t>
            </w:r>
          </w:p>
          <w:p w14:paraId="0B10CCA5" w14:textId="77777777" w:rsidR="00F158B5" w:rsidRDefault="00F158B5" w:rsidP="0068750F">
            <w:pPr>
              <w:spacing w:before="240" w:after="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Motivatorer</w:t>
            </w:r>
          </w:p>
          <w:p w14:paraId="1E879974" w14:textId="77777777" w:rsidR="00F158B5" w:rsidRPr="003F4AAB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n-US"/>
              </w:rPr>
            </w:pPr>
            <w:r w:rsidRPr="003F4AAB">
              <w:rPr>
                <w:color w:val="000000"/>
                <w:lang w:val="en-US"/>
              </w:rPr>
              <w:t xml:space="preserve">Mauris dapibus, massa nec pellentesque maximus, ipsum mauris commodo diam, ac suscipit augue ipsum ac tellus. </w:t>
            </w:r>
          </w:p>
          <w:p w14:paraId="5316C3DE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Fusce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vehicula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velit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luctus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finibus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nisl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vestibulum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nisi</w:t>
            </w:r>
            <w:proofErr w:type="spellEnd"/>
            <w:r>
              <w:rPr>
                <w:color w:val="000000"/>
              </w:rPr>
              <w:t xml:space="preserve">, eu </w:t>
            </w:r>
            <w:proofErr w:type="spellStart"/>
            <w:r>
              <w:rPr>
                <w:color w:val="000000"/>
              </w:rPr>
              <w:t>auctor</w:t>
            </w:r>
            <w:proofErr w:type="spellEnd"/>
            <w:r>
              <w:rPr>
                <w:color w:val="000000"/>
              </w:rPr>
              <w:t xml:space="preserve"> libero mi </w:t>
            </w:r>
            <w:proofErr w:type="spellStart"/>
            <w:r>
              <w:rPr>
                <w:color w:val="000000"/>
              </w:rPr>
              <w:t>imperdiet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felis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2B64F57D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Aenean</w:t>
            </w:r>
            <w:proofErr w:type="spellEnd"/>
            <w:r>
              <w:rPr>
                <w:color w:val="000000"/>
              </w:rPr>
              <w:t xml:space="preserve"> at </w:t>
            </w:r>
            <w:proofErr w:type="spellStart"/>
            <w:r>
              <w:rPr>
                <w:color w:val="000000"/>
              </w:rPr>
              <w:t>cursus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sapien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5B2A8E15" w14:textId="77777777" w:rsid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Phasellus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accumsan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tellus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tincidunt</w:t>
            </w:r>
            <w:proofErr w:type="spellEnd"/>
            <w:r>
              <w:rPr>
                <w:color w:val="000000"/>
              </w:rPr>
              <w:t xml:space="preserve">, ut </w:t>
            </w:r>
            <w:proofErr w:type="spellStart"/>
            <w:r>
              <w:rPr>
                <w:color w:val="000000"/>
              </w:rPr>
              <w:t>maximus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viverra</w:t>
            </w:r>
            <w:proofErr w:type="spellEnd"/>
            <w:r>
              <w:rPr>
                <w:color w:val="000000"/>
              </w:rPr>
              <w:t xml:space="preserve">. </w:t>
            </w:r>
          </w:p>
          <w:p w14:paraId="40F6AF0B" w14:textId="68E39C36" w:rsidR="00F158B5" w:rsidRPr="00F158B5" w:rsidRDefault="00F158B5" w:rsidP="006875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5" w:name="_2et92p0" w:colFirst="0" w:colLast="0"/>
            <w:bookmarkEnd w:id="5"/>
            <w:proofErr w:type="spellStart"/>
            <w:r>
              <w:rPr>
                <w:color w:val="000000"/>
              </w:rPr>
              <w:t>Nulla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facilisi</w:t>
            </w:r>
            <w:proofErr w:type="spellEnd"/>
            <w:r>
              <w:rPr>
                <w:color w:val="000000"/>
              </w:rPr>
              <w:t xml:space="preserve">. </w:t>
            </w:r>
            <w:r>
              <w:tab/>
            </w:r>
          </w:p>
        </w:tc>
      </w:tr>
    </w:tbl>
    <w:p w14:paraId="427122E4" w14:textId="3670DA96" w:rsidR="00372C14" w:rsidRDefault="00372C14"/>
    <w:p w14:paraId="09545E25" w14:textId="77777777" w:rsidR="00372C14" w:rsidRDefault="009445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ookman Old Style" w:eastAsia="Bookman Old Style" w:hAnsi="Bookman Old Style" w:cs="Bookman Old Style"/>
          <w:color w:val="262626"/>
          <w:sz w:val="32"/>
          <w:szCs w:val="32"/>
        </w:rPr>
      </w:pPr>
      <w:r>
        <w:rPr>
          <w:rFonts w:ascii="Bookman Old Style" w:eastAsia="Bookman Old Style" w:hAnsi="Bookman Old Style" w:cs="Bookman Old Style"/>
          <w:color w:val="262626"/>
          <w:sz w:val="32"/>
          <w:szCs w:val="32"/>
        </w:rPr>
        <w:t>Innehållsförteckning</w:t>
      </w:r>
    </w:p>
    <w:sdt>
      <w:sdtPr>
        <w:id w:val="-1864513016"/>
        <w:docPartObj>
          <w:docPartGallery w:val="Table of Contents"/>
          <w:docPartUnique/>
        </w:docPartObj>
      </w:sdtPr>
      <w:sdtEndPr/>
      <w:sdtContent>
        <w:p w14:paraId="1C3DA9B4" w14:textId="58240172" w:rsidR="00593FE3" w:rsidRDefault="009445AE">
          <w:pPr>
            <w:pStyle w:val="TOC1"/>
            <w:tabs>
              <w:tab w:val="right" w:pos="906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925891" w:history="1">
            <w:r w:rsidR="00593FE3" w:rsidRPr="00091CD4">
              <w:rPr>
                <w:rStyle w:val="Hyperlink"/>
                <w:noProof/>
              </w:rPr>
              <w:t>Nyckeldata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_Toc64925891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1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04A431F1" w14:textId="1FEC5215" w:rsidR="00593FE3" w:rsidRDefault="00D41195">
          <w:pPr>
            <w:pStyle w:val="TOC2"/>
            <w:tabs>
              <w:tab w:val="right" w:pos="9061"/>
            </w:tabs>
            <w:rPr>
              <w:noProof/>
            </w:rPr>
          </w:pPr>
          <w:hyperlink w:anchor="_Toc64925892" w:history="1">
            <w:r w:rsidR="00593FE3" w:rsidRPr="00091CD4">
              <w:rPr>
                <w:rStyle w:val="Hyperlink"/>
                <w:noProof/>
              </w:rPr>
              <w:t>Definitioner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_Toc64925892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3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2A1C8BF8" w14:textId="0F2EF047" w:rsidR="00593FE3" w:rsidRDefault="00D41195">
          <w:pPr>
            <w:pStyle w:val="TOC1"/>
            <w:tabs>
              <w:tab w:val="right" w:pos="9061"/>
            </w:tabs>
            <w:rPr>
              <w:noProof/>
            </w:rPr>
          </w:pPr>
          <w:hyperlink w:anchor="_Toc64925893" w:history="1">
            <w:r w:rsidR="00593FE3" w:rsidRPr="00091CD4">
              <w:rPr>
                <w:rStyle w:val="Hyperlink"/>
                <w:noProof/>
              </w:rPr>
              <w:t>Marknad</w:t>
            </w:r>
            <w:r w:rsidR="00593FE3">
              <w:rPr>
                <w:noProof/>
                <w:webHidden/>
              </w:rPr>
              <w:tab/>
            </w:r>
            <w:r w:rsidR="00593FE3">
              <w:rPr>
                <w:noProof/>
                <w:webHidden/>
              </w:rPr>
              <w:fldChar w:fldCharType="begin"/>
            </w:r>
            <w:r w:rsidR="00593FE3">
              <w:rPr>
                <w:noProof/>
                <w:webHidden/>
              </w:rPr>
              <w:instrText xml:space="preserve"> PAGEREF _Toc64925893 \h </w:instrText>
            </w:r>
            <w:r w:rsidR="00593FE3">
              <w:rPr>
                <w:noProof/>
                <w:webHidden/>
              </w:rPr>
            </w:r>
            <w:r w:rsidR="00593FE3">
              <w:rPr>
                <w:noProof/>
                <w:webHidden/>
              </w:rPr>
              <w:fldChar w:fldCharType="separate"/>
            </w:r>
            <w:r w:rsidR="00593FE3">
              <w:rPr>
                <w:noProof/>
                <w:webHidden/>
              </w:rPr>
              <w:t>4</w:t>
            </w:r>
            <w:r w:rsidR="00593FE3">
              <w:rPr>
                <w:noProof/>
                <w:webHidden/>
              </w:rPr>
              <w:fldChar w:fldCharType="end"/>
            </w:r>
          </w:hyperlink>
        </w:p>
        <w:p w14:paraId="7E1C7ED7" w14:textId="24328362" w:rsidR="00372C14" w:rsidRDefault="009445AE">
          <w:pPr>
            <w:rPr>
              <w:b/>
            </w:rPr>
          </w:pPr>
          <w:r>
            <w:lastRenderedPageBreak/>
            <w:fldChar w:fldCharType="end"/>
          </w:r>
        </w:p>
      </w:sdtContent>
    </w:sdt>
    <w:p w14:paraId="263B0102" w14:textId="77777777" w:rsidR="00372C14" w:rsidRDefault="009445AE" w:rsidP="00982276">
      <w:pPr>
        <w:pStyle w:val="Heading2"/>
      </w:pPr>
      <w:bookmarkStart w:id="6" w:name="_Toc64925892"/>
      <w:r>
        <w:t>Definitioner</w:t>
      </w:r>
      <w:bookmarkEnd w:id="6"/>
    </w:p>
    <w:p w14:paraId="40A269CA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Outperform</w:t>
      </w:r>
      <w:proofErr w:type="spellEnd"/>
      <w:r>
        <w:rPr>
          <w:color w:val="000000"/>
        </w:rPr>
        <w:t xml:space="preserve"> (O): Aktiens totalavkastning väntas överstiga referensindexets* under tidsperioden. </w:t>
      </w:r>
    </w:p>
    <w:p w14:paraId="31C14FD6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Neutral (N): Aktiens totalavkastning väntas vara i linje med referensindexet* under tidsperioden. </w:t>
      </w:r>
    </w:p>
    <w:p w14:paraId="60209C55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Underperform</w:t>
      </w:r>
      <w:proofErr w:type="spellEnd"/>
      <w:r>
        <w:rPr>
          <w:color w:val="000000"/>
        </w:rPr>
        <w:t xml:space="preserve"> (U): Aktiens totalavkastning väntas understiga med referensindexets* under tidsperioden. </w:t>
      </w:r>
    </w:p>
    <w:p w14:paraId="5E1A4FAE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Rated</w:t>
      </w:r>
      <w:proofErr w:type="spellEnd"/>
      <w:r>
        <w:rPr>
          <w:color w:val="000000"/>
        </w:rPr>
        <w:t xml:space="preserve"> (NR): BAM har för närvarande ej tilldelat aktien en rating. </w:t>
      </w:r>
    </w:p>
    <w:p w14:paraId="326FA825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Not </w:t>
      </w:r>
      <w:proofErr w:type="spellStart"/>
      <w:r>
        <w:rPr>
          <w:color w:val="000000"/>
        </w:rPr>
        <w:t>Covered</w:t>
      </w:r>
      <w:proofErr w:type="spellEnd"/>
      <w:r>
        <w:rPr>
          <w:color w:val="000000"/>
        </w:rPr>
        <w:t xml:space="preserve"> (NC): Aktien bevakas ej för närvarande av BAM. </w:t>
      </w:r>
    </w:p>
    <w:p w14:paraId="0092566E" w14:textId="77777777" w:rsidR="00372C14" w:rsidRDefault="00944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Volatilitetsindikator (V): En aktie bedöms volatil om aktiekursen förändrats med 20% eller mer inom en månad i minst 6 av de senaste 18 månaderna. </w:t>
      </w:r>
    </w:p>
    <w:p w14:paraId="090A7C47" w14:textId="77777777" w:rsidR="00372C14" w:rsidRDefault="009445AE">
      <w:pPr>
        <w:tabs>
          <w:tab w:val="left" w:pos="5460"/>
        </w:tabs>
        <w:jc w:val="right"/>
      </w:pPr>
      <w:r>
        <w:t>* Referensindex: SIX30RX.</w:t>
      </w:r>
    </w:p>
    <w:p w14:paraId="724E59C0" w14:textId="77777777" w:rsidR="00372C14" w:rsidRDefault="00372C14">
      <w:pPr>
        <w:tabs>
          <w:tab w:val="left" w:pos="5460"/>
        </w:tabs>
      </w:pPr>
    </w:p>
    <w:p w14:paraId="42D61BAA" w14:textId="493F7587" w:rsidR="00372C14" w:rsidRDefault="009445AE">
      <w:pPr>
        <w:jc w:val="both"/>
      </w:pPr>
      <w:r>
        <w:t xml:space="preserve">Detta dokument </w:t>
      </w:r>
      <w:r w:rsidR="0068750F">
        <w:t xml:space="preserve">är endast en mall som användas av R för att dränera stilarna på texten och </w:t>
      </w:r>
      <w:proofErr w:type="spellStart"/>
      <w:r w:rsidR="0068750F">
        <w:t>headers</w:t>
      </w:r>
      <w:proofErr w:type="spellEnd"/>
      <w:r w:rsidR="0068750F">
        <w:t xml:space="preserve"> osv.</w:t>
      </w:r>
      <w:r>
        <w:t xml:space="preserve"> </w:t>
      </w:r>
    </w:p>
    <w:p w14:paraId="2AF02333" w14:textId="77777777" w:rsidR="00372C14" w:rsidRDefault="00372C14">
      <w:pPr>
        <w:tabs>
          <w:tab w:val="left" w:pos="5460"/>
        </w:tabs>
      </w:pPr>
    </w:p>
    <w:p w14:paraId="59831838" w14:textId="77777777" w:rsidR="00372C14" w:rsidRDefault="00372C14">
      <w:pPr>
        <w:tabs>
          <w:tab w:val="left" w:pos="5460"/>
        </w:tabs>
        <w:jc w:val="right"/>
      </w:pPr>
    </w:p>
    <w:p w14:paraId="1544FB22" w14:textId="77777777" w:rsidR="00372C14" w:rsidRDefault="009445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372C14" w:rsidSect="003F4AA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418" w:right="1418" w:bottom="1418" w:left="1418" w:header="720" w:footer="720" w:gutter="0"/>
          <w:pgNumType w:start="1"/>
          <w:cols w:space="720"/>
          <w:titlePg/>
        </w:sectPr>
      </w:pPr>
      <w:r>
        <w:br w:type="page"/>
      </w:r>
    </w:p>
    <w:p w14:paraId="1262F237" w14:textId="77777777" w:rsidR="00372C14" w:rsidRDefault="009445AE">
      <w:pPr>
        <w:pStyle w:val="Heading1"/>
      </w:pPr>
      <w:bookmarkStart w:id="7" w:name="_Toc64925893"/>
      <w:r>
        <w:lastRenderedPageBreak/>
        <w:t>Marknad</w:t>
      </w:r>
      <w:bookmarkEnd w:id="7"/>
    </w:p>
    <w:p w14:paraId="78F2D78F" w14:textId="77777777" w:rsidR="00372C14" w:rsidRPr="003F4AAB" w:rsidRDefault="009445AE">
      <w:pPr>
        <w:jc w:val="both"/>
        <w:rPr>
          <w:lang w:val="en-US"/>
        </w:rPr>
      </w:pPr>
      <w:r w:rsidRPr="00AB281D">
        <w:rPr>
          <w:lang w:val="en-US"/>
        </w:rPr>
        <w:t xml:space="preserve">Lorem ipsum dolor sit </w:t>
      </w:r>
      <w:proofErr w:type="spellStart"/>
      <w:r w:rsidRPr="00AB281D">
        <w:rPr>
          <w:lang w:val="en-US"/>
        </w:rPr>
        <w:t>amet</w:t>
      </w:r>
      <w:proofErr w:type="spellEnd"/>
      <w:r w:rsidRPr="00AB281D">
        <w:rPr>
          <w:lang w:val="en-US"/>
        </w:rPr>
        <w:t xml:space="preserve">, dicta </w:t>
      </w:r>
      <w:proofErr w:type="spellStart"/>
      <w:r w:rsidRPr="00AB281D">
        <w:rPr>
          <w:lang w:val="en-US"/>
        </w:rPr>
        <w:t>latine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pertinax</w:t>
      </w:r>
      <w:proofErr w:type="spellEnd"/>
      <w:r w:rsidRPr="00AB281D">
        <w:rPr>
          <w:lang w:val="en-US"/>
        </w:rPr>
        <w:t xml:space="preserve"> vim </w:t>
      </w:r>
      <w:proofErr w:type="spellStart"/>
      <w:r w:rsidRPr="00AB281D">
        <w:rPr>
          <w:lang w:val="en-US"/>
        </w:rPr>
        <w:t>ea</w:t>
      </w:r>
      <w:proofErr w:type="spellEnd"/>
      <w:r w:rsidRPr="00AB281D">
        <w:rPr>
          <w:lang w:val="en-US"/>
        </w:rPr>
        <w:t xml:space="preserve">, </w:t>
      </w:r>
      <w:proofErr w:type="spellStart"/>
      <w:r w:rsidRPr="00AB281D">
        <w:rPr>
          <w:lang w:val="en-US"/>
        </w:rPr>
        <w:t>ferri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sensibus</w:t>
      </w:r>
      <w:proofErr w:type="spellEnd"/>
      <w:r w:rsidRPr="00AB281D">
        <w:rPr>
          <w:lang w:val="en-US"/>
        </w:rPr>
        <w:t xml:space="preserve"> vis cu, pro </w:t>
      </w:r>
      <w:proofErr w:type="spellStart"/>
      <w:r w:rsidRPr="00AB281D">
        <w:rPr>
          <w:lang w:val="en-US"/>
        </w:rPr>
        <w:t>postea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vulputate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moderatius</w:t>
      </w:r>
      <w:proofErr w:type="spellEnd"/>
      <w:r w:rsidRPr="00AB281D">
        <w:rPr>
          <w:lang w:val="en-US"/>
        </w:rPr>
        <w:t xml:space="preserve"> ne. </w:t>
      </w:r>
      <w:r w:rsidRPr="003F4AAB">
        <w:rPr>
          <w:lang w:val="en-US"/>
        </w:rPr>
        <w:t xml:space="preserve">Ex facer error choro eum. An eos erant expetendis, his no facer dignissim moderatius. Mel ad homero antiopam democritum, duo </w:t>
      </w:r>
      <w:proofErr w:type="gramStart"/>
      <w:r w:rsidRPr="003F4AAB">
        <w:rPr>
          <w:lang w:val="en-US"/>
        </w:rPr>
        <w:t>an</w:t>
      </w:r>
      <w:proofErr w:type="gramEnd"/>
      <w:r w:rsidRPr="003F4AAB">
        <w:rPr>
          <w:lang w:val="en-US"/>
        </w:rPr>
        <w:t xml:space="preserve"> nisl diceret, eos posse iuvaret ad. </w:t>
      </w:r>
      <w:r w:rsidRPr="003F4AAB">
        <w:rPr>
          <w:lang w:val="nb-NO"/>
        </w:rPr>
        <w:t xml:space="preserve">At legere mandamus per, persius dolorem blandit ut vel, velit dissentiet te usu. </w:t>
      </w:r>
      <w:r w:rsidRPr="003F4AAB">
        <w:rPr>
          <w:lang w:val="en-US"/>
        </w:rPr>
        <w:t>Qui abhorreant theophrastus ne. At ipsum efficiendi referrentur usu, eam an agam dignissim, ius ex errem appetere phaedrum.</w:t>
      </w:r>
    </w:p>
    <w:p w14:paraId="29531F91" w14:textId="513B1B7C" w:rsidR="0068750F" w:rsidRPr="0068750F" w:rsidRDefault="009445AE" w:rsidP="0068750F">
      <w:pPr>
        <w:jc w:val="both"/>
        <w:rPr>
          <w:lang w:val="en-US"/>
        </w:rPr>
      </w:pPr>
      <w:r w:rsidRPr="00AB281D">
        <w:rPr>
          <w:lang w:val="en-US"/>
        </w:rPr>
        <w:t xml:space="preserve">Sed </w:t>
      </w:r>
      <w:proofErr w:type="spellStart"/>
      <w:r w:rsidRPr="00AB281D">
        <w:rPr>
          <w:lang w:val="en-US"/>
        </w:rPr>
        <w:t>iuvaret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dignissim</w:t>
      </w:r>
      <w:proofErr w:type="spellEnd"/>
      <w:r w:rsidRPr="00AB281D">
        <w:rPr>
          <w:lang w:val="en-US"/>
        </w:rPr>
        <w:t xml:space="preserve"> id. </w:t>
      </w:r>
      <w:proofErr w:type="spellStart"/>
      <w:r w:rsidRPr="00AB281D">
        <w:rPr>
          <w:lang w:val="en-US"/>
        </w:rPr>
        <w:t>Primis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legimus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temporibus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vix</w:t>
      </w:r>
      <w:proofErr w:type="spellEnd"/>
      <w:r w:rsidRPr="00AB281D">
        <w:rPr>
          <w:lang w:val="en-US"/>
        </w:rPr>
        <w:t xml:space="preserve"> et. </w:t>
      </w:r>
      <w:proofErr w:type="spellStart"/>
      <w:r w:rsidRPr="003F4AAB">
        <w:rPr>
          <w:lang w:val="en-US"/>
        </w:rPr>
        <w:t>Te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mei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nominati</w:t>
      </w:r>
      <w:proofErr w:type="spellEnd"/>
      <w:r w:rsidRPr="003F4AAB">
        <w:rPr>
          <w:lang w:val="en-US"/>
        </w:rPr>
        <w:t xml:space="preserve"> </w:t>
      </w:r>
      <w:proofErr w:type="spellStart"/>
      <w:r w:rsidRPr="003F4AAB">
        <w:rPr>
          <w:lang w:val="en-US"/>
        </w:rPr>
        <w:t>theophrastus</w:t>
      </w:r>
      <w:proofErr w:type="spellEnd"/>
      <w:r w:rsidRPr="003F4AAB">
        <w:rPr>
          <w:lang w:val="en-US"/>
        </w:rPr>
        <w:t xml:space="preserve">. Modo tamquam corpora est ex, sed clita fuisset verterem ea. </w:t>
      </w:r>
      <w:proofErr w:type="spellStart"/>
      <w:r w:rsidRPr="00AB281D">
        <w:rPr>
          <w:lang w:val="en-US"/>
        </w:rPr>
        <w:t>Erant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perpetua</w:t>
      </w:r>
      <w:proofErr w:type="spellEnd"/>
      <w:r w:rsidRPr="00AB281D">
        <w:rPr>
          <w:lang w:val="en-US"/>
        </w:rPr>
        <w:t xml:space="preserve"> an vel, </w:t>
      </w:r>
      <w:proofErr w:type="spellStart"/>
      <w:r w:rsidRPr="00AB281D">
        <w:rPr>
          <w:lang w:val="en-US"/>
        </w:rPr>
        <w:t>movet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platonem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reprimique</w:t>
      </w:r>
      <w:proofErr w:type="spellEnd"/>
      <w:r w:rsidRPr="00AB281D">
        <w:rPr>
          <w:lang w:val="en-US"/>
        </w:rPr>
        <w:t xml:space="preserve"> </w:t>
      </w:r>
      <w:proofErr w:type="spellStart"/>
      <w:r w:rsidRPr="00AB281D">
        <w:rPr>
          <w:lang w:val="en-US"/>
        </w:rPr>
        <w:t>eos</w:t>
      </w:r>
      <w:proofErr w:type="spellEnd"/>
      <w:r w:rsidRPr="00AB281D">
        <w:rPr>
          <w:lang w:val="en-US"/>
        </w:rPr>
        <w:t xml:space="preserve"> ea.</w:t>
      </w:r>
      <w:r w:rsidR="0068750F">
        <w:t xml:space="preserve"> </w:t>
      </w:r>
    </w:p>
    <w:p w14:paraId="334F441C" w14:textId="6C808C34" w:rsidR="00372C14" w:rsidRPr="0068750F" w:rsidRDefault="009445AE">
      <w:pPr>
        <w:jc w:val="both"/>
        <w:rPr>
          <w:lang w:val="en-US"/>
        </w:rPr>
      </w:pPr>
      <w:r>
        <w:br w:type="page"/>
      </w:r>
    </w:p>
    <w:p w14:paraId="02F4A5DD" w14:textId="77777777" w:rsidR="00372C14" w:rsidRDefault="00372C14">
      <w:pPr>
        <w:jc w:val="both"/>
      </w:pPr>
    </w:p>
    <w:sectPr w:rsidR="00372C14">
      <w:type w:val="continuous"/>
      <w:pgSz w:w="11907" w:h="16840"/>
      <w:pgMar w:top="1417" w:right="1417" w:bottom="1417" w:left="1417" w:header="720" w:footer="720" w:gutter="0"/>
      <w:cols w:num="2" w:space="720" w:equalWidth="0">
        <w:col w:w="4309" w:space="454"/>
        <w:col w:w="430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936AE" w14:textId="77777777" w:rsidR="00D41195" w:rsidRDefault="00D41195">
      <w:pPr>
        <w:spacing w:after="0" w:line="240" w:lineRule="auto"/>
      </w:pPr>
      <w:r>
        <w:separator/>
      </w:r>
    </w:p>
  </w:endnote>
  <w:endnote w:type="continuationSeparator" w:id="0">
    <w:p w14:paraId="68D37A57" w14:textId="77777777" w:rsidR="00D41195" w:rsidRDefault="00D4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62F97" w14:textId="77777777" w:rsidR="00645EC4" w:rsidRDefault="00645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427D" w14:textId="3C53CC15" w:rsidR="00372C14" w:rsidRDefault="0068750F">
    <w:pPr>
      <w:pBdr>
        <w:top w:val="nil"/>
        <w:left w:val="nil"/>
        <w:bottom w:val="nil"/>
        <w:right w:val="nil"/>
        <w:between w:val="nil"/>
      </w:pBdr>
      <w:tabs>
        <w:tab w:val="left" w:pos="885"/>
      </w:tabs>
      <w:jc w:val="center"/>
      <w:rPr>
        <w:color w:val="000066"/>
        <w:sz w:val="24"/>
        <w:szCs w:val="24"/>
      </w:rPr>
    </w:pPr>
    <w:r>
      <w:rPr>
        <w:color w:val="000066"/>
        <w:sz w:val="24"/>
        <w:szCs w:val="24"/>
      </w:rPr>
      <w:t>Twitter: @JakobBinzen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1089" w14:textId="77777777" w:rsidR="00645EC4" w:rsidRDefault="0064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4F4EA" w14:textId="77777777" w:rsidR="00D41195" w:rsidRDefault="00D41195">
      <w:pPr>
        <w:spacing w:after="0" w:line="240" w:lineRule="auto"/>
      </w:pPr>
      <w:r>
        <w:separator/>
      </w:r>
    </w:p>
  </w:footnote>
  <w:footnote w:type="continuationSeparator" w:id="0">
    <w:p w14:paraId="65697F48" w14:textId="77777777" w:rsidR="00D41195" w:rsidRDefault="00D4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EEB7" w14:textId="77777777" w:rsidR="00645EC4" w:rsidRDefault="00645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0289" w14:textId="3EFD0E2C" w:rsidR="00372C14" w:rsidRDefault="003F4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2A5B7F"/>
        <w:sz w:val="16"/>
        <w:szCs w:val="16"/>
      </w:rPr>
    </w:pPr>
    <w:r>
      <w:rPr>
        <w:color w:val="2A5B7F"/>
        <w:sz w:val="16"/>
        <w:szCs w:val="16"/>
      </w:rPr>
      <w:tab/>
    </w:r>
    <w:r w:rsidR="00D41195">
      <w:rPr>
        <w:noProof/>
        <w:color w:val="2A5B7F"/>
        <w:sz w:val="16"/>
        <w:szCs w:val="16"/>
      </w:rPr>
      <w:fldChar w:fldCharType="begin"/>
    </w:r>
    <w:r w:rsidR="00D41195">
      <w:rPr>
        <w:noProof/>
        <w:color w:val="2A5B7F"/>
        <w:sz w:val="16"/>
        <w:szCs w:val="16"/>
      </w:rPr>
      <w:instrText xml:space="preserve"> </w:instrText>
    </w:r>
    <w:r w:rsidR="00D41195">
      <w:rPr>
        <w:noProof/>
        <w:color w:val="2A5B7F"/>
        <w:sz w:val="16"/>
        <w:szCs w:val="16"/>
      </w:rPr>
      <w:instrText>INCLUDEPICTURE  \d "/Users/jacke/Documents/r-paket/bolagsanalyser/inst/rstudio/templates/project/bolagsanalyser_resources/Bolagsanalyser_logga.png" \* MERGEFORMATINET</w:instrText>
    </w:r>
    <w:r w:rsidR="00D41195">
      <w:rPr>
        <w:noProof/>
        <w:color w:val="2A5B7F"/>
        <w:sz w:val="16"/>
        <w:szCs w:val="16"/>
      </w:rPr>
      <w:instrText xml:space="preserve"> </w:instrText>
    </w:r>
    <w:r w:rsidR="00D41195">
      <w:rPr>
        <w:noProof/>
        <w:color w:val="2A5B7F"/>
        <w:sz w:val="16"/>
        <w:szCs w:val="16"/>
      </w:rPr>
      <w:fldChar w:fldCharType="separate"/>
    </w:r>
    <w:r w:rsidR="00D41195">
      <w:rPr>
        <w:noProof/>
        <w:color w:val="2A5B7F"/>
        <w:sz w:val="16"/>
        <w:szCs w:val="16"/>
      </w:rPr>
      <w:pict w14:anchorId="0D158F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89.2pt;height:103.15pt;mso-width-percent:0;mso-height-percent:0;mso-width-percent:0;mso-height-percent:0">
          <v:imagedata r:id="rId1"/>
        </v:shape>
      </w:pict>
    </w:r>
    <w:r w:rsidR="00D41195">
      <w:rPr>
        <w:noProof/>
        <w:color w:val="2A5B7F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42BA" w14:textId="2E4A1BCF" w:rsidR="00645EC4" w:rsidRPr="00645EC4" w:rsidRDefault="00645EC4" w:rsidP="00645EC4">
    <w:pPr>
      <w:pStyle w:val="bom"/>
      <w:rPr>
        <w:rFonts w:ascii="Rockwell" w:hAnsi="Rockwell"/>
        <w:noProof/>
        <w:sz w:val="24"/>
        <w:szCs w:val="24"/>
      </w:rPr>
    </w:pPr>
    <w:r>
      <w:rPr>
        <w:rStyle w:val="HeaderChar"/>
        <w:rFonts w:ascii="Rockwell" w:hAnsi="Rockwell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AD4CC1F" wp14:editId="0C32079C">
          <wp:simplePos x="0" y="0"/>
          <wp:positionH relativeFrom="column">
            <wp:posOffset>340995</wp:posOffset>
          </wp:positionH>
          <wp:positionV relativeFrom="paragraph">
            <wp:posOffset>306809</wp:posOffset>
          </wp:positionV>
          <wp:extent cx="1350000" cy="450000"/>
          <wp:effectExtent l="0" t="0" r="0" b="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HeaderChar"/>
        <w:rFonts w:ascii="Rockwell" w:hAnsi="Rockwell"/>
        <w:noProof/>
        <w:sz w:val="24"/>
        <w:szCs w:val="24"/>
      </w:rPr>
      <w:fldChar w:fldCharType="begin"/>
    </w:r>
    <w:r>
      <w:rPr>
        <w:rStyle w:val="HeaderChar"/>
        <w:rFonts w:ascii="Rockwell" w:hAnsi="Rockwell"/>
        <w:noProof/>
        <w:sz w:val="24"/>
        <w:szCs w:val="24"/>
      </w:rPr>
      <w:instrText xml:space="preserve"> INCLUDEPICTURE "logga.png"\d </w:instrText>
    </w:r>
    <w:r>
      <w:rPr>
        <w:rStyle w:val="HeaderChar"/>
        <w:rFonts w:ascii="Rockwell" w:hAnsi="Rockwell"/>
        <w:noProof/>
        <w:sz w:val="24"/>
        <w:szCs w:val="24"/>
      </w:rPr>
      <w:fldChar w:fldCharType="separate"/>
    </w:r>
    <w:r>
      <w:rPr>
        <w:rStyle w:val="HeaderChar"/>
        <w:rFonts w:ascii="Rockwell" w:hAnsi="Rockwell"/>
        <w:noProof/>
        <w:sz w:val="24"/>
        <w:szCs w:val="24"/>
      </w:rPr>
      <w:fldChar w:fldCharType="end"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>
      <w:rPr>
        <w:rStyle w:val="HeaderChar"/>
        <w:rFonts w:ascii="Rockwell" w:hAnsi="Rockwell"/>
        <w:noProof/>
        <w:sz w:val="24"/>
        <w:szCs w:val="24"/>
      </w:rPr>
      <w:tab/>
    </w:r>
    <w:r w:rsidR="00D41195">
      <w:rPr>
        <w:rStyle w:val="HeaderChar"/>
        <w:rFonts w:ascii="Rockwell" w:hAnsi="Rockwell"/>
        <w:noProof/>
        <w:sz w:val="24"/>
        <w:szCs w:val="24"/>
      </w:rPr>
      <w:fldChar w:fldCharType="begin"/>
    </w:r>
    <w:r w:rsidR="00D41195">
      <w:rPr>
        <w:rStyle w:val="HeaderChar"/>
        <w:rFonts w:ascii="Rockwell" w:hAnsi="Rockwell"/>
        <w:noProof/>
        <w:sz w:val="24"/>
        <w:szCs w:val="24"/>
      </w:rPr>
      <w:instrText xml:space="preserve"> </w:instrText>
    </w:r>
    <w:r w:rsidR="00D41195">
      <w:rPr>
        <w:rStyle w:val="HeaderChar"/>
        <w:rFonts w:ascii="Rockwell" w:hAnsi="Rockwell"/>
        <w:noProof/>
        <w:sz w:val="24"/>
        <w:szCs w:val="24"/>
      </w:rPr>
      <w:instrText>INCLUDEPICTURE  \d "/Users/jacke/Documents/r-paket/bolagsan</w:instrText>
    </w:r>
    <w:r w:rsidR="00D41195">
      <w:rPr>
        <w:rStyle w:val="HeaderChar"/>
        <w:rFonts w:ascii="Rockwell" w:hAnsi="Rockwell"/>
        <w:noProof/>
        <w:sz w:val="24"/>
        <w:szCs w:val="24"/>
      </w:rPr>
      <w:instrText>alyser/inst/rstudio/templates/project/bolagsanalyser_resources/Bolagsanalyser_logga.png" \* MERGEFORMATINET</w:instrText>
    </w:r>
    <w:r w:rsidR="00D41195">
      <w:rPr>
        <w:rStyle w:val="HeaderChar"/>
        <w:rFonts w:ascii="Rockwell" w:hAnsi="Rockwell"/>
        <w:noProof/>
        <w:sz w:val="24"/>
        <w:szCs w:val="24"/>
      </w:rPr>
      <w:instrText xml:space="preserve"> </w:instrText>
    </w:r>
    <w:r w:rsidR="00D41195">
      <w:rPr>
        <w:rStyle w:val="HeaderChar"/>
        <w:rFonts w:ascii="Rockwell" w:hAnsi="Rockwell"/>
        <w:noProof/>
        <w:sz w:val="24"/>
        <w:szCs w:val="24"/>
      </w:rPr>
      <w:fldChar w:fldCharType="separate"/>
    </w:r>
    <w:r w:rsidR="00D41195" w:rsidRPr="00D41195">
      <w:rPr>
        <w:rStyle w:val="HeaderChar"/>
        <w:rFonts w:ascii="Rockwell" w:hAnsi="Rockwell"/>
        <w:noProof/>
        <w:sz w:val="24"/>
        <w:szCs w:val="24"/>
      </w:rPr>
      <w:pict w14:anchorId="2B2635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6.65pt;height:77.35pt;mso-width-percent:0;mso-height-percent:0;mso-width-percent:0;mso-height-percent:0">
          <v:imagedata r:id="rId2"/>
        </v:shape>
      </w:pict>
    </w:r>
    <w:r w:rsidR="00D41195">
      <w:rPr>
        <w:rStyle w:val="HeaderChar"/>
        <w:rFonts w:ascii="Rockwell" w:hAnsi="Rockwell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20D1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8C1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82B4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00C7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DCD5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402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6A5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E7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EF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0217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F4812"/>
    <w:multiLevelType w:val="multilevel"/>
    <w:tmpl w:val="2F729CC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F9294E"/>
    <w:multiLevelType w:val="multilevel"/>
    <w:tmpl w:val="863C40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14"/>
    <w:rsid w:val="000202AD"/>
    <w:rsid w:val="000465FA"/>
    <w:rsid w:val="000F7992"/>
    <w:rsid w:val="00173605"/>
    <w:rsid w:val="0019474E"/>
    <w:rsid w:val="00196B05"/>
    <w:rsid w:val="001E47C0"/>
    <w:rsid w:val="001F62AC"/>
    <w:rsid w:val="00233D1D"/>
    <w:rsid w:val="0024091A"/>
    <w:rsid w:val="002459DB"/>
    <w:rsid w:val="00277F83"/>
    <w:rsid w:val="00286162"/>
    <w:rsid w:val="002D6FB0"/>
    <w:rsid w:val="002F639B"/>
    <w:rsid w:val="0037053B"/>
    <w:rsid w:val="00372C14"/>
    <w:rsid w:val="003767C8"/>
    <w:rsid w:val="0038275D"/>
    <w:rsid w:val="003B6B02"/>
    <w:rsid w:val="003F4AAB"/>
    <w:rsid w:val="0043717D"/>
    <w:rsid w:val="00446392"/>
    <w:rsid w:val="00493AF0"/>
    <w:rsid w:val="004B60EF"/>
    <w:rsid w:val="004F5ABF"/>
    <w:rsid w:val="00517488"/>
    <w:rsid w:val="00532C87"/>
    <w:rsid w:val="00544AC0"/>
    <w:rsid w:val="00556F86"/>
    <w:rsid w:val="00582657"/>
    <w:rsid w:val="00582FF0"/>
    <w:rsid w:val="00593FE3"/>
    <w:rsid w:val="00607A21"/>
    <w:rsid w:val="00643121"/>
    <w:rsid w:val="00645EC4"/>
    <w:rsid w:val="00662B02"/>
    <w:rsid w:val="00670914"/>
    <w:rsid w:val="0068750F"/>
    <w:rsid w:val="006A4013"/>
    <w:rsid w:val="007179B8"/>
    <w:rsid w:val="00740D4D"/>
    <w:rsid w:val="00791F19"/>
    <w:rsid w:val="007B0CB6"/>
    <w:rsid w:val="008039E6"/>
    <w:rsid w:val="008641EE"/>
    <w:rsid w:val="008810AE"/>
    <w:rsid w:val="008C333A"/>
    <w:rsid w:val="008E222C"/>
    <w:rsid w:val="00913BFC"/>
    <w:rsid w:val="00935BEA"/>
    <w:rsid w:val="009445AE"/>
    <w:rsid w:val="00982276"/>
    <w:rsid w:val="00992AA4"/>
    <w:rsid w:val="009A1F84"/>
    <w:rsid w:val="009D3C62"/>
    <w:rsid w:val="009D4506"/>
    <w:rsid w:val="00A25022"/>
    <w:rsid w:val="00A274D2"/>
    <w:rsid w:val="00A91909"/>
    <w:rsid w:val="00AA573B"/>
    <w:rsid w:val="00AB281D"/>
    <w:rsid w:val="00AB79E9"/>
    <w:rsid w:val="00AE5DBC"/>
    <w:rsid w:val="00B27F9A"/>
    <w:rsid w:val="00B3761B"/>
    <w:rsid w:val="00B777BF"/>
    <w:rsid w:val="00B92109"/>
    <w:rsid w:val="00BC6BF8"/>
    <w:rsid w:val="00C2101D"/>
    <w:rsid w:val="00C62F4F"/>
    <w:rsid w:val="00C81410"/>
    <w:rsid w:val="00C93B5F"/>
    <w:rsid w:val="00CB5AEC"/>
    <w:rsid w:val="00CC223D"/>
    <w:rsid w:val="00D21C0C"/>
    <w:rsid w:val="00D41195"/>
    <w:rsid w:val="00D611DA"/>
    <w:rsid w:val="00DD114C"/>
    <w:rsid w:val="00DF7B98"/>
    <w:rsid w:val="00E2574B"/>
    <w:rsid w:val="00E32CCE"/>
    <w:rsid w:val="00E63789"/>
    <w:rsid w:val="00EB49D2"/>
    <w:rsid w:val="00ED0989"/>
    <w:rsid w:val="00F157F7"/>
    <w:rsid w:val="00F158B5"/>
    <w:rsid w:val="00FB1218"/>
    <w:rsid w:val="00FB13AD"/>
    <w:rsid w:val="00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84BB34"/>
  <w15:docId w15:val="{9408A421-17A7-EC48-9B03-EF2B306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="Rockwell" w:hAnsi="Rockwell" w:cs="Rockwell"/>
        <w:sz w:val="22"/>
        <w:szCs w:val="22"/>
        <w:lang w:val="sv-S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18"/>
  </w:style>
  <w:style w:type="paragraph" w:styleId="Heading1">
    <w:name w:val="heading 1"/>
    <w:basedOn w:val="Heading2"/>
    <w:uiPriority w:val="9"/>
    <w:qFormat/>
    <w:rsid w:val="00913BFC"/>
    <w:pPr>
      <w:pBdr>
        <w:bottom w:val="single" w:sz="8" w:space="5" w:color="000000" w:themeColor="text1"/>
      </w:pBdr>
      <w:spacing w:before="240" w:line="240" w:lineRule="auto"/>
      <w:outlineLvl w:val="0"/>
    </w:pPr>
    <w:rPr>
      <w:i/>
      <w:iCs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4091A"/>
    <w:pPr>
      <w:keepNext/>
      <w:keepLines/>
      <w:spacing w:before="40" w:after="0"/>
      <w:outlineLvl w:val="1"/>
    </w:pPr>
    <w:rPr>
      <w:rFonts w:ascii="Bookman Old Style" w:eastAsia="Bookman Old Style" w:hAnsi="Bookman Old Style" w:cs="Bookman Old Style"/>
      <w:color w:val="262626"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091A"/>
    <w:pPr>
      <w:keepNext/>
      <w:keepLines/>
      <w:spacing w:before="40" w:after="0"/>
      <w:outlineLvl w:val="2"/>
    </w:pPr>
    <w:rPr>
      <w:rFonts w:ascii="Bookman Old Style" w:eastAsia="Bookman Old Style" w:hAnsi="Bookman Old Style" w:cs="Bookman Old Style"/>
      <w:color w:val="0D0D0D"/>
      <w:sz w:val="32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Bookman Old Style" w:eastAsia="Bookman Old Style" w:hAnsi="Bookman Old Style" w:cs="Bookman Old Style"/>
      <w:i/>
      <w:color w:val="4040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tyle1"/>
    <w:uiPriority w:val="10"/>
    <w:qFormat/>
    <w:rsid w:val="002459DB"/>
    <w:pPr>
      <w:spacing w:after="0" w:line="240" w:lineRule="auto"/>
      <w:jc w:val="center"/>
    </w:pPr>
    <w:rPr>
      <w:rFonts w:ascii="Bookman Old Style" w:eastAsia="Bookman Old Style" w:hAnsi="Bookman Old Style" w:cs="Bookman Old Style"/>
      <w:i/>
      <w:sz w:val="56"/>
      <w:szCs w:val="56"/>
    </w:rPr>
  </w:style>
  <w:style w:type="paragraph" w:styleId="Subtitle">
    <w:name w:val="Subtitle"/>
    <w:basedOn w:val="Style1"/>
    <w:next w:val="Normal"/>
    <w:uiPriority w:val="11"/>
    <w:qFormat/>
    <w:rsid w:val="002459DB"/>
    <w:pPr>
      <w:spacing w:before="120" w:after="120" w:line="240" w:lineRule="auto"/>
    </w:pPr>
    <w:rPr>
      <w:color w:val="5A5A5A"/>
      <w:sz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after="0" w:line="240" w:lineRule="auto"/>
      <w:jc w:val="right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spacing w:after="0"/>
        <w:jc w:val="left"/>
      </w:pPr>
      <w:rPr>
        <w:rFonts w:ascii="Bookman Old Style" w:eastAsia="Bookman Old Style" w:hAnsi="Bookman Old Style" w:cs="Bookman Old Style"/>
        <w:smallCaps w:val="0"/>
        <w:color w:val="000000"/>
        <w:sz w:val="24"/>
        <w:szCs w:val="24"/>
      </w:rPr>
      <w:tblPr/>
      <w:tcPr>
        <w:shd w:val="clear" w:color="auto" w:fill="000066"/>
        <w:vAlign w:val="top"/>
      </w:tcPr>
    </w:tblStylePr>
    <w:tblStylePr w:type="firstCol">
      <w:pPr>
        <w:jc w:val="left"/>
      </w:pPr>
      <w:rPr>
        <w:rFonts w:ascii="Bookman Old Style" w:eastAsia="Bookman Old Style" w:hAnsi="Bookman Old Style" w:cs="Bookman Old Style"/>
        <w:b w:val="0"/>
        <w:i/>
        <w:sz w:val="22"/>
        <w:szCs w:val="22"/>
      </w:rPr>
      <w:tblPr/>
      <w:tcPr>
        <w:vAlign w:val="top"/>
      </w:tcPr>
    </w:tblStylePr>
  </w:style>
  <w:style w:type="paragraph" w:styleId="Header">
    <w:name w:val="header"/>
    <w:basedOn w:val="Normal"/>
    <w:link w:val="Head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AB"/>
  </w:style>
  <w:style w:type="paragraph" w:styleId="Footer">
    <w:name w:val="footer"/>
    <w:basedOn w:val="Normal"/>
    <w:link w:val="FooterChar"/>
    <w:uiPriority w:val="99"/>
    <w:unhideWhenUsed/>
    <w:rsid w:val="003F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AB"/>
  </w:style>
  <w:style w:type="paragraph" w:customStyle="1" w:styleId="Style1">
    <w:name w:val="Style1"/>
    <w:basedOn w:val="Title"/>
    <w:next w:val="Title"/>
    <w:qFormat/>
    <w:rsid w:val="00F157F7"/>
    <w:pPr>
      <w:spacing w:before="240" w:after="240" w:line="360" w:lineRule="auto"/>
    </w:pPr>
    <w:rPr>
      <w:i w:val="0"/>
      <w:color w:val="000000" w:themeColor="text1"/>
    </w:rPr>
  </w:style>
  <w:style w:type="paragraph" w:customStyle="1" w:styleId="authheader">
    <w:name w:val="auth_header"/>
    <w:basedOn w:val="Subtitle"/>
    <w:qFormat/>
    <w:rsid w:val="00B92109"/>
    <w:pPr>
      <w:jc w:val="left"/>
    </w:pPr>
    <w:rPr>
      <w:rFonts w:ascii="Rockwell" w:hAnsi="Rockwell"/>
      <w:b/>
      <w:sz w:val="24"/>
    </w:rPr>
  </w:style>
  <w:style w:type="paragraph" w:customStyle="1" w:styleId="Date1">
    <w:name w:val="Date1"/>
    <w:basedOn w:val="Subtitle"/>
    <w:next w:val="Subtitle"/>
    <w:qFormat/>
    <w:rsid w:val="002459DB"/>
    <w:pPr>
      <w:spacing w:before="0" w:after="0" w:line="480" w:lineRule="auto"/>
    </w:pPr>
    <w:rPr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18"/>
    <w:rPr>
      <w:i/>
      <w:iCs/>
      <w:color w:val="4F81BD" w:themeColor="accent1"/>
    </w:rPr>
  </w:style>
  <w:style w:type="paragraph" w:customStyle="1" w:styleId="auths">
    <w:name w:val="auths"/>
    <w:basedOn w:val="ListBullet"/>
    <w:qFormat/>
    <w:rsid w:val="00E63789"/>
  </w:style>
  <w:style w:type="paragraph" w:styleId="ListBullet">
    <w:name w:val="List Bullet"/>
    <w:basedOn w:val="Normal"/>
    <w:uiPriority w:val="99"/>
    <w:semiHidden/>
    <w:unhideWhenUsed/>
    <w:rsid w:val="00E63789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62F4F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DD114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D114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D114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11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4C"/>
    <w:rPr>
      <w:i/>
      <w:iCs/>
      <w:color w:val="404040" w:themeColor="text1" w:themeTint="BF"/>
    </w:rPr>
  </w:style>
  <w:style w:type="paragraph" w:customStyle="1" w:styleId="Style2">
    <w:name w:val="Style2"/>
    <w:basedOn w:val="Subtitle"/>
    <w:next w:val="auths"/>
    <w:qFormat/>
    <w:rsid w:val="00DD114C"/>
    <w:pPr>
      <w:jc w:val="right"/>
    </w:pPr>
    <w:rPr>
      <w:caps/>
      <w:color w:val="1F497D" w:themeColor="text2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56F86"/>
    <w:rPr>
      <w:i/>
      <w:iCs/>
      <w:color w:val="404040" w:themeColor="text1" w:themeTint="BF"/>
    </w:rPr>
  </w:style>
  <w:style w:type="paragraph" w:customStyle="1" w:styleId="Style3">
    <w:name w:val="Style3"/>
    <w:basedOn w:val="authheader"/>
    <w:qFormat/>
    <w:rsid w:val="00556F86"/>
    <w:rPr>
      <w:b w:val="0"/>
      <w:lang w:val="en-US"/>
    </w:rPr>
  </w:style>
  <w:style w:type="paragraph" w:customStyle="1" w:styleId="Style4">
    <w:name w:val="Style4"/>
    <w:basedOn w:val="Heading2"/>
    <w:next w:val="authheader"/>
    <w:qFormat/>
    <w:rsid w:val="00556F86"/>
    <w:rPr>
      <w:szCs w:val="36"/>
      <w:lang w:val="en-US"/>
    </w:rPr>
  </w:style>
  <w:style w:type="paragraph" w:customStyle="1" w:styleId="dateheader">
    <w:name w:val="date_header"/>
    <w:basedOn w:val="authheader"/>
    <w:qFormat/>
    <w:rsid w:val="00B92109"/>
  </w:style>
  <w:style w:type="paragraph" w:styleId="TOC9">
    <w:name w:val="toc 9"/>
    <w:basedOn w:val="Normal"/>
    <w:next w:val="Normal"/>
    <w:autoRedefine/>
    <w:uiPriority w:val="39"/>
    <w:semiHidden/>
    <w:unhideWhenUsed/>
    <w:rsid w:val="00B92109"/>
    <w:pPr>
      <w:spacing w:after="100"/>
      <w:ind w:left="1760"/>
    </w:pPr>
  </w:style>
  <w:style w:type="paragraph" w:customStyle="1" w:styleId="bom">
    <w:name w:val="bom"/>
    <w:basedOn w:val="Subtitle"/>
    <w:next w:val="Subtitle"/>
    <w:autoRedefine/>
    <w:qFormat/>
    <w:rsid w:val="002F639B"/>
    <w:pPr>
      <w:jc w:val="right"/>
    </w:pPr>
  </w:style>
  <w:style w:type="paragraph" w:styleId="TOC1">
    <w:name w:val="toc 1"/>
    <w:basedOn w:val="Normal"/>
    <w:next w:val="Normal"/>
    <w:autoRedefine/>
    <w:uiPriority w:val="39"/>
    <w:unhideWhenUsed/>
    <w:rsid w:val="00593F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F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Bolagsanalyser_logga.pn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Bolagsanalyser_logga.png" TargetMode="External"/><Relationship Id="rId1" Type="http://schemas.openxmlformats.org/officeDocument/2006/relationships/image" Target="file:////Users/jacke/Documents/r-paket/bolagsanalyser/inst/rstudio/templates/project/bolagsanalyser_resources/logg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39F71-B026-644D-A12B-A6EDDAEC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Jakob Johannesson</cp:lastModifiedBy>
  <cp:revision>69</cp:revision>
  <dcterms:created xsi:type="dcterms:W3CDTF">2021-01-24T22:48:00Z</dcterms:created>
  <dcterms:modified xsi:type="dcterms:W3CDTF">2021-02-24T21:41:00Z</dcterms:modified>
</cp:coreProperties>
</file>