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26AEF" w14:textId="5E55F88B" w:rsidR="0012745A" w:rsidRPr="00F65613" w:rsidRDefault="00973D59" w:rsidP="00F65613">
      <w:pPr>
        <w:pStyle w:val="Heading1"/>
        <w:rPr>
          <w:lang w:val="en-GB"/>
        </w:rPr>
      </w:pPr>
      <w:r w:rsidRPr="00F65613">
        <w:rPr>
          <w:lang w:val="en-GB"/>
        </w:rPr>
        <w:t>Your SWOT-analysis of COSE options</w:t>
      </w:r>
    </w:p>
    <w:p w14:paraId="232CE1FC" w14:textId="77777777" w:rsidR="00F65613" w:rsidRPr="00F65613" w:rsidRDefault="00F65613" w:rsidP="00F65613">
      <w:pPr>
        <w:rPr>
          <w:lang w:val="en-GB"/>
        </w:rPr>
      </w:pPr>
    </w:p>
    <w:p w14:paraId="1081928E" w14:textId="6C263729" w:rsidR="0012745A" w:rsidRPr="00F65613" w:rsidRDefault="00AB6C15" w:rsidP="00F65613">
      <w:pPr>
        <w:rPr>
          <w:lang w:val="en-GB"/>
        </w:rPr>
      </w:pPr>
      <w:r w:rsidRPr="00AB6C15">
        <w:rPr>
          <w:lang w:val="en-GB"/>
        </w:rPr>
        <w:t xml:space="preserve">Conduct a modified SWOT analysis of the options you are interested in. </w:t>
      </w:r>
      <w:r w:rsidR="0012745A" w:rsidRPr="00F65613">
        <w:rPr>
          <w:lang w:val="en-GB"/>
        </w:rPr>
        <w:t xml:space="preserve">Bring your results to </w:t>
      </w:r>
      <w:r w:rsidR="00A5220C" w:rsidRPr="00F65613">
        <w:rPr>
          <w:lang w:val="en-GB"/>
        </w:rPr>
        <w:t xml:space="preserve">the </w:t>
      </w:r>
      <w:r w:rsidR="00322F17">
        <w:rPr>
          <w:lang w:val="en-GB"/>
        </w:rPr>
        <w:t xml:space="preserve">upcoming </w:t>
      </w:r>
      <w:r w:rsidR="005E1696" w:rsidRPr="00F65613">
        <w:rPr>
          <w:lang w:val="en-GB"/>
        </w:rPr>
        <w:t xml:space="preserve">workshop to discuss </w:t>
      </w:r>
      <w:r>
        <w:rPr>
          <w:lang w:val="en-GB"/>
        </w:rPr>
        <w:t>it</w:t>
      </w:r>
      <w:r w:rsidR="005E1696" w:rsidRPr="00F65613">
        <w:rPr>
          <w:lang w:val="en-GB"/>
        </w:rPr>
        <w:t xml:space="preserve"> with peers.</w:t>
      </w:r>
    </w:p>
    <w:p w14:paraId="3BA879D6" w14:textId="3291FB2C" w:rsidR="0012745A" w:rsidRPr="00F65613" w:rsidRDefault="0012745A" w:rsidP="00F65613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973D59" w:rsidRPr="000C0D37" w14:paraId="6FD750CA" w14:textId="77777777" w:rsidTr="00F65613">
        <w:tc>
          <w:tcPr>
            <w:tcW w:w="9166" w:type="dxa"/>
            <w:shd w:val="clear" w:color="auto" w:fill="auto"/>
          </w:tcPr>
          <w:p w14:paraId="58FCA874" w14:textId="255D869A" w:rsidR="00973D59" w:rsidRPr="00F65613" w:rsidRDefault="00973D59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sz w:val="28"/>
                <w:szCs w:val="28"/>
                <w:lang w:val="en-GB"/>
              </w:rPr>
              <w:t>SWOT analysis of doing your COSE at a university (abroad)</w:t>
            </w:r>
          </w:p>
        </w:tc>
      </w:tr>
      <w:tr w:rsidR="0012745A" w:rsidRPr="000C0D37" w14:paraId="344C737D" w14:textId="77777777" w:rsidTr="00F65613">
        <w:tc>
          <w:tcPr>
            <w:tcW w:w="9166" w:type="dxa"/>
            <w:shd w:val="clear" w:color="auto" w:fill="auto"/>
          </w:tcPr>
          <w:p w14:paraId="30FA06AA" w14:textId="77777777" w:rsidR="0012745A" w:rsidRPr="00F65613" w:rsidRDefault="0012745A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lang w:val="en-GB"/>
              </w:rPr>
              <w:t>Strength and opportunities</w:t>
            </w:r>
          </w:p>
          <w:p w14:paraId="1E801FB0" w14:textId="76FE24D6" w:rsidR="0012745A" w:rsidRPr="00F65613" w:rsidRDefault="0012745A" w:rsidP="00F65613">
            <w:pPr>
              <w:rPr>
                <w:lang w:val="en-GB"/>
              </w:rPr>
            </w:pPr>
            <w:r w:rsidRPr="00F65613">
              <w:rPr>
                <w:lang w:val="en-GB"/>
              </w:rPr>
              <w:t xml:space="preserve">List how doing your COSE at a university (abroad) may impact your </w:t>
            </w:r>
            <w:r w:rsidR="00A5220C" w:rsidRPr="00F65613">
              <w:rPr>
                <w:lang w:val="en-GB"/>
              </w:rPr>
              <w:t>life/</w:t>
            </w:r>
            <w:r w:rsidRPr="00F65613">
              <w:rPr>
                <w:lang w:val="en-GB"/>
              </w:rPr>
              <w:t>career in a positive way.</w:t>
            </w:r>
          </w:p>
        </w:tc>
      </w:tr>
      <w:tr w:rsidR="0012745A" w:rsidRPr="000C0D37" w14:paraId="2D90401B" w14:textId="77777777" w:rsidTr="00F65613">
        <w:tc>
          <w:tcPr>
            <w:tcW w:w="9166" w:type="dxa"/>
            <w:shd w:val="clear" w:color="auto" w:fill="auto"/>
          </w:tcPr>
          <w:p w14:paraId="3526CDB4" w14:textId="6F5AAB3B" w:rsidR="0012745A" w:rsidRPr="00F65613" w:rsidRDefault="001B4592" w:rsidP="00F65613">
            <w:pPr>
              <w:pStyle w:val="ListBullet"/>
              <w:rPr>
                <w:i/>
                <w:iCs/>
                <w:lang w:val="en-GB"/>
              </w:rPr>
            </w:pPr>
            <w:r w:rsidRPr="00F65613">
              <w:rPr>
                <w:i/>
                <w:iCs/>
                <w:lang w:val="en-GB"/>
              </w:rPr>
              <w:t xml:space="preserve">Example: Having worked in professor X’s </w:t>
            </w:r>
            <w:r w:rsidR="00046FF9" w:rsidRPr="00F65613">
              <w:rPr>
                <w:i/>
                <w:iCs/>
                <w:lang w:val="en-GB"/>
              </w:rPr>
              <w:t>group</w:t>
            </w:r>
            <w:r w:rsidRPr="00F65613">
              <w:rPr>
                <w:i/>
                <w:iCs/>
                <w:lang w:val="en-GB"/>
              </w:rPr>
              <w:t xml:space="preserve"> will be an advantage if I want to pursue a </w:t>
            </w:r>
            <w:r w:rsidR="00E4177B">
              <w:rPr>
                <w:i/>
                <w:iCs/>
                <w:lang w:val="en-GB"/>
              </w:rPr>
              <w:t>postdoc there</w:t>
            </w:r>
          </w:p>
          <w:p w14:paraId="2CAE53E0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36D477EA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1009270D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4A2BC56F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0C421782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3C7D4A18" w14:textId="77777777" w:rsidR="0012745A" w:rsidRPr="00F65613" w:rsidRDefault="0012745A" w:rsidP="00F65613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12745A" w:rsidRPr="000C0D37" w14:paraId="0F8F030A" w14:textId="77777777" w:rsidTr="00F65613">
        <w:tc>
          <w:tcPr>
            <w:tcW w:w="9166" w:type="dxa"/>
            <w:shd w:val="clear" w:color="auto" w:fill="auto"/>
          </w:tcPr>
          <w:p w14:paraId="4187AB11" w14:textId="1F4656CE" w:rsidR="0012745A" w:rsidRPr="00F65613" w:rsidRDefault="0012745A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lang w:val="en-GB"/>
              </w:rPr>
              <w:t>Weaknesses</w:t>
            </w:r>
            <w:r w:rsidR="001B4592" w:rsidRPr="00F65613">
              <w:rPr>
                <w:b/>
                <w:bCs/>
                <w:lang w:val="en-GB"/>
              </w:rPr>
              <w:t xml:space="preserve"> and threats</w:t>
            </w:r>
          </w:p>
          <w:p w14:paraId="22D63A80" w14:textId="5CEAB9F3" w:rsidR="0012745A" w:rsidRPr="00F65613" w:rsidRDefault="0012745A" w:rsidP="00F6561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 w:rsidRPr="00F65613">
              <w:rPr>
                <w:lang w:val="en-GB"/>
              </w:rPr>
              <w:t xml:space="preserve">List how doing your COSE at a university (abroad) may impact your </w:t>
            </w:r>
            <w:r w:rsidR="00A5220C" w:rsidRPr="00F65613">
              <w:rPr>
                <w:lang w:val="en-GB"/>
              </w:rPr>
              <w:t>life/</w:t>
            </w:r>
            <w:r w:rsidRPr="00F65613">
              <w:rPr>
                <w:lang w:val="en-GB"/>
              </w:rPr>
              <w:t>career in a negative way</w:t>
            </w:r>
          </w:p>
        </w:tc>
      </w:tr>
      <w:tr w:rsidR="0012745A" w:rsidRPr="000C0D37" w14:paraId="517864E5" w14:textId="77777777" w:rsidTr="00F65613">
        <w:tc>
          <w:tcPr>
            <w:tcW w:w="9166" w:type="dxa"/>
            <w:shd w:val="clear" w:color="auto" w:fill="auto"/>
          </w:tcPr>
          <w:p w14:paraId="25176BCD" w14:textId="1E501F08" w:rsidR="0012745A" w:rsidRPr="00F65613" w:rsidRDefault="00A5220C" w:rsidP="00F65613">
            <w:pPr>
              <w:pStyle w:val="ListBullet"/>
              <w:spacing w:after="160" w:line="259" w:lineRule="auto"/>
              <w:rPr>
                <w:i/>
                <w:iCs/>
                <w:lang w:val="en-GB"/>
              </w:rPr>
            </w:pPr>
            <w:r w:rsidRPr="00F65613">
              <w:rPr>
                <w:i/>
                <w:iCs/>
                <w:lang w:val="en-GB"/>
              </w:rPr>
              <w:t>Example: It’s a long way from home. I am not happy to leave my family behind.</w:t>
            </w:r>
          </w:p>
          <w:p w14:paraId="0E8F5691" w14:textId="77777777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2BF8A9E8" w14:textId="77777777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1B35CA90" w14:textId="48C9F203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0D686469" w14:textId="71724B91" w:rsidR="00973D59" w:rsidRPr="00F65613" w:rsidRDefault="00973D59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59EC1898" w14:textId="0222D595" w:rsidR="00973D59" w:rsidRPr="00F65613" w:rsidRDefault="00973D59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</w:tc>
      </w:tr>
      <w:tr w:rsidR="0012745A" w:rsidRPr="000C0D37" w14:paraId="5D8A1309" w14:textId="77777777" w:rsidTr="00F65613">
        <w:tc>
          <w:tcPr>
            <w:tcW w:w="9166" w:type="dxa"/>
            <w:shd w:val="clear" w:color="auto" w:fill="auto"/>
          </w:tcPr>
          <w:p w14:paraId="11F806EE" w14:textId="77777777" w:rsidR="0012745A" w:rsidRPr="00F65613" w:rsidRDefault="0012745A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lang w:val="en-GB"/>
              </w:rPr>
              <w:t>To-do</w:t>
            </w:r>
          </w:p>
          <w:p w14:paraId="732E97FF" w14:textId="77777777" w:rsidR="0012745A" w:rsidRPr="00F65613" w:rsidRDefault="0012745A" w:rsidP="00F65613">
            <w:pPr>
              <w:rPr>
                <w:lang w:val="en-GB"/>
              </w:rPr>
            </w:pPr>
            <w:r w:rsidRPr="00F65613">
              <w:rPr>
                <w:lang w:val="en-GB"/>
              </w:rPr>
              <w:t xml:space="preserve">List things you must explore further and people you </w:t>
            </w:r>
            <w:proofErr w:type="gramStart"/>
            <w:r w:rsidRPr="00F65613">
              <w:rPr>
                <w:lang w:val="en-GB"/>
              </w:rPr>
              <w:t>have to</w:t>
            </w:r>
            <w:proofErr w:type="gramEnd"/>
            <w:r w:rsidRPr="00F65613">
              <w:rPr>
                <w:lang w:val="en-GB"/>
              </w:rPr>
              <w:t xml:space="preserve"> consult to decide if this COSE option is right for you.</w:t>
            </w:r>
          </w:p>
        </w:tc>
      </w:tr>
      <w:tr w:rsidR="0012745A" w:rsidRPr="000C0D37" w14:paraId="28548BF8" w14:textId="77777777" w:rsidTr="00F65613">
        <w:tc>
          <w:tcPr>
            <w:tcW w:w="9166" w:type="dxa"/>
            <w:shd w:val="clear" w:color="auto" w:fill="auto"/>
          </w:tcPr>
          <w:p w14:paraId="150934C9" w14:textId="6A6EC782" w:rsidR="0012745A" w:rsidRPr="00F65613" w:rsidRDefault="00A5220C" w:rsidP="00F65613">
            <w:pPr>
              <w:pStyle w:val="ListBullet"/>
              <w:rPr>
                <w:i/>
                <w:iCs/>
                <w:lang w:val="en-GB"/>
              </w:rPr>
            </w:pPr>
            <w:r w:rsidRPr="00F65613">
              <w:rPr>
                <w:i/>
                <w:iCs/>
                <w:lang w:val="en-GB"/>
              </w:rPr>
              <w:t xml:space="preserve"> </w:t>
            </w:r>
          </w:p>
          <w:p w14:paraId="1D3AC7CE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730FF9EE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46F42655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1F6F62EC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0F32BB9F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</w:tc>
      </w:tr>
    </w:tbl>
    <w:p w14:paraId="26A60FBB" w14:textId="77777777" w:rsidR="0012745A" w:rsidRPr="00F65613" w:rsidRDefault="0012745A" w:rsidP="00F65613">
      <w:pPr>
        <w:rPr>
          <w:lang w:val="en-GB"/>
        </w:rPr>
      </w:pPr>
    </w:p>
    <w:p w14:paraId="65FDDEE7" w14:textId="69D65745" w:rsidR="00973D59" w:rsidRPr="00F65613" w:rsidRDefault="00973D59" w:rsidP="00F65613">
      <w:pPr>
        <w:rPr>
          <w:b/>
          <w:bCs/>
          <w:lang w:val="en-GB"/>
        </w:rPr>
      </w:pPr>
      <w:r w:rsidRPr="00F65613">
        <w:rPr>
          <w:b/>
          <w:bCs/>
          <w:lang w:val="en-GB"/>
        </w:rPr>
        <w:br w:type="page"/>
      </w:r>
    </w:p>
    <w:p w14:paraId="5EDED08D" w14:textId="77777777" w:rsidR="0012745A" w:rsidRPr="00F65613" w:rsidRDefault="0012745A" w:rsidP="00F65613">
      <w:pPr>
        <w:rPr>
          <w:b/>
          <w:bCs/>
          <w:lang w:val="en-GB"/>
        </w:rPr>
      </w:pPr>
    </w:p>
    <w:tbl>
      <w:tblPr>
        <w:tblStyle w:val="TableGrid"/>
        <w:tblW w:w="9166" w:type="dxa"/>
        <w:tblInd w:w="113" w:type="dxa"/>
        <w:tblLook w:val="04A0" w:firstRow="1" w:lastRow="0" w:firstColumn="1" w:lastColumn="0" w:noHBand="0" w:noVBand="1"/>
      </w:tblPr>
      <w:tblGrid>
        <w:gridCol w:w="9166"/>
      </w:tblGrid>
      <w:tr w:rsidR="00973D59" w:rsidRPr="000C0D37" w14:paraId="6CAEDDCD" w14:textId="77777777" w:rsidTr="00F65613">
        <w:tc>
          <w:tcPr>
            <w:tcW w:w="9166" w:type="dxa"/>
            <w:shd w:val="clear" w:color="auto" w:fill="auto"/>
          </w:tcPr>
          <w:p w14:paraId="49C6DA3B" w14:textId="13A9229E" w:rsidR="00973D59" w:rsidRPr="00F65613" w:rsidRDefault="00973D59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sz w:val="28"/>
                <w:szCs w:val="28"/>
                <w:lang w:val="en-GB"/>
              </w:rPr>
              <w:t>SWOT analysis of doing your COSE in a company or organisation</w:t>
            </w:r>
          </w:p>
        </w:tc>
      </w:tr>
      <w:tr w:rsidR="0012745A" w:rsidRPr="000C0D37" w14:paraId="14188938" w14:textId="77777777" w:rsidTr="00F65613">
        <w:tc>
          <w:tcPr>
            <w:tcW w:w="9166" w:type="dxa"/>
            <w:shd w:val="clear" w:color="auto" w:fill="auto"/>
          </w:tcPr>
          <w:p w14:paraId="09FB028B" w14:textId="77777777" w:rsidR="0012745A" w:rsidRPr="00F65613" w:rsidRDefault="0012745A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lang w:val="en-GB"/>
              </w:rPr>
              <w:t>Strength and opportunities</w:t>
            </w:r>
          </w:p>
          <w:p w14:paraId="7D9D3C20" w14:textId="4F127B06" w:rsidR="0012745A" w:rsidRPr="00F65613" w:rsidRDefault="0012745A" w:rsidP="00F65613">
            <w:pPr>
              <w:rPr>
                <w:lang w:val="en-GB"/>
              </w:rPr>
            </w:pPr>
            <w:r w:rsidRPr="00F65613">
              <w:rPr>
                <w:lang w:val="en-GB"/>
              </w:rPr>
              <w:t xml:space="preserve">List how doing your COSE in a company or organisation may impact your </w:t>
            </w:r>
            <w:r w:rsidR="00A5220C" w:rsidRPr="00F65613">
              <w:rPr>
                <w:lang w:val="en-GB"/>
              </w:rPr>
              <w:t>life/</w:t>
            </w:r>
            <w:r w:rsidRPr="00F65613">
              <w:rPr>
                <w:lang w:val="en-GB"/>
              </w:rPr>
              <w:t>career in a positive way.</w:t>
            </w:r>
          </w:p>
        </w:tc>
      </w:tr>
      <w:tr w:rsidR="0012745A" w:rsidRPr="000C0D37" w14:paraId="75FF129B" w14:textId="77777777" w:rsidTr="00F65613">
        <w:tc>
          <w:tcPr>
            <w:tcW w:w="9166" w:type="dxa"/>
            <w:shd w:val="clear" w:color="auto" w:fill="auto"/>
          </w:tcPr>
          <w:p w14:paraId="0C54EAE9" w14:textId="30635D6C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30C49DA6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01E0BB35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257A81D3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67D33D84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2DEBD4D5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4B50CE17" w14:textId="77777777" w:rsidR="0012745A" w:rsidRPr="00F65613" w:rsidRDefault="0012745A" w:rsidP="00F65613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12745A" w:rsidRPr="000C0D37" w14:paraId="501A8C24" w14:textId="77777777" w:rsidTr="00F65613">
        <w:tc>
          <w:tcPr>
            <w:tcW w:w="9166" w:type="dxa"/>
            <w:shd w:val="clear" w:color="auto" w:fill="auto"/>
          </w:tcPr>
          <w:p w14:paraId="5579C4BC" w14:textId="7F1E3D66" w:rsidR="0012745A" w:rsidRPr="00F65613" w:rsidRDefault="0012745A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lang w:val="en-GB"/>
              </w:rPr>
              <w:t>Weaknesses</w:t>
            </w:r>
            <w:r w:rsidR="001B4592" w:rsidRPr="00F65613">
              <w:rPr>
                <w:b/>
                <w:bCs/>
                <w:lang w:val="en-GB"/>
              </w:rPr>
              <w:t xml:space="preserve"> and threats</w:t>
            </w:r>
          </w:p>
          <w:p w14:paraId="3B7D4706" w14:textId="3349D969" w:rsidR="0012745A" w:rsidRPr="00F65613" w:rsidRDefault="0012745A" w:rsidP="00F65613">
            <w:pPr>
              <w:rPr>
                <w:lang w:val="en-GB"/>
              </w:rPr>
            </w:pPr>
            <w:r w:rsidRPr="00F65613">
              <w:rPr>
                <w:lang w:val="en-GB"/>
              </w:rPr>
              <w:t xml:space="preserve">List how doing your COSE in a company or organisation may impact your </w:t>
            </w:r>
            <w:r w:rsidR="00A5220C" w:rsidRPr="00F65613">
              <w:rPr>
                <w:lang w:val="en-GB"/>
              </w:rPr>
              <w:t>life/</w:t>
            </w:r>
            <w:r w:rsidRPr="00F65613">
              <w:rPr>
                <w:lang w:val="en-GB"/>
              </w:rPr>
              <w:t>career in a negative way</w:t>
            </w:r>
          </w:p>
        </w:tc>
      </w:tr>
      <w:tr w:rsidR="0012745A" w:rsidRPr="000C0D37" w14:paraId="52722188" w14:textId="77777777" w:rsidTr="00F65613">
        <w:tc>
          <w:tcPr>
            <w:tcW w:w="9166" w:type="dxa"/>
            <w:shd w:val="clear" w:color="auto" w:fill="auto"/>
          </w:tcPr>
          <w:p w14:paraId="257F2E8D" w14:textId="77777777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1B29992A" w14:textId="77777777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25E58DBE" w14:textId="356FD010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1009D37D" w14:textId="7E91AB91" w:rsidR="00973D59" w:rsidRPr="00F65613" w:rsidRDefault="00973D59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5624DC00" w14:textId="77777777" w:rsidR="00973D59" w:rsidRPr="00F65613" w:rsidRDefault="00973D59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  <w:p w14:paraId="7B2EEE1F" w14:textId="77777777" w:rsidR="0012745A" w:rsidRPr="00F65613" w:rsidRDefault="0012745A" w:rsidP="00F65613">
            <w:pPr>
              <w:pStyle w:val="ListBullet"/>
              <w:spacing w:after="160" w:line="259" w:lineRule="auto"/>
              <w:rPr>
                <w:lang w:val="en-GB"/>
              </w:rPr>
            </w:pPr>
          </w:p>
        </w:tc>
      </w:tr>
      <w:tr w:rsidR="0012745A" w:rsidRPr="000C0D37" w14:paraId="5A171D7F" w14:textId="77777777" w:rsidTr="00F65613">
        <w:tc>
          <w:tcPr>
            <w:tcW w:w="9166" w:type="dxa"/>
            <w:shd w:val="clear" w:color="auto" w:fill="auto"/>
          </w:tcPr>
          <w:p w14:paraId="7F7D4B6C" w14:textId="77777777" w:rsidR="0012745A" w:rsidRPr="00F65613" w:rsidRDefault="0012745A" w:rsidP="00F65613">
            <w:pPr>
              <w:rPr>
                <w:b/>
                <w:bCs/>
                <w:lang w:val="en-GB"/>
              </w:rPr>
            </w:pPr>
            <w:r w:rsidRPr="00F65613">
              <w:rPr>
                <w:b/>
                <w:bCs/>
                <w:lang w:val="en-GB"/>
              </w:rPr>
              <w:t>To-do</w:t>
            </w:r>
          </w:p>
          <w:p w14:paraId="04C37975" w14:textId="77777777" w:rsidR="0012745A" w:rsidRPr="00F65613" w:rsidRDefault="0012745A" w:rsidP="00F65613">
            <w:pPr>
              <w:rPr>
                <w:lang w:val="en-GB"/>
              </w:rPr>
            </w:pPr>
            <w:r w:rsidRPr="00F65613">
              <w:rPr>
                <w:lang w:val="en-GB"/>
              </w:rPr>
              <w:t xml:space="preserve">List things you must explore further and people you </w:t>
            </w:r>
            <w:proofErr w:type="gramStart"/>
            <w:r w:rsidRPr="00F65613">
              <w:rPr>
                <w:lang w:val="en-GB"/>
              </w:rPr>
              <w:t>have to</w:t>
            </w:r>
            <w:proofErr w:type="gramEnd"/>
            <w:r w:rsidRPr="00F65613">
              <w:rPr>
                <w:lang w:val="en-GB"/>
              </w:rPr>
              <w:t xml:space="preserve"> consult to decide if this COSE option is right for you.</w:t>
            </w:r>
          </w:p>
        </w:tc>
      </w:tr>
      <w:tr w:rsidR="0012745A" w:rsidRPr="000C0D37" w14:paraId="5CB0EE28" w14:textId="77777777" w:rsidTr="00F65613">
        <w:tc>
          <w:tcPr>
            <w:tcW w:w="9166" w:type="dxa"/>
            <w:shd w:val="clear" w:color="auto" w:fill="auto"/>
          </w:tcPr>
          <w:p w14:paraId="43D3807B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23F4C561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0044D3CA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6B7D8CAD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4A8AADB4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  <w:p w14:paraId="4536A6FC" w14:textId="77777777" w:rsidR="0012745A" w:rsidRPr="00F65613" w:rsidRDefault="0012745A" w:rsidP="00F65613">
            <w:pPr>
              <w:pStyle w:val="ListBullet"/>
              <w:rPr>
                <w:lang w:val="en-GB"/>
              </w:rPr>
            </w:pPr>
          </w:p>
        </w:tc>
      </w:tr>
    </w:tbl>
    <w:p w14:paraId="321C9431" w14:textId="77777777" w:rsidR="0012745A" w:rsidRPr="00F65613" w:rsidRDefault="0012745A" w:rsidP="00F65613">
      <w:pPr>
        <w:rPr>
          <w:lang w:val="en-GB"/>
        </w:rPr>
      </w:pPr>
    </w:p>
    <w:p w14:paraId="0BF35A8A" w14:textId="77777777" w:rsidR="005D1C50" w:rsidRDefault="005D1C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0D37" w14:paraId="7659670A" w14:textId="77777777" w:rsidTr="000C0D37">
        <w:tc>
          <w:tcPr>
            <w:tcW w:w="9242" w:type="dxa"/>
          </w:tcPr>
          <w:p w14:paraId="1CF4CC96" w14:textId="4CC0CC8D" w:rsidR="000C0D37" w:rsidRPr="000C0D37" w:rsidRDefault="000C0D37">
            <w:pPr>
              <w:rPr>
                <w:b/>
                <w:bCs/>
                <w:lang w:val="en-US"/>
              </w:rPr>
            </w:pPr>
            <w:r w:rsidRPr="000C0D37">
              <w:rPr>
                <w:b/>
                <w:bCs/>
                <w:lang w:val="en-US"/>
              </w:rPr>
              <w:t xml:space="preserve">For more perspective, compare the SWOT analyses you have completed with what you have written in CEP 2.2. </w:t>
            </w:r>
            <w:r w:rsidRPr="000C0D37">
              <w:rPr>
                <w:b/>
                <w:bCs/>
                <w:lang w:val="en-US"/>
              </w:rPr>
              <w:t>What COSE option aligns better with your observations about your motivation and career priorities?</w:t>
            </w:r>
          </w:p>
        </w:tc>
      </w:tr>
      <w:tr w:rsidR="000C0D37" w14:paraId="5F6BFC74" w14:textId="77777777" w:rsidTr="000C0D37">
        <w:tc>
          <w:tcPr>
            <w:tcW w:w="9242" w:type="dxa"/>
          </w:tcPr>
          <w:p w14:paraId="4EE21B47" w14:textId="77777777" w:rsidR="000C0D37" w:rsidRDefault="000C0D37" w:rsidP="000C0D37">
            <w:pPr>
              <w:rPr>
                <w:lang w:val="en-US"/>
              </w:rPr>
            </w:pPr>
          </w:p>
          <w:p w14:paraId="7360E11F" w14:textId="77777777" w:rsidR="000C0D37" w:rsidRDefault="000C0D37" w:rsidP="000C0D37">
            <w:pPr>
              <w:rPr>
                <w:lang w:val="en-US"/>
              </w:rPr>
            </w:pPr>
          </w:p>
          <w:p w14:paraId="0A7B4942" w14:textId="77777777" w:rsidR="000C0D37" w:rsidRDefault="000C0D37" w:rsidP="000C0D37">
            <w:pPr>
              <w:rPr>
                <w:lang w:val="en-US"/>
              </w:rPr>
            </w:pPr>
          </w:p>
          <w:p w14:paraId="03B07CD8" w14:textId="77777777" w:rsidR="000C0D37" w:rsidRDefault="000C0D37" w:rsidP="000C0D37">
            <w:pPr>
              <w:rPr>
                <w:lang w:val="en-US"/>
              </w:rPr>
            </w:pPr>
          </w:p>
          <w:p w14:paraId="5D6D9E87" w14:textId="77777777" w:rsidR="000C0D37" w:rsidRDefault="000C0D37" w:rsidP="000C0D37">
            <w:pPr>
              <w:rPr>
                <w:lang w:val="en-US"/>
              </w:rPr>
            </w:pPr>
          </w:p>
          <w:p w14:paraId="0CE17F3F" w14:textId="77777777" w:rsidR="000C0D37" w:rsidRDefault="000C0D37" w:rsidP="000C0D37">
            <w:pPr>
              <w:rPr>
                <w:lang w:val="en-US"/>
              </w:rPr>
            </w:pPr>
          </w:p>
          <w:p w14:paraId="1610D828" w14:textId="77777777" w:rsidR="000C0D37" w:rsidRDefault="000C0D37" w:rsidP="000C0D37">
            <w:pPr>
              <w:rPr>
                <w:lang w:val="en-US"/>
              </w:rPr>
            </w:pPr>
          </w:p>
          <w:p w14:paraId="22AA7841" w14:textId="77777777" w:rsidR="000C0D37" w:rsidRDefault="000C0D37" w:rsidP="000C0D37">
            <w:pPr>
              <w:rPr>
                <w:lang w:val="en-US"/>
              </w:rPr>
            </w:pPr>
          </w:p>
          <w:p w14:paraId="3CC4A7F3" w14:textId="77777777" w:rsidR="000C0D37" w:rsidRDefault="000C0D37" w:rsidP="000C0D37">
            <w:pPr>
              <w:rPr>
                <w:lang w:val="en-US"/>
              </w:rPr>
            </w:pPr>
          </w:p>
        </w:tc>
      </w:tr>
    </w:tbl>
    <w:p w14:paraId="74A8C67A" w14:textId="77777777" w:rsidR="005D1C50" w:rsidRDefault="005D1C50">
      <w:pPr>
        <w:rPr>
          <w:lang w:val="en-US"/>
        </w:rPr>
      </w:pPr>
    </w:p>
    <w:p w14:paraId="03D1A79B" w14:textId="77777777" w:rsidR="005D1C50" w:rsidRPr="0012745A" w:rsidRDefault="005D1C50">
      <w:pPr>
        <w:rPr>
          <w:lang w:val="en-US"/>
        </w:rPr>
      </w:pPr>
    </w:p>
    <w:sectPr w:rsidR="005D1C50" w:rsidRPr="001274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404D6" w14:textId="77777777" w:rsidR="00973D59" w:rsidRDefault="00973D59" w:rsidP="00973D59">
      <w:pPr>
        <w:spacing w:after="0" w:line="240" w:lineRule="auto"/>
      </w:pPr>
      <w:r>
        <w:separator/>
      </w:r>
    </w:p>
  </w:endnote>
  <w:endnote w:type="continuationSeparator" w:id="0">
    <w:p w14:paraId="64D98812" w14:textId="77777777" w:rsidR="00973D59" w:rsidRDefault="00973D59" w:rsidP="0097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3E046" w14:textId="77777777" w:rsidR="00973D59" w:rsidRPr="00ED0698" w:rsidRDefault="00973D59" w:rsidP="00973D59">
    <w:pPr>
      <w:pStyle w:val="Footer"/>
      <w:rPr>
        <w:lang w:val="en-US"/>
      </w:rPr>
    </w:pPr>
    <w:r w:rsidRPr="00ED0698">
      <w:rPr>
        <w:lang w:val="en-US"/>
      </w:rPr>
      <w:t xml:space="preserve">Save </w:t>
    </w:r>
    <w:r>
      <w:rPr>
        <w:lang w:val="en-US"/>
      </w:rPr>
      <w:t>this</w:t>
    </w:r>
    <w:r w:rsidRPr="00ED0698">
      <w:rPr>
        <w:lang w:val="en-US"/>
      </w:rPr>
      <w:t xml:space="preserve"> document in </w:t>
    </w:r>
    <w:r>
      <w:rPr>
        <w:lang w:val="en-US"/>
      </w:rPr>
      <w:t>your CEP folder – ready for use during the on-campus workshop and in the next modules.</w:t>
    </w:r>
  </w:p>
  <w:p w14:paraId="01ABFB6B" w14:textId="77777777" w:rsidR="00973D59" w:rsidRPr="00973D59" w:rsidRDefault="00973D5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62C60" w14:textId="77777777" w:rsidR="00973D59" w:rsidRDefault="00973D59" w:rsidP="00973D59">
      <w:pPr>
        <w:spacing w:after="0" w:line="240" w:lineRule="auto"/>
      </w:pPr>
      <w:r>
        <w:separator/>
      </w:r>
    </w:p>
  </w:footnote>
  <w:footnote w:type="continuationSeparator" w:id="0">
    <w:p w14:paraId="7EDF7120" w14:textId="77777777" w:rsidR="00973D59" w:rsidRDefault="00973D59" w:rsidP="00973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062CD" w14:textId="3E0F11C1" w:rsidR="00973D59" w:rsidRPr="00973D59" w:rsidRDefault="00973D59" w:rsidP="00973D59">
    <w:pPr>
      <w:rPr>
        <w:lang w:val="en-US"/>
      </w:rPr>
    </w:pPr>
    <w:r w:rsidRPr="00973D59">
      <w:rPr>
        <w:lang w:val="en-US"/>
      </w:rPr>
      <w:t>CEP assignment 2.</w:t>
    </w:r>
    <w:r w:rsidR="009A5FD9">
      <w:rPr>
        <w:lang w:val="en-US"/>
      </w:rPr>
      <w:t>4</w:t>
    </w:r>
    <w:r w:rsidRPr="00973D59">
      <w:rPr>
        <w:lang w:val="en-US"/>
      </w:rPr>
      <w:t>.</w:t>
    </w:r>
  </w:p>
  <w:p w14:paraId="6904064E" w14:textId="77777777" w:rsidR="00973D59" w:rsidRDefault="00973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020B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88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245"/>
    <w:rsid w:val="00016CAF"/>
    <w:rsid w:val="00046FF9"/>
    <w:rsid w:val="00070A71"/>
    <w:rsid w:val="000A482D"/>
    <w:rsid w:val="000C0D37"/>
    <w:rsid w:val="000F235B"/>
    <w:rsid w:val="00106B85"/>
    <w:rsid w:val="0012745A"/>
    <w:rsid w:val="00156FB6"/>
    <w:rsid w:val="001B4592"/>
    <w:rsid w:val="00217D3E"/>
    <w:rsid w:val="00265E0F"/>
    <w:rsid w:val="00271547"/>
    <w:rsid w:val="002E449A"/>
    <w:rsid w:val="002F107D"/>
    <w:rsid w:val="00322F17"/>
    <w:rsid w:val="0034582D"/>
    <w:rsid w:val="00464689"/>
    <w:rsid w:val="004944D9"/>
    <w:rsid w:val="004C6567"/>
    <w:rsid w:val="00540245"/>
    <w:rsid w:val="00554943"/>
    <w:rsid w:val="0058598B"/>
    <w:rsid w:val="005D1C50"/>
    <w:rsid w:val="005E1696"/>
    <w:rsid w:val="006011A0"/>
    <w:rsid w:val="006A0080"/>
    <w:rsid w:val="007625B7"/>
    <w:rsid w:val="00834E55"/>
    <w:rsid w:val="00935A05"/>
    <w:rsid w:val="009405B1"/>
    <w:rsid w:val="00973D59"/>
    <w:rsid w:val="009A1E5C"/>
    <w:rsid w:val="009A5FD9"/>
    <w:rsid w:val="00A24A6A"/>
    <w:rsid w:val="00A5220C"/>
    <w:rsid w:val="00AB6C15"/>
    <w:rsid w:val="00AD0E5D"/>
    <w:rsid w:val="00B679C3"/>
    <w:rsid w:val="00C2285B"/>
    <w:rsid w:val="00C26B3D"/>
    <w:rsid w:val="00C460A8"/>
    <w:rsid w:val="00CE7C89"/>
    <w:rsid w:val="00D16BF8"/>
    <w:rsid w:val="00D92D6E"/>
    <w:rsid w:val="00DB0A59"/>
    <w:rsid w:val="00DB26BE"/>
    <w:rsid w:val="00DD34EA"/>
    <w:rsid w:val="00E4177B"/>
    <w:rsid w:val="00E90A6D"/>
    <w:rsid w:val="00F5259A"/>
    <w:rsid w:val="00F65613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471D"/>
  <w15:chartTrackingRefBased/>
  <w15:docId w15:val="{C8B43D87-FC27-49F7-B3AA-671229F8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5A"/>
  </w:style>
  <w:style w:type="paragraph" w:styleId="Heading1">
    <w:name w:val="heading 1"/>
    <w:basedOn w:val="Normal"/>
    <w:next w:val="Normal"/>
    <w:link w:val="Heading1Char"/>
    <w:uiPriority w:val="9"/>
    <w:qFormat/>
    <w:rsid w:val="00F6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2745A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1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7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59"/>
  </w:style>
  <w:style w:type="paragraph" w:styleId="Footer">
    <w:name w:val="footer"/>
    <w:basedOn w:val="Normal"/>
    <w:link w:val="FooterChar"/>
    <w:uiPriority w:val="99"/>
    <w:unhideWhenUsed/>
    <w:rsid w:val="0097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59"/>
  </w:style>
  <w:style w:type="character" w:customStyle="1" w:styleId="Heading1Char">
    <w:name w:val="Heading 1 Char"/>
    <w:basedOn w:val="DefaultParagraphFont"/>
    <w:link w:val="Heading1"/>
    <w:uiPriority w:val="9"/>
    <w:rsid w:val="00F6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1644-F263-491C-8D81-9EB71F6A45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a2630e2-1ac5-455e-8217-0156b1936a76}" enabled="1" method="Standard" siteId="{a3927f91-cda1-4696-af89-8c9f1ceffa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250</Words>
  <Characters>1242</Characters>
  <Application>Microsoft Office Word</Application>
  <DocSecurity>0</DocSecurity>
  <Lines>77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 Treebak</dc:creator>
  <cp:keywords/>
  <dc:description/>
  <cp:lastModifiedBy>Iben Treebak</cp:lastModifiedBy>
  <cp:revision>14</cp:revision>
  <dcterms:created xsi:type="dcterms:W3CDTF">2023-02-16T08:14:00Z</dcterms:created>
  <dcterms:modified xsi:type="dcterms:W3CDTF">2025-03-11T14:04:00Z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GrammarlyDocumentId">
    <vt:lpwstr>c9420af2a212c73dcd95537b0e038c16d3175f1ce167fdec19ed55ab0a02fb99</vt:lpwstr>
  </property>
  <property fmtid="{D5CDD505-2E9C-101B-9397-08002B2CF9AE}" pid="4" name="MSIP_Label_6a2630e2-1ac5-455e-8217-0156b1936a76_Enabled">
    <vt:lpwstr>true</vt:lpwstr>
  </property>
  <property fmtid="{D5CDD505-2E9C-101B-9397-08002B2CF9AE}" pid="5" name="MSIP_Label_6a2630e2-1ac5-455e-8217-0156b1936a76_SetDate">
    <vt:lpwstr>2023-02-16T08:14:04Z</vt:lpwstr>
  </property>
  <property fmtid="{D5CDD505-2E9C-101B-9397-08002B2CF9AE}" pid="6" name="MSIP_Label_6a2630e2-1ac5-455e-8217-0156b1936a76_Method">
    <vt:lpwstr>Standard</vt:lpwstr>
  </property>
  <property fmtid="{D5CDD505-2E9C-101B-9397-08002B2CF9AE}" pid="7" name="MSIP_Label_6a2630e2-1ac5-455e-8217-0156b1936a76_Name">
    <vt:lpwstr>Notclass</vt:lpwstr>
  </property>
  <property fmtid="{D5CDD505-2E9C-101B-9397-08002B2CF9AE}" pid="8" name="MSIP_Label_6a2630e2-1ac5-455e-8217-0156b1936a76_SiteId">
    <vt:lpwstr>a3927f91-cda1-4696-af89-8c9f1ceffa91</vt:lpwstr>
  </property>
  <property fmtid="{D5CDD505-2E9C-101B-9397-08002B2CF9AE}" pid="9" name="MSIP_Label_6a2630e2-1ac5-455e-8217-0156b1936a76_ActionId">
    <vt:lpwstr>309d7874-b985-49d8-8bcf-425eb019c96d</vt:lpwstr>
  </property>
  <property fmtid="{D5CDD505-2E9C-101B-9397-08002B2CF9AE}" pid="10" name="MSIP_Label_6a2630e2-1ac5-455e-8217-0156b1936a76_ContentBits">
    <vt:lpwstr>0</vt:lpwstr>
  </property>
</Properties>
</file>