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125" w:rsidRPr="00082125" w:rsidRDefault="00082125">
      <w:pPr>
        <w:rPr>
          <w:b/>
        </w:rPr>
      </w:pPr>
      <w:r w:rsidRPr="00082125">
        <w:rPr>
          <w:b/>
        </w:rPr>
        <w:t>Introduction</w:t>
      </w:r>
    </w:p>
    <w:p w:rsidR="00E606DB" w:rsidRDefault="004B3118">
      <w:r>
        <w:t xml:space="preserve">Parakeets are an invasive species that are widespread across Europe.  The British population is one of the largest in Europe, in 2015 there was 8,600 breeding pairs and 31,000 individuals </w:t>
      </w:r>
      <w:r w:rsidRPr="004B3118">
        <w:t>[</w:t>
      </w:r>
      <w:proofErr w:type="spellStart"/>
      <w:r w:rsidRPr="004B3118">
        <w:t>Pârâu</w:t>
      </w:r>
      <w:proofErr w:type="spellEnd"/>
      <w:r w:rsidRPr="004B3118">
        <w:t>, 2016].</w:t>
      </w:r>
      <w:r>
        <w:t xml:space="preserve">  </w:t>
      </w:r>
    </w:p>
    <w:p w:rsidR="004B3118" w:rsidRDefault="004B3118"/>
    <w:p w:rsidR="004B3118" w:rsidRDefault="004B3118">
      <w:r>
        <w:t>Parakeets are cavity nester</w:t>
      </w:r>
      <w:r w:rsidR="002B0B21">
        <w:t>s</w:t>
      </w:r>
      <w:r>
        <w:t xml:space="preserve"> and rely on cavities dug out by woodpeckers, they can however enlarge existing cavities </w:t>
      </w:r>
      <w:r w:rsidRPr="004B3118">
        <w:t>[Newson, 2011], [</w:t>
      </w:r>
      <w:proofErr w:type="spellStart"/>
      <w:r w:rsidRPr="004B3118">
        <w:t>Orchan</w:t>
      </w:r>
      <w:proofErr w:type="spellEnd"/>
      <w:r w:rsidRPr="004B3118">
        <w:t>, 2013]</w:t>
      </w:r>
      <w:r>
        <w:t xml:space="preserve">.  Cavities are usually a limited resource </w:t>
      </w:r>
      <w:r w:rsidRPr="004B3118">
        <w:t>[</w:t>
      </w:r>
      <w:proofErr w:type="spellStart"/>
      <w:r w:rsidRPr="004B3118">
        <w:t>Orchan</w:t>
      </w:r>
      <w:proofErr w:type="spellEnd"/>
      <w:r w:rsidRPr="004B3118">
        <w:t>, 2013]</w:t>
      </w:r>
      <w:r>
        <w:t xml:space="preserve"> and throughout western Europe natural cavities have been substantially reduced due to land management </w:t>
      </w:r>
      <w:r w:rsidRPr="004B3118">
        <w:t>[</w:t>
      </w:r>
      <w:proofErr w:type="spellStart"/>
      <w:r w:rsidRPr="004B3118">
        <w:t>Strubbe</w:t>
      </w:r>
      <w:proofErr w:type="spellEnd"/>
      <w:r w:rsidRPr="004B3118">
        <w:t>, 2007]</w:t>
      </w:r>
      <w:r>
        <w:t>.  Parakeet numbers have been shown to be heavily correlated to cavity density which suggests that cavities may be a limiting factor to parakeet numbers [</w:t>
      </w:r>
      <w:proofErr w:type="spellStart"/>
      <w:r w:rsidRPr="004B3118">
        <w:t>Strubbe</w:t>
      </w:r>
      <w:proofErr w:type="spellEnd"/>
      <w:r w:rsidRPr="004B3118">
        <w:t>, 2007].</w:t>
      </w:r>
    </w:p>
    <w:p w:rsidR="004B3118" w:rsidRDefault="004B3118"/>
    <w:p w:rsidR="004B3118" w:rsidRDefault="004B3118">
      <w:r>
        <w:t xml:space="preserve">Invasive species enter an existing community of native and other alien species </w:t>
      </w:r>
      <w:r w:rsidRPr="004B3118">
        <w:t>[</w:t>
      </w:r>
      <w:proofErr w:type="spellStart"/>
      <w:r w:rsidRPr="004B3118">
        <w:t>Orchan</w:t>
      </w:r>
      <w:proofErr w:type="spellEnd"/>
      <w:r w:rsidRPr="004B3118">
        <w:t>, 2013].</w:t>
      </w:r>
      <w:r>
        <w:t xml:space="preserve"> </w:t>
      </w:r>
      <w:r w:rsidR="002B0B21">
        <w:t xml:space="preserve"> </w:t>
      </w:r>
      <w:r w:rsidR="002B0B21" w:rsidRPr="004B3118">
        <w:t xml:space="preserve">Cavity-nesting birds </w:t>
      </w:r>
      <w:r w:rsidR="002B0B21">
        <w:t xml:space="preserve">are a clearly defined community that potentially use and interact over the same resource – the nesting cavities </w:t>
      </w:r>
      <w:r w:rsidR="002B0B21" w:rsidRPr="004B3118">
        <w:t>[</w:t>
      </w:r>
      <w:proofErr w:type="spellStart"/>
      <w:r w:rsidR="002B0B21" w:rsidRPr="004B3118">
        <w:t>Orchan</w:t>
      </w:r>
      <w:proofErr w:type="spellEnd"/>
      <w:r w:rsidR="002B0B21" w:rsidRPr="004B3118">
        <w:t>, 2013].</w:t>
      </w:r>
      <w:r w:rsidR="002B0B21">
        <w:t xml:space="preserve"> </w:t>
      </w:r>
      <w:r>
        <w:t xml:space="preserve"> </w:t>
      </w:r>
      <w:r w:rsidR="002B0B21">
        <w:t>P</w:t>
      </w:r>
      <w:r>
        <w:t>arakeets are entering the community of cavity-nesting birds</w:t>
      </w:r>
      <w:r w:rsidR="002B0B21">
        <w:t>, t</w:t>
      </w:r>
      <w:r>
        <w:t xml:space="preserve">he effects of this has been widely studied by </w:t>
      </w:r>
      <w:r w:rsidR="002B0B21">
        <w:t>i</w:t>
      </w:r>
      <w:r>
        <w:t xml:space="preserve">nconclusive.  Parakeets </w:t>
      </w:r>
      <w:r w:rsidR="002B0B21">
        <w:t>have been</w:t>
      </w:r>
      <w:r>
        <w:t xml:space="preserve"> found to reduce nuthatch numbers in Belgium </w:t>
      </w:r>
      <w:r w:rsidRPr="004B3118">
        <w:t>[</w:t>
      </w:r>
      <w:proofErr w:type="spellStart"/>
      <w:r w:rsidRPr="004B3118">
        <w:t>Strubbe</w:t>
      </w:r>
      <w:proofErr w:type="spellEnd"/>
      <w:r w:rsidRPr="004B3118">
        <w:t>, 2007]</w:t>
      </w:r>
      <w:r>
        <w:t xml:space="preserve"> but no correlation was found in a similar study in London </w:t>
      </w:r>
      <w:r w:rsidRPr="004B3118">
        <w:t>[Newson, 2011].</w:t>
      </w:r>
      <w:r w:rsidR="002B0B21">
        <w:t xml:space="preserve">  Strong correlation has been found with reduced number of noctules but not with cavity-nesting birds in Tel-</w:t>
      </w:r>
      <w:proofErr w:type="spellStart"/>
      <w:r w:rsidR="002B0B21">
        <w:t>aviv</w:t>
      </w:r>
      <w:proofErr w:type="spellEnd"/>
      <w:r w:rsidR="002B0B21" w:rsidRPr="002B0B21">
        <w:t xml:space="preserve"> [Hernández-Brito, 2018]</w:t>
      </w:r>
      <w:r w:rsidR="002B0B21">
        <w:t>.  Parakeets have also been found to increase the amount of time tits spend being vigilant rather than feeding which potentially effects their fitness</w:t>
      </w:r>
      <w:r w:rsidR="002B0B21" w:rsidRPr="002B0B21">
        <w:t xml:space="preserve"> [</w:t>
      </w:r>
      <w:r w:rsidR="004D62C4">
        <w:t>Lord</w:t>
      </w:r>
      <w:r w:rsidR="002B0B21" w:rsidRPr="002B0B21">
        <w:t>, 2014].</w:t>
      </w:r>
      <w:r w:rsidR="002B0B21">
        <w:t xml:space="preserve">  Common species may nest next to parakeets </w:t>
      </w:r>
      <w:r w:rsidR="007D0B7E">
        <w:t xml:space="preserve">so </w:t>
      </w:r>
      <w:r w:rsidR="002B0B21">
        <w:t>as to benefit from parakeets’</w:t>
      </w:r>
      <w:r w:rsidR="00E77316">
        <w:t xml:space="preserve"> </w:t>
      </w:r>
      <w:r w:rsidR="002B0B21">
        <w:t xml:space="preserve">aggression towards potential predators </w:t>
      </w:r>
      <w:r w:rsidR="002B0B21" w:rsidRPr="002B0B21">
        <w:t>[Hernández-Brito, 201</w:t>
      </w:r>
      <w:r w:rsidR="002B0B21">
        <w:t>3</w:t>
      </w:r>
      <w:r w:rsidR="002B0B21" w:rsidRPr="002B0B21">
        <w:t>]</w:t>
      </w:r>
      <w:r w:rsidR="002B0B21">
        <w:t xml:space="preserve">. </w:t>
      </w:r>
    </w:p>
    <w:p w:rsidR="002B0B21" w:rsidRDefault="002B0B21"/>
    <w:p w:rsidR="002B0B21" w:rsidRDefault="002B0B21">
      <w:r>
        <w:t xml:space="preserve">Parks are important hot-spots for diversity and are also losing many native species due to increased exotic species </w:t>
      </w:r>
      <w:r w:rsidRPr="002B0B21">
        <w:t>[Nielsen, 2014]</w:t>
      </w:r>
      <w:r>
        <w:t xml:space="preserve">.  </w:t>
      </w:r>
      <w:r>
        <w:t xml:space="preserve">This project will study the effect of parakeets on the cavity-nesting bird community within the parks </w:t>
      </w:r>
      <w:r w:rsidR="003251B4">
        <w:t xml:space="preserve">and green spaces </w:t>
      </w:r>
      <w:r>
        <w:t xml:space="preserve">of Manchester.  </w:t>
      </w:r>
    </w:p>
    <w:p w:rsidR="00082125" w:rsidRDefault="00082125"/>
    <w:p w:rsidR="00082125" w:rsidRDefault="00082125">
      <w:pPr>
        <w:rPr>
          <w:b/>
        </w:rPr>
      </w:pPr>
      <w:r w:rsidRPr="00082125">
        <w:rPr>
          <w:b/>
        </w:rPr>
        <w:t>Hypothesis</w:t>
      </w:r>
    </w:p>
    <w:p w:rsidR="00082125" w:rsidRDefault="00082125" w:rsidP="00B00014">
      <w:pPr>
        <w:pStyle w:val="ListParagraph"/>
        <w:numPr>
          <w:ilvl w:val="0"/>
          <w:numId w:val="1"/>
        </w:numPr>
      </w:pPr>
      <w:r>
        <w:t xml:space="preserve">There </w:t>
      </w:r>
      <w:r w:rsidR="006C6810">
        <w:t>is</w:t>
      </w:r>
      <w:r>
        <w:t xml:space="preserve"> a significant differen</w:t>
      </w:r>
      <w:r w:rsidR="00B00014">
        <w:t>ce</w:t>
      </w:r>
      <w:r>
        <w:t xml:space="preserve"> in the </w:t>
      </w:r>
      <w:r w:rsidR="00F871B8">
        <w:t xml:space="preserve">cavity-nesting birds </w:t>
      </w:r>
      <w:r>
        <w:t>community make up between green space with parakeets and those without.</w:t>
      </w:r>
    </w:p>
    <w:p w:rsidR="00082125" w:rsidRDefault="00082125" w:rsidP="00082125">
      <w:pPr>
        <w:pStyle w:val="ListParagraph"/>
        <w:numPr>
          <w:ilvl w:val="0"/>
          <w:numId w:val="1"/>
        </w:numPr>
      </w:pPr>
      <w:r>
        <w:t xml:space="preserve">There </w:t>
      </w:r>
      <w:r w:rsidR="006C6810">
        <w:t>is</w:t>
      </w:r>
      <w:r>
        <w:t xml:space="preserve"> a significant correlation in the </w:t>
      </w:r>
      <w:r w:rsidR="00F24A6B">
        <w:t>cavity</w:t>
      </w:r>
      <w:r w:rsidR="00F871B8">
        <w:t>-</w:t>
      </w:r>
      <w:r w:rsidR="00F24A6B">
        <w:t xml:space="preserve">nesting </w:t>
      </w:r>
      <w:r>
        <w:t>species richness of a green space and the number of parakeets.</w:t>
      </w:r>
    </w:p>
    <w:p w:rsidR="00082125" w:rsidRDefault="00082125" w:rsidP="00082125">
      <w:pPr>
        <w:pStyle w:val="ListParagraph"/>
        <w:numPr>
          <w:ilvl w:val="0"/>
          <w:numId w:val="1"/>
        </w:numPr>
      </w:pPr>
      <w:r>
        <w:t xml:space="preserve">There </w:t>
      </w:r>
      <w:r w:rsidR="006C6810">
        <w:t>is</w:t>
      </w:r>
      <w:r>
        <w:t xml:space="preserve"> a significant differen</w:t>
      </w:r>
      <w:r w:rsidR="00EA4CCB">
        <w:t>ce</w:t>
      </w:r>
      <w:r>
        <w:t xml:space="preserve"> in the</w:t>
      </w:r>
      <w:r w:rsidR="0065596A">
        <w:t xml:space="preserve"> cavity-nesting</w:t>
      </w:r>
      <w:r>
        <w:t xml:space="preserve"> </w:t>
      </w:r>
      <w:r w:rsidR="00DD4A42">
        <w:t xml:space="preserve">bird </w:t>
      </w:r>
      <w:r>
        <w:t>community composition between green spaces with parakeets and those without.</w:t>
      </w:r>
    </w:p>
    <w:p w:rsidR="00FE1626" w:rsidRDefault="00FE1626" w:rsidP="00FE1626"/>
    <w:p w:rsidR="00FE1626" w:rsidRDefault="00FE1626" w:rsidP="00FE1626">
      <w:pPr>
        <w:rPr>
          <w:b/>
        </w:rPr>
      </w:pPr>
      <w:r>
        <w:rPr>
          <w:b/>
        </w:rPr>
        <w:t>Methods</w:t>
      </w:r>
    </w:p>
    <w:p w:rsidR="00FE1626" w:rsidRDefault="00FE1626" w:rsidP="00FE1626">
      <w:r>
        <w:t xml:space="preserve">56 green spaces in Manchester were visited and comprehensively surveyed.  Each hectare of a green space was entered, and each site was searched for 5 minutes per hectare.  Every </w:t>
      </w:r>
      <w:r w:rsidR="00CD08D2">
        <w:t>sighting or call</w:t>
      </w:r>
      <w:r>
        <w:t xml:space="preserve"> of a cavity-nesting bird was recorded.</w:t>
      </w:r>
    </w:p>
    <w:p w:rsidR="00220C3C" w:rsidRDefault="00220C3C" w:rsidP="00FE1626"/>
    <w:p w:rsidR="00BD3AD9" w:rsidRPr="00BD3AD9" w:rsidRDefault="00BD3AD9" w:rsidP="00FE1626">
      <w:pPr>
        <w:rPr>
          <w:b/>
        </w:rPr>
      </w:pPr>
      <w:r w:rsidRPr="00BD3AD9">
        <w:rPr>
          <w:b/>
        </w:rPr>
        <w:t>Data Analysis</w:t>
      </w:r>
    </w:p>
    <w:p w:rsidR="00BD3AD9" w:rsidRPr="00BD3AD9" w:rsidRDefault="00BD3AD9" w:rsidP="00BD3AD9">
      <w:pPr>
        <w:pStyle w:val="NormalWeb"/>
        <w:rPr>
          <w:i/>
        </w:rPr>
      </w:pPr>
      <w:r w:rsidRPr="00BD3AD9">
        <w:rPr>
          <w:rFonts w:ascii="Calibri" w:hAnsi="Calibri" w:cs="Calibri"/>
          <w:i/>
        </w:rPr>
        <w:t xml:space="preserve">You should include a short section clearly stating which analyses you will conduct to resolve each of your hypotheses, with specific reference to the data. The exact statistical tests or models to be used should be specified here. Using simulated data, you should carry out the analyses for at least one of your hypotheses and present analysis as a results section with </w:t>
      </w:r>
      <w:r w:rsidRPr="00BD3AD9">
        <w:rPr>
          <w:rFonts w:ascii="Calibri" w:hAnsi="Calibri" w:cs="Calibri"/>
          <w:i/>
        </w:rPr>
        <w:lastRenderedPageBreak/>
        <w:t xml:space="preserve">appropriate figure/s. The number of analyses you present will be dependent on project complexity and analytical complexity. Once you have written you hypotheses and suggested data analyses, ask one of us if you are unsure. </w:t>
      </w:r>
    </w:p>
    <w:p w:rsidR="00A7324D" w:rsidRPr="00A7324D" w:rsidRDefault="00A7324D" w:rsidP="00A7324D">
      <w:pPr>
        <w:rPr>
          <w:b/>
        </w:rPr>
      </w:pPr>
      <w:r w:rsidRPr="00BD3AD9">
        <w:rPr>
          <w:b/>
        </w:rPr>
        <w:t>Effect Size</w:t>
      </w:r>
    </w:p>
    <w:p w:rsidR="00A7324D" w:rsidRPr="00A7324D" w:rsidRDefault="00A7324D" w:rsidP="00A7324D">
      <w:pPr>
        <w:pStyle w:val="NormalWeb"/>
        <w:rPr>
          <w:i/>
        </w:rPr>
      </w:pPr>
      <w:r w:rsidRPr="00A7324D">
        <w:rPr>
          <w:rFonts w:ascii="Calibri" w:hAnsi="Calibri" w:cs="Calibri"/>
          <w:i/>
        </w:rPr>
        <w:t xml:space="preserve">Your suggested sample size should be based on the anticipated statistical effect size, which should be justified. Justification may range from published relevant data (this is ideal and should be the most common situation) to an educated guess of the strength of effect size expected. If published data are used, source citations should be indicated. If guesses are made, the strength of the guess must be justified explicitly. Where appropriate, power analysis results and sample sizes should be indicated for each statistical objective. </w:t>
      </w:r>
    </w:p>
    <w:p w:rsidR="00BD3AD9" w:rsidRDefault="00BD3AD9" w:rsidP="00FE1626">
      <w:bookmarkStart w:id="0" w:name="_GoBack"/>
      <w:bookmarkEnd w:id="0"/>
    </w:p>
    <w:p w:rsidR="00BD3AD9" w:rsidRPr="00BD3AD9" w:rsidRDefault="00BD3AD9" w:rsidP="00FE1626">
      <w:pPr>
        <w:rPr>
          <w:b/>
        </w:rPr>
      </w:pPr>
      <w:r w:rsidRPr="00BD3AD9">
        <w:rPr>
          <w:b/>
        </w:rPr>
        <w:t>Results</w:t>
      </w:r>
    </w:p>
    <w:p w:rsidR="00BD3AD9" w:rsidRDefault="00BD3AD9" w:rsidP="00FE1626"/>
    <w:p w:rsidR="00BD3AD9" w:rsidRDefault="00BD3AD9" w:rsidP="00FE1626"/>
    <w:p w:rsidR="00220C3C" w:rsidRPr="00220C3C" w:rsidRDefault="00220C3C" w:rsidP="00FE1626">
      <w:pPr>
        <w:rPr>
          <w:b/>
        </w:rPr>
      </w:pPr>
      <w:r w:rsidRPr="00220C3C">
        <w:rPr>
          <w:b/>
        </w:rPr>
        <w:t>Bibliography</w:t>
      </w:r>
    </w:p>
    <w:p w:rsidR="00220C3C" w:rsidRPr="00220C3C" w:rsidRDefault="00220C3C" w:rsidP="00220C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64" w:lineRule="auto"/>
        <w:rPr>
          <w:rFonts w:cstheme="minorHAnsi"/>
          <w:lang w:val="en-US"/>
        </w:rPr>
      </w:pPr>
      <w:r w:rsidRPr="00220C3C">
        <w:rPr>
          <w:rFonts w:cstheme="minorHAnsi"/>
          <w:lang w:val="en-US"/>
        </w:rPr>
        <w:t>Hernández-Brito</w:t>
      </w:r>
      <w:r w:rsidR="00B65E32">
        <w:rPr>
          <w:rFonts w:cstheme="minorHAnsi"/>
          <w:lang w:val="en-US"/>
        </w:rPr>
        <w:t>, D.</w:t>
      </w:r>
      <w:r w:rsidRPr="00220C3C">
        <w:rPr>
          <w:rFonts w:cstheme="minorHAnsi"/>
          <w:lang w:val="en-US"/>
        </w:rPr>
        <w:t xml:space="preserve"> (2014) 'Crowding in the City: Losing and Winning Competitors of an Invasive Bird.'</w:t>
      </w:r>
      <w:r w:rsidR="00E9243F">
        <w:rPr>
          <w:rFonts w:cstheme="minorHAnsi"/>
          <w:lang w:val="en-US"/>
        </w:rPr>
        <w:t>,</w:t>
      </w:r>
      <w:r w:rsidRPr="00220C3C">
        <w:rPr>
          <w:rFonts w:cstheme="minorHAnsi"/>
          <w:lang w:val="en-US"/>
        </w:rPr>
        <w:t xml:space="preserve"> PLOS ONE, 9(6) p. e100593.</w:t>
      </w:r>
    </w:p>
    <w:p w:rsidR="00220C3C" w:rsidRDefault="00220C3C" w:rsidP="00220C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64" w:lineRule="auto"/>
        <w:rPr>
          <w:rFonts w:cstheme="minorHAnsi"/>
          <w:lang w:val="en-US"/>
        </w:rPr>
      </w:pPr>
    </w:p>
    <w:p w:rsidR="00220C3C" w:rsidRPr="00B65E32" w:rsidRDefault="00B65E32" w:rsidP="00B65E32">
      <w:pPr>
        <w:rPr>
          <w:rFonts w:cstheme="minorHAnsi"/>
        </w:rPr>
      </w:pPr>
      <w:r w:rsidRPr="00B65E32">
        <w:rPr>
          <w:rFonts w:cstheme="minorHAnsi"/>
          <w:color w:val="000000"/>
          <w:lang w:val="en-US"/>
        </w:rPr>
        <w:t>Hernández-Brito, D. (201</w:t>
      </w:r>
      <w:r w:rsidR="0001241E">
        <w:rPr>
          <w:rFonts w:cstheme="minorHAnsi"/>
          <w:color w:val="000000"/>
          <w:lang w:val="en-US"/>
        </w:rPr>
        <w:t>8</w:t>
      </w:r>
      <w:r w:rsidRPr="00B65E32">
        <w:rPr>
          <w:rFonts w:cstheme="minorHAnsi"/>
          <w:color w:val="000000"/>
          <w:lang w:val="en-US"/>
        </w:rPr>
        <w:t xml:space="preserve">) </w:t>
      </w:r>
      <w:r w:rsidRPr="00B65E32">
        <w:rPr>
          <w:rFonts w:eastAsia="Times New Roman" w:cstheme="minorHAnsi"/>
        </w:rPr>
        <w:t>'Nest-site competition and killing by invasive parakeets cause the decline of a threatened bat population.'</w:t>
      </w:r>
      <w:r w:rsidRPr="00B65E32">
        <w:rPr>
          <w:rFonts w:cstheme="minorHAnsi"/>
          <w:color w:val="000000"/>
          <w:lang w:val="en-US"/>
        </w:rPr>
        <w:t xml:space="preserve">, </w:t>
      </w:r>
      <w:r w:rsidRPr="00B65E32">
        <w:rPr>
          <w:rFonts w:eastAsia="Times New Roman" w:cstheme="minorHAnsi"/>
        </w:rPr>
        <w:t>Royal Society Open Science, 5(5), p. 172477.</w:t>
      </w:r>
    </w:p>
    <w:p w:rsidR="00220C3C" w:rsidRPr="006D3DCA" w:rsidRDefault="006D3DCA" w:rsidP="006D3DCA">
      <w:pPr>
        <w:pStyle w:val="NormalWeb"/>
        <w:rPr>
          <w:rFonts w:asciiTheme="minorHAnsi" w:hAnsiTheme="minorHAnsi" w:cstheme="minorHAnsi"/>
        </w:rPr>
      </w:pPr>
      <w:r w:rsidRPr="006D3DCA">
        <w:rPr>
          <w:rFonts w:asciiTheme="minorHAnsi" w:hAnsiTheme="minorHAnsi" w:cstheme="minorHAnsi"/>
        </w:rPr>
        <w:t>Newson, S. E.</w:t>
      </w:r>
      <w:r>
        <w:rPr>
          <w:rFonts w:asciiTheme="minorHAnsi" w:hAnsiTheme="minorHAnsi" w:cstheme="minorHAnsi"/>
        </w:rPr>
        <w:t xml:space="preserve"> </w:t>
      </w:r>
      <w:r w:rsidRPr="006D3DCA">
        <w:rPr>
          <w:rFonts w:asciiTheme="minorHAnsi" w:hAnsiTheme="minorHAnsi" w:cstheme="minorHAnsi"/>
        </w:rPr>
        <w:t xml:space="preserve">(2011) 'Evaluating the population-level impact of an invasive species, Ring-necked Parakeet </w:t>
      </w:r>
      <w:proofErr w:type="spellStart"/>
      <w:r w:rsidRPr="001D2A6F">
        <w:rPr>
          <w:rFonts w:asciiTheme="minorHAnsi" w:hAnsiTheme="minorHAnsi" w:cstheme="minorHAnsi"/>
          <w:i/>
        </w:rPr>
        <w:t>Psittacula</w:t>
      </w:r>
      <w:proofErr w:type="spellEnd"/>
      <w:r w:rsidRPr="001D2A6F">
        <w:rPr>
          <w:rFonts w:asciiTheme="minorHAnsi" w:hAnsiTheme="minorHAnsi" w:cstheme="minorHAnsi"/>
          <w:i/>
        </w:rPr>
        <w:t xml:space="preserve"> </w:t>
      </w:r>
      <w:proofErr w:type="spellStart"/>
      <w:r w:rsidRPr="001D2A6F">
        <w:rPr>
          <w:rFonts w:asciiTheme="minorHAnsi" w:hAnsiTheme="minorHAnsi" w:cstheme="minorHAnsi"/>
          <w:i/>
        </w:rPr>
        <w:t>krameri</w:t>
      </w:r>
      <w:proofErr w:type="spellEnd"/>
      <w:r w:rsidRPr="006D3DCA">
        <w:rPr>
          <w:rFonts w:asciiTheme="minorHAnsi" w:hAnsiTheme="minorHAnsi" w:cstheme="minorHAnsi"/>
        </w:rPr>
        <w:t xml:space="preserve">, on native avifauna.' </w:t>
      </w:r>
      <w:r w:rsidRPr="004A780D">
        <w:rPr>
          <w:rFonts w:asciiTheme="minorHAnsi" w:hAnsiTheme="minorHAnsi" w:cstheme="minorHAnsi"/>
          <w:iCs/>
        </w:rPr>
        <w:t>Ibis</w:t>
      </w:r>
      <w:r w:rsidRPr="006D3DCA">
        <w:rPr>
          <w:rFonts w:asciiTheme="minorHAnsi" w:hAnsiTheme="minorHAnsi" w:cstheme="minorHAnsi"/>
        </w:rPr>
        <w:t>, 153(3), pp. 509-516.</w:t>
      </w:r>
    </w:p>
    <w:p w:rsidR="00220C3C" w:rsidRPr="00220C3C" w:rsidRDefault="00220C3C" w:rsidP="00220C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64" w:lineRule="auto"/>
        <w:rPr>
          <w:rFonts w:cstheme="minorHAnsi"/>
          <w:lang w:val="en-US"/>
        </w:rPr>
      </w:pPr>
      <w:r w:rsidRPr="00220C3C">
        <w:rPr>
          <w:rFonts w:cstheme="minorHAnsi"/>
          <w:lang w:val="en-US"/>
        </w:rPr>
        <w:t>Nielsen, A. B. (2014) 'Species richness in urban parks and its drivers: A review of empirical evidence.'</w:t>
      </w:r>
      <w:r w:rsidR="00E9243F">
        <w:rPr>
          <w:rFonts w:cstheme="minorHAnsi"/>
          <w:lang w:val="en-US"/>
        </w:rPr>
        <w:t xml:space="preserve">, </w:t>
      </w:r>
      <w:r w:rsidRPr="00220C3C">
        <w:rPr>
          <w:rFonts w:cstheme="minorHAnsi"/>
          <w:lang w:val="en-US"/>
        </w:rPr>
        <w:t>17(1)</w:t>
      </w:r>
      <w:r w:rsidR="00B65E32">
        <w:rPr>
          <w:rFonts w:cstheme="minorHAnsi"/>
          <w:lang w:val="en-US"/>
        </w:rPr>
        <w:t xml:space="preserve">, </w:t>
      </w:r>
      <w:r w:rsidRPr="00220C3C">
        <w:rPr>
          <w:rFonts w:cstheme="minorHAnsi"/>
          <w:lang w:val="en-US"/>
        </w:rPr>
        <w:t>pp.305-327.</w:t>
      </w:r>
    </w:p>
    <w:p w:rsidR="00220C3C" w:rsidRPr="00220C3C" w:rsidRDefault="00220C3C" w:rsidP="00220C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64" w:lineRule="auto"/>
        <w:rPr>
          <w:rFonts w:cstheme="minorHAnsi"/>
          <w:lang w:val="en-US"/>
        </w:rPr>
      </w:pPr>
    </w:p>
    <w:p w:rsidR="00220C3C" w:rsidRDefault="00220C3C" w:rsidP="00220C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64" w:lineRule="auto"/>
        <w:rPr>
          <w:rFonts w:cstheme="minorHAnsi"/>
          <w:lang w:val="en-US"/>
        </w:rPr>
      </w:pPr>
      <w:proofErr w:type="spellStart"/>
      <w:r w:rsidRPr="00220C3C">
        <w:rPr>
          <w:rFonts w:cstheme="minorHAnsi"/>
          <w:lang w:val="en-US"/>
        </w:rPr>
        <w:t>Orchan</w:t>
      </w:r>
      <w:proofErr w:type="spellEnd"/>
      <w:r w:rsidRPr="00220C3C">
        <w:rPr>
          <w:rFonts w:cstheme="minorHAnsi"/>
          <w:lang w:val="en-US"/>
        </w:rPr>
        <w:t>, Y</w:t>
      </w:r>
      <w:r w:rsidR="00B65E32">
        <w:rPr>
          <w:rFonts w:cstheme="minorHAnsi"/>
          <w:lang w:val="en-US"/>
        </w:rPr>
        <w:t xml:space="preserve">. </w:t>
      </w:r>
      <w:r w:rsidRPr="00220C3C">
        <w:rPr>
          <w:rFonts w:cstheme="minorHAnsi"/>
          <w:lang w:val="en-US"/>
        </w:rPr>
        <w:t>(2013) 'The complex interaction network among multiple invasive bird species in a cavity-nesting community.'</w:t>
      </w:r>
      <w:r w:rsidR="00E9243F">
        <w:rPr>
          <w:rFonts w:cstheme="minorHAnsi"/>
          <w:lang w:val="en-US"/>
        </w:rPr>
        <w:t>,</w:t>
      </w:r>
      <w:r w:rsidRPr="00220C3C">
        <w:rPr>
          <w:rFonts w:cstheme="minorHAnsi"/>
          <w:lang w:val="en-US"/>
        </w:rPr>
        <w:t xml:space="preserve"> 15(2)</w:t>
      </w:r>
      <w:r w:rsidR="00B65E32">
        <w:rPr>
          <w:rFonts w:cstheme="minorHAnsi"/>
          <w:lang w:val="en-US"/>
        </w:rPr>
        <w:t>,</w:t>
      </w:r>
      <w:r w:rsidRPr="00220C3C">
        <w:rPr>
          <w:rFonts w:cstheme="minorHAnsi"/>
          <w:lang w:val="en-US"/>
        </w:rPr>
        <w:t xml:space="preserve"> pp. 429-445.</w:t>
      </w:r>
    </w:p>
    <w:p w:rsidR="00B65E32" w:rsidRPr="00220C3C" w:rsidRDefault="00B65E32" w:rsidP="00220C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64" w:lineRule="auto"/>
        <w:rPr>
          <w:rFonts w:cstheme="minorHAnsi"/>
          <w:lang w:val="en-US"/>
        </w:rPr>
      </w:pPr>
    </w:p>
    <w:p w:rsidR="00220C3C" w:rsidRPr="00B65E32" w:rsidRDefault="004D62C4" w:rsidP="00220C3C">
      <w:pPr>
        <w:autoSpaceDE w:val="0"/>
        <w:autoSpaceDN w:val="0"/>
        <w:adjustRightInd w:val="0"/>
        <w:spacing w:line="280" w:lineRule="atLeast"/>
        <w:rPr>
          <w:rFonts w:cstheme="minorHAnsi"/>
          <w:color w:val="000000"/>
          <w:lang w:val="en-US"/>
        </w:rPr>
      </w:pPr>
      <w:r>
        <w:rPr>
          <w:rFonts w:cstheme="minorHAnsi"/>
          <w:color w:val="000000"/>
          <w:lang w:val="en-US"/>
        </w:rPr>
        <w:t>Lord, A. M</w:t>
      </w:r>
      <w:r w:rsidR="008E2AB3">
        <w:rPr>
          <w:rFonts w:cstheme="minorHAnsi"/>
          <w:color w:val="000000"/>
          <w:lang w:val="en-US"/>
        </w:rPr>
        <w:t xml:space="preserve">. </w:t>
      </w:r>
      <w:r w:rsidR="00B65E32">
        <w:rPr>
          <w:rFonts w:cstheme="minorHAnsi"/>
          <w:color w:val="000000"/>
          <w:lang w:val="en-US"/>
        </w:rPr>
        <w:t>(2014)</w:t>
      </w:r>
      <w:r w:rsidR="00220C3C" w:rsidRPr="00220C3C">
        <w:rPr>
          <w:rFonts w:cstheme="minorHAnsi"/>
          <w:color w:val="000000"/>
          <w:lang w:val="en-US"/>
        </w:rPr>
        <w:t xml:space="preserve"> </w:t>
      </w:r>
      <w:r w:rsidR="00E9243F">
        <w:rPr>
          <w:rFonts w:cstheme="minorHAnsi"/>
          <w:color w:val="000000"/>
          <w:lang w:val="en-US"/>
        </w:rPr>
        <w:t>‘</w:t>
      </w:r>
      <w:r w:rsidR="00220C3C" w:rsidRPr="00220C3C">
        <w:rPr>
          <w:rFonts w:cstheme="minorHAnsi"/>
          <w:color w:val="000000"/>
          <w:lang w:val="en-US"/>
        </w:rPr>
        <w:t>Experimental evidence of impacts of an invasive parakeet on foraging behavior of native birds</w:t>
      </w:r>
      <w:r w:rsidR="00E9243F">
        <w:rPr>
          <w:rFonts w:cstheme="minorHAnsi"/>
          <w:color w:val="000000"/>
          <w:lang w:val="en-US"/>
        </w:rPr>
        <w:t>’</w:t>
      </w:r>
      <w:r w:rsidR="00220C3C" w:rsidRPr="00220C3C">
        <w:rPr>
          <w:rFonts w:cstheme="minorHAnsi"/>
          <w:color w:val="000000"/>
          <w:lang w:val="en-US"/>
        </w:rPr>
        <w:t xml:space="preserve">, </w:t>
      </w:r>
      <w:r w:rsidR="00220C3C" w:rsidRPr="001D2A6F">
        <w:rPr>
          <w:rFonts w:cstheme="minorHAnsi"/>
          <w:iCs/>
          <w:color w:val="000000"/>
          <w:lang w:val="en-US"/>
        </w:rPr>
        <w:t>Behavioral Ecology</w:t>
      </w:r>
      <w:r w:rsidR="00220C3C" w:rsidRPr="001D2A6F">
        <w:rPr>
          <w:rFonts w:cstheme="minorHAnsi"/>
          <w:color w:val="000000"/>
          <w:lang w:val="en-US"/>
        </w:rPr>
        <w:t>,</w:t>
      </w:r>
      <w:r w:rsidR="00220C3C" w:rsidRPr="00220C3C">
        <w:rPr>
          <w:rFonts w:cstheme="minorHAnsi"/>
          <w:color w:val="000000"/>
          <w:lang w:val="en-US"/>
        </w:rPr>
        <w:t xml:space="preserve"> Volume 25, Issue 3, 1</w:t>
      </w:r>
      <w:r w:rsidR="00B65E32">
        <w:rPr>
          <w:rFonts w:cstheme="minorHAnsi"/>
          <w:color w:val="000000"/>
          <w:lang w:val="en-US"/>
        </w:rPr>
        <w:t xml:space="preserve">, </w:t>
      </w:r>
      <w:r w:rsidR="00220C3C" w:rsidRPr="00220C3C">
        <w:rPr>
          <w:rFonts w:cstheme="minorHAnsi"/>
          <w:color w:val="000000"/>
          <w:lang w:val="en-US"/>
        </w:rPr>
        <w:t>Pages 582–590</w:t>
      </w:r>
    </w:p>
    <w:p w:rsidR="00220C3C" w:rsidRPr="00220C3C" w:rsidRDefault="00220C3C" w:rsidP="00220C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64" w:lineRule="auto"/>
        <w:rPr>
          <w:rFonts w:cstheme="minorHAnsi"/>
          <w:kern w:val="1"/>
          <w:lang w:val="en-US"/>
        </w:rPr>
      </w:pPr>
    </w:p>
    <w:p w:rsidR="00220C3C" w:rsidRPr="00220C3C" w:rsidRDefault="00220C3C" w:rsidP="00220C3C">
      <w:pPr>
        <w:autoSpaceDE w:val="0"/>
        <w:autoSpaceDN w:val="0"/>
        <w:adjustRightInd w:val="0"/>
        <w:spacing w:line="280" w:lineRule="atLeast"/>
        <w:rPr>
          <w:rFonts w:cstheme="minorHAnsi"/>
          <w:color w:val="000000"/>
          <w:u w:color="0000E9"/>
          <w:lang w:val="en-US"/>
        </w:rPr>
      </w:pPr>
      <w:proofErr w:type="spellStart"/>
      <w:r w:rsidRPr="00220C3C">
        <w:rPr>
          <w:rFonts w:cstheme="minorHAnsi"/>
          <w:bCs/>
          <w:color w:val="000000"/>
          <w:lang w:val="en-US"/>
        </w:rPr>
        <w:t>Pârâu</w:t>
      </w:r>
      <w:proofErr w:type="spellEnd"/>
      <w:r w:rsidR="00B65E32">
        <w:rPr>
          <w:rFonts w:cstheme="minorHAnsi"/>
          <w:bCs/>
          <w:color w:val="000000"/>
          <w:lang w:val="en-US"/>
        </w:rPr>
        <w:t xml:space="preserve">, L. G. (2016) </w:t>
      </w:r>
      <w:r w:rsidR="00E9243F">
        <w:rPr>
          <w:rFonts w:cstheme="minorHAnsi"/>
          <w:bCs/>
          <w:color w:val="000000"/>
          <w:lang w:val="en-US"/>
        </w:rPr>
        <w:t>‘</w:t>
      </w:r>
      <w:r w:rsidRPr="00220C3C">
        <w:rPr>
          <w:rFonts w:cstheme="minorHAnsi"/>
          <w:bCs/>
          <w:color w:val="000000"/>
          <w:u w:color="0000E9"/>
          <w:lang w:val="en-US"/>
        </w:rPr>
        <w:t xml:space="preserve">Rose-ringed Parakeet </w:t>
      </w:r>
      <w:proofErr w:type="spellStart"/>
      <w:r w:rsidRPr="00220C3C">
        <w:rPr>
          <w:rFonts w:cstheme="minorHAnsi"/>
          <w:i/>
          <w:iCs/>
          <w:color w:val="000000"/>
          <w:u w:color="0000E9"/>
          <w:lang w:val="en-US"/>
        </w:rPr>
        <w:t>Psittacula</w:t>
      </w:r>
      <w:proofErr w:type="spellEnd"/>
      <w:r w:rsidRPr="00220C3C">
        <w:rPr>
          <w:rFonts w:cstheme="minorHAnsi"/>
          <w:i/>
          <w:iCs/>
          <w:color w:val="000000"/>
          <w:u w:color="0000E9"/>
          <w:lang w:val="en-US"/>
        </w:rPr>
        <w:t xml:space="preserve"> </w:t>
      </w:r>
      <w:proofErr w:type="spellStart"/>
      <w:r w:rsidRPr="00220C3C">
        <w:rPr>
          <w:rFonts w:cstheme="minorHAnsi"/>
          <w:i/>
          <w:iCs/>
          <w:color w:val="000000"/>
          <w:u w:color="0000E9"/>
          <w:lang w:val="en-US"/>
        </w:rPr>
        <w:t>krameri</w:t>
      </w:r>
      <w:proofErr w:type="spellEnd"/>
      <w:r w:rsidRPr="00220C3C">
        <w:rPr>
          <w:rFonts w:cstheme="minorHAnsi"/>
          <w:bCs/>
          <w:color w:val="000000"/>
          <w:u w:color="0000E9"/>
          <w:lang w:val="en-US"/>
        </w:rPr>
        <w:t xml:space="preserve"> Populations and Numbers in Europe: A Complete Overview</w:t>
      </w:r>
      <w:r w:rsidR="00E9243F">
        <w:rPr>
          <w:rFonts w:cstheme="minorHAnsi"/>
          <w:bCs/>
          <w:color w:val="000000"/>
          <w:u w:color="0000E9"/>
          <w:lang w:val="en-US"/>
        </w:rPr>
        <w:t>’</w:t>
      </w:r>
      <w:r w:rsidRPr="00220C3C">
        <w:rPr>
          <w:rFonts w:cstheme="minorHAnsi"/>
          <w:bCs/>
          <w:color w:val="000000"/>
          <w:u w:color="0000E9"/>
          <w:lang w:val="en-US"/>
        </w:rPr>
        <w:t xml:space="preserve">, The Open Ornithology Journal, </w:t>
      </w:r>
      <w:r w:rsidRPr="00220C3C">
        <w:rPr>
          <w:rFonts w:cstheme="minorHAnsi"/>
          <w:color w:val="000000"/>
          <w:u w:color="0000E9"/>
          <w:lang w:val="en-US"/>
        </w:rPr>
        <w:t>Volume 9</w:t>
      </w:r>
    </w:p>
    <w:p w:rsidR="00220C3C" w:rsidRPr="00B65E32" w:rsidRDefault="00220C3C" w:rsidP="00220C3C">
      <w:pPr>
        <w:autoSpaceDE w:val="0"/>
        <w:autoSpaceDN w:val="0"/>
        <w:adjustRightInd w:val="0"/>
        <w:spacing w:line="280" w:lineRule="atLeast"/>
        <w:rPr>
          <w:rFonts w:cstheme="minorHAnsi"/>
          <w:color w:val="000000"/>
          <w:u w:color="0000E9"/>
          <w:lang w:val="en-US"/>
        </w:rPr>
      </w:pPr>
    </w:p>
    <w:p w:rsidR="00B65E32" w:rsidRPr="00220C3C" w:rsidRDefault="00B65E32" w:rsidP="00B65E3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64" w:lineRule="auto"/>
        <w:rPr>
          <w:rFonts w:cstheme="minorHAnsi"/>
          <w:lang w:val="en-US"/>
        </w:rPr>
      </w:pPr>
      <w:proofErr w:type="spellStart"/>
      <w:r w:rsidRPr="00220C3C">
        <w:rPr>
          <w:rFonts w:cstheme="minorHAnsi"/>
          <w:lang w:val="en-US"/>
        </w:rPr>
        <w:t>Strubbe</w:t>
      </w:r>
      <w:proofErr w:type="spellEnd"/>
      <w:r w:rsidRPr="00220C3C">
        <w:rPr>
          <w:rFonts w:cstheme="minorHAnsi"/>
          <w:lang w:val="en-US"/>
        </w:rPr>
        <w:t xml:space="preserve">, D. (2007) 'Invasive ring-necked parakeets </w:t>
      </w:r>
      <w:proofErr w:type="spellStart"/>
      <w:r w:rsidRPr="001D2A6F">
        <w:rPr>
          <w:rFonts w:cstheme="minorHAnsi"/>
          <w:i/>
          <w:lang w:val="en-US"/>
        </w:rPr>
        <w:t>Psittacula</w:t>
      </w:r>
      <w:proofErr w:type="spellEnd"/>
      <w:r w:rsidRPr="001D2A6F">
        <w:rPr>
          <w:rFonts w:cstheme="minorHAnsi"/>
          <w:i/>
          <w:lang w:val="en-US"/>
        </w:rPr>
        <w:t xml:space="preserve"> </w:t>
      </w:r>
      <w:proofErr w:type="spellStart"/>
      <w:r w:rsidRPr="001D2A6F">
        <w:rPr>
          <w:rFonts w:cstheme="minorHAnsi"/>
          <w:i/>
          <w:lang w:val="en-US"/>
        </w:rPr>
        <w:t>krameri</w:t>
      </w:r>
      <w:proofErr w:type="spellEnd"/>
      <w:r w:rsidRPr="00220C3C">
        <w:rPr>
          <w:rFonts w:cstheme="minorHAnsi"/>
          <w:lang w:val="en-US"/>
        </w:rPr>
        <w:t xml:space="preserve"> in Belgium: habitat selection and impact on native birds.'</w:t>
      </w:r>
      <w:r w:rsidR="00E9243F">
        <w:rPr>
          <w:rFonts w:cstheme="minorHAnsi"/>
          <w:lang w:val="en-US"/>
        </w:rPr>
        <w:t>,</w:t>
      </w:r>
      <w:r w:rsidRPr="00220C3C">
        <w:rPr>
          <w:rFonts w:cstheme="minorHAnsi"/>
          <w:lang w:val="en-US"/>
        </w:rPr>
        <w:t xml:space="preserve"> </w:t>
      </w:r>
      <w:proofErr w:type="spellStart"/>
      <w:r w:rsidRPr="00220C3C">
        <w:rPr>
          <w:rFonts w:cstheme="minorHAnsi"/>
          <w:lang w:val="en-US"/>
        </w:rPr>
        <w:t>Ecography</w:t>
      </w:r>
      <w:proofErr w:type="spellEnd"/>
      <w:r w:rsidRPr="00220C3C">
        <w:rPr>
          <w:rFonts w:cstheme="minorHAnsi"/>
          <w:lang w:val="en-US"/>
        </w:rPr>
        <w:t>, 30(4), pp. 578-588.</w:t>
      </w:r>
    </w:p>
    <w:p w:rsidR="00220C3C" w:rsidRPr="00B65E32" w:rsidRDefault="00220C3C" w:rsidP="00B65E32">
      <w:pPr>
        <w:rPr>
          <w:rFonts w:ascii="Times New Roman" w:eastAsia="Times New Roman" w:hAnsi="Times New Roman" w:cs="Times New Roman"/>
        </w:rPr>
      </w:pPr>
    </w:p>
    <w:p w:rsidR="00FE1626" w:rsidRPr="00082125" w:rsidRDefault="00FE1626" w:rsidP="00FE1626"/>
    <w:sectPr w:rsidR="00FE1626" w:rsidRPr="00082125" w:rsidSect="00C300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256E"/>
    <w:multiLevelType w:val="hybridMultilevel"/>
    <w:tmpl w:val="42343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18"/>
    <w:rsid w:val="0001241E"/>
    <w:rsid w:val="00082125"/>
    <w:rsid w:val="001D2A6F"/>
    <w:rsid w:val="00220C3C"/>
    <w:rsid w:val="002A1E94"/>
    <w:rsid w:val="002B0B21"/>
    <w:rsid w:val="003251B4"/>
    <w:rsid w:val="003A16EC"/>
    <w:rsid w:val="004A780D"/>
    <w:rsid w:val="004B3118"/>
    <w:rsid w:val="004D62C4"/>
    <w:rsid w:val="006258D1"/>
    <w:rsid w:val="0065596A"/>
    <w:rsid w:val="006C6810"/>
    <w:rsid w:val="006D3DCA"/>
    <w:rsid w:val="007D0B7E"/>
    <w:rsid w:val="008E2AB3"/>
    <w:rsid w:val="00A7324D"/>
    <w:rsid w:val="00B00014"/>
    <w:rsid w:val="00B65E32"/>
    <w:rsid w:val="00BC2F60"/>
    <w:rsid w:val="00BD3AD9"/>
    <w:rsid w:val="00C30089"/>
    <w:rsid w:val="00CD08D2"/>
    <w:rsid w:val="00D953E7"/>
    <w:rsid w:val="00DD4A42"/>
    <w:rsid w:val="00E77316"/>
    <w:rsid w:val="00E9243F"/>
    <w:rsid w:val="00EA4CCB"/>
    <w:rsid w:val="00F24A6B"/>
    <w:rsid w:val="00F871B8"/>
    <w:rsid w:val="00FE1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075404"/>
  <w15:chartTrackingRefBased/>
  <w15:docId w15:val="{176AF460-CAE3-8346-AF4D-6325EADB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C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125"/>
    <w:pPr>
      <w:ind w:left="720"/>
      <w:contextualSpacing/>
    </w:pPr>
  </w:style>
  <w:style w:type="paragraph" w:styleId="NormalWeb">
    <w:name w:val="Normal (Web)"/>
    <w:basedOn w:val="Normal"/>
    <w:uiPriority w:val="99"/>
    <w:unhideWhenUsed/>
    <w:rsid w:val="006D3D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54059">
      <w:bodyDiv w:val="1"/>
      <w:marLeft w:val="0"/>
      <w:marRight w:val="0"/>
      <w:marTop w:val="0"/>
      <w:marBottom w:val="0"/>
      <w:divBdr>
        <w:top w:val="none" w:sz="0" w:space="0" w:color="auto"/>
        <w:left w:val="none" w:sz="0" w:space="0" w:color="auto"/>
        <w:bottom w:val="none" w:sz="0" w:space="0" w:color="auto"/>
        <w:right w:val="none" w:sz="0" w:space="0" w:color="auto"/>
      </w:divBdr>
    </w:div>
    <w:div w:id="779683021">
      <w:bodyDiv w:val="1"/>
      <w:marLeft w:val="0"/>
      <w:marRight w:val="0"/>
      <w:marTop w:val="0"/>
      <w:marBottom w:val="0"/>
      <w:divBdr>
        <w:top w:val="none" w:sz="0" w:space="0" w:color="auto"/>
        <w:left w:val="none" w:sz="0" w:space="0" w:color="auto"/>
        <w:bottom w:val="none" w:sz="0" w:space="0" w:color="auto"/>
        <w:right w:val="none" w:sz="0" w:space="0" w:color="auto"/>
      </w:divBdr>
      <w:divsChild>
        <w:div w:id="794326712">
          <w:marLeft w:val="0"/>
          <w:marRight w:val="0"/>
          <w:marTop w:val="0"/>
          <w:marBottom w:val="0"/>
          <w:divBdr>
            <w:top w:val="none" w:sz="0" w:space="0" w:color="auto"/>
            <w:left w:val="none" w:sz="0" w:space="0" w:color="auto"/>
            <w:bottom w:val="none" w:sz="0" w:space="0" w:color="auto"/>
            <w:right w:val="none" w:sz="0" w:space="0" w:color="auto"/>
          </w:divBdr>
          <w:divsChild>
            <w:div w:id="843321179">
              <w:marLeft w:val="0"/>
              <w:marRight w:val="0"/>
              <w:marTop w:val="0"/>
              <w:marBottom w:val="0"/>
              <w:divBdr>
                <w:top w:val="none" w:sz="0" w:space="0" w:color="auto"/>
                <w:left w:val="none" w:sz="0" w:space="0" w:color="auto"/>
                <w:bottom w:val="none" w:sz="0" w:space="0" w:color="auto"/>
                <w:right w:val="none" w:sz="0" w:space="0" w:color="auto"/>
              </w:divBdr>
              <w:divsChild>
                <w:div w:id="18216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28760">
      <w:bodyDiv w:val="1"/>
      <w:marLeft w:val="0"/>
      <w:marRight w:val="0"/>
      <w:marTop w:val="0"/>
      <w:marBottom w:val="0"/>
      <w:divBdr>
        <w:top w:val="none" w:sz="0" w:space="0" w:color="auto"/>
        <w:left w:val="none" w:sz="0" w:space="0" w:color="auto"/>
        <w:bottom w:val="none" w:sz="0" w:space="0" w:color="auto"/>
        <w:right w:val="none" w:sz="0" w:space="0" w:color="auto"/>
      </w:divBdr>
      <w:divsChild>
        <w:div w:id="1718553829">
          <w:marLeft w:val="0"/>
          <w:marRight w:val="0"/>
          <w:marTop w:val="0"/>
          <w:marBottom w:val="0"/>
          <w:divBdr>
            <w:top w:val="none" w:sz="0" w:space="0" w:color="auto"/>
            <w:left w:val="none" w:sz="0" w:space="0" w:color="auto"/>
            <w:bottom w:val="none" w:sz="0" w:space="0" w:color="auto"/>
            <w:right w:val="none" w:sz="0" w:space="0" w:color="auto"/>
          </w:divBdr>
          <w:divsChild>
            <w:div w:id="810169971">
              <w:marLeft w:val="0"/>
              <w:marRight w:val="0"/>
              <w:marTop w:val="0"/>
              <w:marBottom w:val="0"/>
              <w:divBdr>
                <w:top w:val="none" w:sz="0" w:space="0" w:color="auto"/>
                <w:left w:val="none" w:sz="0" w:space="0" w:color="auto"/>
                <w:bottom w:val="none" w:sz="0" w:space="0" w:color="auto"/>
                <w:right w:val="none" w:sz="0" w:space="0" w:color="auto"/>
              </w:divBdr>
              <w:divsChild>
                <w:div w:id="10930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56747">
      <w:bodyDiv w:val="1"/>
      <w:marLeft w:val="0"/>
      <w:marRight w:val="0"/>
      <w:marTop w:val="0"/>
      <w:marBottom w:val="0"/>
      <w:divBdr>
        <w:top w:val="none" w:sz="0" w:space="0" w:color="auto"/>
        <w:left w:val="none" w:sz="0" w:space="0" w:color="auto"/>
        <w:bottom w:val="none" w:sz="0" w:space="0" w:color="auto"/>
        <w:right w:val="none" w:sz="0" w:space="0" w:color="auto"/>
      </w:divBdr>
    </w:div>
    <w:div w:id="1298955825">
      <w:bodyDiv w:val="1"/>
      <w:marLeft w:val="0"/>
      <w:marRight w:val="0"/>
      <w:marTop w:val="0"/>
      <w:marBottom w:val="0"/>
      <w:divBdr>
        <w:top w:val="none" w:sz="0" w:space="0" w:color="auto"/>
        <w:left w:val="none" w:sz="0" w:space="0" w:color="auto"/>
        <w:bottom w:val="none" w:sz="0" w:space="0" w:color="auto"/>
        <w:right w:val="none" w:sz="0" w:space="0" w:color="auto"/>
      </w:divBdr>
    </w:div>
    <w:div w:id="1424060878">
      <w:bodyDiv w:val="1"/>
      <w:marLeft w:val="0"/>
      <w:marRight w:val="0"/>
      <w:marTop w:val="0"/>
      <w:marBottom w:val="0"/>
      <w:divBdr>
        <w:top w:val="none" w:sz="0" w:space="0" w:color="auto"/>
        <w:left w:val="none" w:sz="0" w:space="0" w:color="auto"/>
        <w:bottom w:val="none" w:sz="0" w:space="0" w:color="auto"/>
        <w:right w:val="none" w:sz="0" w:space="0" w:color="auto"/>
      </w:divBdr>
    </w:div>
    <w:div w:id="1454910454">
      <w:bodyDiv w:val="1"/>
      <w:marLeft w:val="0"/>
      <w:marRight w:val="0"/>
      <w:marTop w:val="0"/>
      <w:marBottom w:val="0"/>
      <w:divBdr>
        <w:top w:val="none" w:sz="0" w:space="0" w:color="auto"/>
        <w:left w:val="none" w:sz="0" w:space="0" w:color="auto"/>
        <w:bottom w:val="none" w:sz="0" w:space="0" w:color="auto"/>
        <w:right w:val="none" w:sz="0" w:space="0" w:color="auto"/>
      </w:divBdr>
    </w:div>
    <w:div w:id="1543908342">
      <w:bodyDiv w:val="1"/>
      <w:marLeft w:val="0"/>
      <w:marRight w:val="0"/>
      <w:marTop w:val="0"/>
      <w:marBottom w:val="0"/>
      <w:divBdr>
        <w:top w:val="none" w:sz="0" w:space="0" w:color="auto"/>
        <w:left w:val="none" w:sz="0" w:space="0" w:color="auto"/>
        <w:bottom w:val="none" w:sz="0" w:space="0" w:color="auto"/>
        <w:right w:val="none" w:sz="0" w:space="0" w:color="auto"/>
      </w:divBdr>
      <w:divsChild>
        <w:div w:id="1445494145">
          <w:marLeft w:val="0"/>
          <w:marRight w:val="0"/>
          <w:marTop w:val="0"/>
          <w:marBottom w:val="0"/>
          <w:divBdr>
            <w:top w:val="none" w:sz="0" w:space="0" w:color="auto"/>
            <w:left w:val="none" w:sz="0" w:space="0" w:color="auto"/>
            <w:bottom w:val="none" w:sz="0" w:space="0" w:color="auto"/>
            <w:right w:val="none" w:sz="0" w:space="0" w:color="auto"/>
          </w:divBdr>
          <w:divsChild>
            <w:div w:id="963534560">
              <w:marLeft w:val="0"/>
              <w:marRight w:val="0"/>
              <w:marTop w:val="0"/>
              <w:marBottom w:val="0"/>
              <w:divBdr>
                <w:top w:val="none" w:sz="0" w:space="0" w:color="auto"/>
                <w:left w:val="none" w:sz="0" w:space="0" w:color="auto"/>
                <w:bottom w:val="none" w:sz="0" w:space="0" w:color="auto"/>
                <w:right w:val="none" w:sz="0" w:space="0" w:color="auto"/>
              </w:divBdr>
              <w:divsChild>
                <w:div w:id="19737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JamesE Richardson</dc:creator>
  <cp:keywords/>
  <dc:description/>
  <cp:lastModifiedBy>JamesE Richardson</cp:lastModifiedBy>
  <cp:revision>27</cp:revision>
  <dcterms:created xsi:type="dcterms:W3CDTF">2019-03-15T17:34:00Z</dcterms:created>
  <dcterms:modified xsi:type="dcterms:W3CDTF">2019-03-15T18:27:00Z</dcterms:modified>
</cp:coreProperties>
</file>