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50DC6" w14:textId="77777777" w:rsidR="00775D6A" w:rsidRPr="00A900B0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</w:rPr>
      </w:pPr>
      <w:r w:rsidRPr="00A900B0">
        <w:rPr>
          <w:rFonts w:ascii="Times New Roman" w:hAnsi="Times New Roman" w:cs="Times New Roman"/>
          <w:b/>
          <w:bCs/>
          <w:sz w:val="22"/>
          <w:szCs w:val="22"/>
        </w:rPr>
        <w:t>Tipo de estudio y causalidad</w:t>
      </w:r>
      <w:r w:rsidRPr="00A900B0">
        <w:rPr>
          <w:rFonts w:ascii="Times New Roman" w:eastAsia="Times Roman" w:hAnsi="Times New Roman" w:cs="Times New Roman"/>
          <w:sz w:val="22"/>
          <w:szCs w:val="22"/>
        </w:rPr>
        <w:br/>
      </w:r>
      <w:r w:rsidRPr="00A900B0">
        <w:rPr>
          <w:rFonts w:ascii="Times New Roman" w:hAnsi="Times New Roman" w:cs="Times New Roman"/>
          <w:sz w:val="22"/>
          <w:szCs w:val="22"/>
        </w:rPr>
        <w:t xml:space="preserve">La ENSIN 2010 es una 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encuesta poblacional, transversal, representativa</w:t>
      </w:r>
      <w:r w:rsidRPr="00A900B0">
        <w:rPr>
          <w:rFonts w:ascii="Times New Roman" w:hAnsi="Times New Roman" w:cs="Times New Roman"/>
          <w:sz w:val="22"/>
          <w:szCs w:val="22"/>
        </w:rPr>
        <w:t xml:space="preserve"> por zonas urbanas/rurales, regiones y departamentos, con mediciones 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antropom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fr-FR"/>
        </w:rPr>
        <w:t>é</w:t>
      </w:r>
      <w:r w:rsidRPr="00A900B0">
        <w:rPr>
          <w:rFonts w:ascii="Times New Roman" w:hAnsi="Times New Roman" w:cs="Times New Roman"/>
          <w:sz w:val="22"/>
          <w:szCs w:val="22"/>
          <w:lang w:val="pt-PT"/>
        </w:rPr>
        <w:t xml:space="preserve">tricas </w:t>
      </w:r>
      <w:proofErr w:type="spellStart"/>
      <w:r w:rsidRPr="00A900B0">
        <w:rPr>
          <w:rFonts w:ascii="Times New Roman" w:hAnsi="Times New Roman" w:cs="Times New Roman"/>
          <w:sz w:val="22"/>
          <w:szCs w:val="22"/>
          <w:lang w:val="pt-PT"/>
        </w:rPr>
        <w:t>estandarizadas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pt-PT"/>
        </w:rPr>
        <w:t xml:space="preserve"> (0</w:t>
      </w:r>
      <w:r w:rsidRPr="00A900B0">
        <w:rPr>
          <w:rFonts w:ascii="Times New Roman" w:hAnsi="Times New Roman" w:cs="Times New Roman"/>
          <w:sz w:val="22"/>
          <w:szCs w:val="22"/>
        </w:rPr>
        <w:t xml:space="preserve">–64 años). Este diseño </w:t>
      </w:r>
      <w:proofErr w:type="spellStart"/>
      <w:r w:rsidRPr="00A900B0">
        <w:rPr>
          <w:rFonts w:ascii="Times New Roman" w:hAnsi="Times New Roman" w:cs="Times New Roman"/>
          <w:b/>
          <w:bCs/>
          <w:sz w:val="22"/>
          <w:szCs w:val="22"/>
        </w:rPr>
        <w:t>estíma</w:t>
      </w:r>
      <w:proofErr w:type="spellEnd"/>
      <w:r w:rsidRPr="00A900B0">
        <w:rPr>
          <w:rFonts w:ascii="Times New Roman" w:hAnsi="Times New Roman" w:cs="Times New Roman"/>
          <w:b/>
          <w:bCs/>
          <w:sz w:val="22"/>
          <w:szCs w:val="22"/>
        </w:rPr>
        <w:t xml:space="preserve"> prevalencias y asociaciones</w:t>
      </w:r>
      <w:r w:rsidRPr="00A900B0">
        <w:rPr>
          <w:rFonts w:ascii="Times New Roman" w:hAnsi="Times New Roman" w:cs="Times New Roman"/>
          <w:sz w:val="22"/>
          <w:szCs w:val="22"/>
        </w:rPr>
        <w:t xml:space="preserve">, pero 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no establece causalidad</w:t>
      </w:r>
      <w:r w:rsidRPr="00A900B0">
        <w:rPr>
          <w:rFonts w:ascii="Times New Roman" w:hAnsi="Times New Roman" w:cs="Times New Roman"/>
          <w:sz w:val="22"/>
          <w:szCs w:val="22"/>
        </w:rPr>
        <w:t xml:space="preserve"> porque exposiciones y desenlaces se miden al mismo tiempo (no hay temporalidad ni 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asignació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it-IT"/>
        </w:rPr>
        <w:t xml:space="preserve">n aleatoria). </w:t>
      </w:r>
    </w:p>
    <w:p w14:paraId="626E3D1E" w14:textId="77777777" w:rsidR="00775D6A" w:rsidRPr="00A900B0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</w:rPr>
      </w:pPr>
      <w:r w:rsidRPr="00A900B0">
        <w:rPr>
          <w:rFonts w:ascii="Times New Roman" w:hAnsi="Times New Roman" w:cs="Times New Roman"/>
          <w:sz w:val="22"/>
          <w:szCs w:val="22"/>
        </w:rPr>
        <w:t xml:space="preserve"> 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¿</w:t>
      </w:r>
      <w:r w:rsidRPr="00A900B0">
        <w:rPr>
          <w:rFonts w:ascii="Times New Roman" w:hAnsi="Times New Roman" w:cs="Times New Roman"/>
          <w:b/>
          <w:bCs/>
          <w:sz w:val="22"/>
          <w:szCs w:val="22"/>
          <w:lang w:val="it-IT"/>
        </w:rPr>
        <w:t>Qu</w:t>
      </w:r>
      <w:r w:rsidRPr="00A900B0">
        <w:rPr>
          <w:rFonts w:ascii="Times New Roman" w:hAnsi="Times New Roman" w:cs="Times New Roman"/>
          <w:b/>
          <w:bCs/>
          <w:sz w:val="22"/>
          <w:szCs w:val="22"/>
          <w:lang w:val="fr-FR"/>
        </w:rPr>
        <w:t xml:space="preserve">é 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requiere un estudio para demostrar causalidad?</w:t>
      </w:r>
      <w:r w:rsidRPr="00A900B0">
        <w:rPr>
          <w:rFonts w:ascii="Times New Roman" w:eastAsia="Times Roman" w:hAnsi="Times New Roman" w:cs="Times New Roman"/>
          <w:sz w:val="22"/>
          <w:szCs w:val="22"/>
        </w:rPr>
        <w:br/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Temporidad</w:t>
      </w:r>
      <w:proofErr w:type="spellEnd"/>
      <w:r w:rsidRPr="00A900B0">
        <w:rPr>
          <w:rFonts w:ascii="Times New Roman" w:hAnsi="Times New Roman" w:cs="Times New Roman"/>
          <w:sz w:val="22"/>
          <w:szCs w:val="22"/>
        </w:rPr>
        <w:t xml:space="preserve"> clara (exposición → luego desenlace), asignación aleatoria o, en observacionales, seguimiento longitudinal y buena medición; control de 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confusió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it-IT"/>
        </w:rPr>
        <w:t>n (</w:t>
      </w:r>
      <w:proofErr w:type="spellStart"/>
      <w:r w:rsidRPr="00A900B0">
        <w:rPr>
          <w:rFonts w:ascii="Times New Roman" w:hAnsi="Times New Roman" w:cs="Times New Roman"/>
          <w:sz w:val="22"/>
          <w:szCs w:val="22"/>
          <w:lang w:val="it-IT"/>
        </w:rPr>
        <w:t>dise</w:t>
      </w:r>
      <w:proofErr w:type="spellEnd"/>
      <w:r w:rsidRPr="00A900B0">
        <w:rPr>
          <w:rFonts w:ascii="Times New Roman" w:hAnsi="Times New Roman" w:cs="Times New Roman"/>
          <w:sz w:val="22"/>
          <w:szCs w:val="22"/>
        </w:rPr>
        <w:t>ñ</w:t>
      </w:r>
      <w:r w:rsidRPr="00A900B0">
        <w:rPr>
          <w:rFonts w:ascii="Times New Roman" w:hAnsi="Times New Roman" w:cs="Times New Roman"/>
          <w:sz w:val="22"/>
          <w:szCs w:val="22"/>
          <w:lang w:val="de-DE"/>
        </w:rPr>
        <w:t>o/an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álisis</w:t>
      </w:r>
      <w:proofErr w:type="spellEnd"/>
      <w:r w:rsidRPr="00A900B0">
        <w:rPr>
          <w:rFonts w:ascii="Times New Roman" w:hAnsi="Times New Roman" w:cs="Times New Roman"/>
          <w:sz w:val="22"/>
          <w:szCs w:val="22"/>
        </w:rPr>
        <w:t xml:space="preserve">), consistencia, gradiente dosis–respuesta, fuerza de asociación y plausibilidad 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bioló</w:t>
      </w:r>
      <w:r w:rsidRPr="00A900B0">
        <w:rPr>
          <w:rFonts w:ascii="Times New Roman" w:hAnsi="Times New Roman" w:cs="Times New Roman"/>
          <w:sz w:val="22"/>
          <w:szCs w:val="22"/>
          <w:lang w:val="pt-PT"/>
        </w:rPr>
        <w:t>gica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pt-PT"/>
        </w:rPr>
        <w:t>. (</w:t>
      </w:r>
      <w:proofErr w:type="spellStart"/>
      <w:r w:rsidRPr="00A900B0">
        <w:rPr>
          <w:rFonts w:ascii="Times New Roman" w:hAnsi="Times New Roman" w:cs="Times New Roman"/>
          <w:sz w:val="22"/>
          <w:szCs w:val="22"/>
          <w:lang w:val="pt-PT"/>
        </w:rPr>
        <w:t>Criterios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pt-PT"/>
        </w:rPr>
        <w:t xml:space="preserve"> de Bradford Hill + RCT). </w:t>
      </w:r>
    </w:p>
    <w:p w14:paraId="3A2BA016" w14:textId="77777777" w:rsidR="00775D6A" w:rsidRPr="00A900B0" w:rsidRDefault="00000000">
      <w:pPr>
        <w:pStyle w:val="Default"/>
        <w:numPr>
          <w:ilvl w:val="0"/>
          <w:numId w:val="3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</w:rPr>
      </w:pPr>
      <w:r w:rsidRPr="00A900B0">
        <w:rPr>
          <w:rFonts w:ascii="Times New Roman" w:hAnsi="Times New Roman" w:cs="Times New Roman"/>
          <w:b/>
          <w:bCs/>
          <w:sz w:val="22"/>
          <w:szCs w:val="22"/>
        </w:rPr>
        <w:t>Muestra para el análisis de sobrepeso/obesidad en ENSIN</w:t>
      </w:r>
      <w:r w:rsidRPr="00A900B0">
        <w:rPr>
          <w:rFonts w:ascii="Times New Roman" w:eastAsia="Times Roman" w:hAnsi="Times New Roman" w:cs="Times New Roman"/>
          <w:sz w:val="22"/>
          <w:szCs w:val="22"/>
        </w:rPr>
        <w:br/>
      </w:r>
      <w:r w:rsidRPr="00A900B0">
        <w:rPr>
          <w:rFonts w:ascii="Times New Roman" w:hAnsi="Times New Roman" w:cs="Times New Roman"/>
          <w:b/>
          <w:bCs/>
          <w:sz w:val="22"/>
          <w:szCs w:val="22"/>
          <w:lang w:val="pt-PT"/>
        </w:rPr>
        <w:t>Adultos de 18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–64 años con IMC medido</w:t>
      </w:r>
      <w:r w:rsidRPr="00A900B0">
        <w:rPr>
          <w:rFonts w:ascii="Times New Roman" w:hAnsi="Times New Roman" w:cs="Times New Roman"/>
          <w:sz w:val="22"/>
          <w:szCs w:val="22"/>
        </w:rPr>
        <w:t xml:space="preserve">. En tu base analítica: N total=14 461; con IMC válido=13 536 (925 faltantes). Sexos: 6 240 hombres, 8 221 mujeres. </w:t>
      </w:r>
    </w:p>
    <w:p w14:paraId="36A92CF5" w14:textId="77777777" w:rsidR="00775D6A" w:rsidRPr="00A900B0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</w:rPr>
      </w:pPr>
      <w:r w:rsidRPr="00A900B0">
        <w:rPr>
          <w:rFonts w:ascii="Times New Roman" w:hAnsi="Times New Roman" w:cs="Times New Roman"/>
          <w:b/>
          <w:bCs/>
          <w:sz w:val="22"/>
          <w:szCs w:val="22"/>
        </w:rPr>
        <w:t>Gráfico del modelo conceptual (solo variables de la base)</w:t>
      </w:r>
      <w:r w:rsidRPr="00A900B0">
        <w:rPr>
          <w:rFonts w:ascii="Times New Roman" w:eastAsia="Times Roman" w:hAnsi="Times New Roman" w:cs="Times New Roman"/>
          <w:b/>
          <w:bCs/>
          <w:noProof/>
          <w:sz w:val="22"/>
          <w:szCs w:val="22"/>
        </w:rPr>
        <w:drawing>
          <wp:anchor distT="152400" distB="152400" distL="152400" distR="152400" simplePos="0" relativeHeight="251660288" behindDoc="0" locked="0" layoutInCell="1" allowOverlap="1" wp14:anchorId="7D6F207A" wp14:editId="2B3DEAEC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5943600" cy="277039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2"/>
                <wp:lineTo x="0" y="21632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3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A900B0">
        <w:rPr>
          <w:rFonts w:ascii="Times New Roman" w:eastAsia="Times Roman" w:hAnsi="Times New Roman" w:cs="Times New Roman"/>
          <w:sz w:val="22"/>
          <w:szCs w:val="22"/>
        </w:rPr>
        <w:br/>
      </w:r>
      <w:r w:rsidRPr="00A900B0">
        <w:rPr>
          <w:rFonts w:ascii="Times New Roman" w:eastAsia="Times Roman" w:hAnsi="Times New Roman" w:cs="Times New Roman"/>
          <w:sz w:val="22"/>
          <w:szCs w:val="22"/>
        </w:rPr>
        <w:br/>
      </w:r>
      <w:r w:rsidRPr="00A900B0">
        <w:rPr>
          <w:rFonts w:ascii="Times New Roman" w:hAnsi="Times New Roman" w:cs="Times New Roman"/>
          <w:sz w:val="22"/>
          <w:szCs w:val="22"/>
        </w:rPr>
        <w:t xml:space="preserve">(Exposiciones: Edad, Sexo, Etnia, Escolaridad, SISBEN, Ocupación, Discapacidad; mediador: Actividad física; desenlace: Exceso de peso). </w:t>
      </w:r>
    </w:p>
    <w:p w14:paraId="132E78FD" w14:textId="4350C440" w:rsidR="00775D6A" w:rsidRPr="00A900B0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</w:rPr>
      </w:pPr>
      <w:r w:rsidRPr="00A900B0">
        <w:rPr>
          <w:rFonts w:ascii="Times New Roman" w:hAnsi="Times New Roman" w:cs="Times New Roman"/>
          <w:b/>
          <w:bCs/>
          <w:sz w:val="22"/>
          <w:szCs w:val="22"/>
        </w:rPr>
        <w:t xml:space="preserve">Justificación </w:t>
      </w:r>
      <w:r w:rsidRPr="00A900B0">
        <w:rPr>
          <w:rFonts w:ascii="Times New Roman" w:eastAsia="Times Roman" w:hAnsi="Times New Roman" w:cs="Times New Roman"/>
          <w:sz w:val="22"/>
          <w:szCs w:val="22"/>
        </w:rPr>
        <w:br/>
      </w:r>
      <w:r w:rsidRPr="00A900B0">
        <w:rPr>
          <w:rFonts w:ascii="Times New Roman" w:hAnsi="Times New Roman" w:cs="Times New Roman"/>
          <w:sz w:val="22"/>
          <w:szCs w:val="22"/>
        </w:rPr>
        <w:t xml:space="preserve">El 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exceso de peso</w:t>
      </w:r>
      <w:r w:rsidRPr="00A900B0">
        <w:rPr>
          <w:rFonts w:ascii="Times New Roman" w:hAnsi="Times New Roman" w:cs="Times New Roman"/>
          <w:sz w:val="22"/>
          <w:szCs w:val="22"/>
        </w:rPr>
        <w:t xml:space="preserve"> (IMC≥25) fue más alto en 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mujeres</w:t>
      </w:r>
      <w:r w:rsidRPr="00A900B0">
        <w:rPr>
          <w:rFonts w:ascii="Times New Roman" w:hAnsi="Times New Roman" w:cs="Times New Roman"/>
          <w:sz w:val="22"/>
          <w:szCs w:val="22"/>
        </w:rPr>
        <w:t xml:space="preserve"> y con la 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edad</w:t>
      </w:r>
      <w:r w:rsidRPr="00A900B0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ademá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pt-PT"/>
        </w:rPr>
        <w:t xml:space="preserve">s </w:t>
      </w:r>
      <w:proofErr w:type="spellStart"/>
      <w:r w:rsidRPr="00A900B0">
        <w:rPr>
          <w:rFonts w:ascii="Times New Roman" w:hAnsi="Times New Roman" w:cs="Times New Roman"/>
          <w:sz w:val="22"/>
          <w:szCs w:val="22"/>
          <w:lang w:val="pt-PT"/>
        </w:rPr>
        <w:t>aument</w:t>
      </w:r>
      <w:r w:rsidRPr="00A900B0">
        <w:rPr>
          <w:rFonts w:ascii="Times New Roman" w:hAnsi="Times New Roman" w:cs="Times New Roman"/>
          <w:sz w:val="22"/>
          <w:szCs w:val="22"/>
        </w:rPr>
        <w:t>ó</w:t>
      </w:r>
      <w:proofErr w:type="spellEnd"/>
      <w:r w:rsidRPr="00A900B0">
        <w:rPr>
          <w:rFonts w:ascii="Times New Roman" w:hAnsi="Times New Roman" w:cs="Times New Roman"/>
          <w:sz w:val="22"/>
          <w:szCs w:val="22"/>
        </w:rPr>
        <w:t xml:space="preserve"> en 2010 vs 2005. El </w:t>
      </w:r>
      <w:r w:rsidRPr="00A900B0">
        <w:rPr>
          <w:rFonts w:ascii="Times New Roman" w:hAnsi="Times New Roman" w:cs="Times New Roman"/>
          <w:b/>
          <w:bCs/>
          <w:sz w:val="22"/>
          <w:szCs w:val="22"/>
          <w:lang w:val="de-DE"/>
        </w:rPr>
        <w:t xml:space="preserve">SISBEN </w:t>
      </w:r>
      <w:proofErr w:type="spellStart"/>
      <w:r w:rsidRPr="00A900B0">
        <w:rPr>
          <w:rFonts w:ascii="Times New Roman" w:hAnsi="Times New Roman" w:cs="Times New Roman"/>
          <w:b/>
          <w:bCs/>
          <w:sz w:val="22"/>
          <w:szCs w:val="22"/>
          <w:lang w:val="de-DE"/>
        </w:rPr>
        <w:t>alto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it-IT"/>
        </w:rPr>
        <w:t xml:space="preserve"> </w:t>
      </w:r>
      <w:proofErr w:type="spellStart"/>
      <w:r w:rsidRPr="00A900B0">
        <w:rPr>
          <w:rFonts w:ascii="Times New Roman" w:hAnsi="Times New Roman" w:cs="Times New Roman"/>
          <w:sz w:val="22"/>
          <w:szCs w:val="22"/>
          <w:lang w:val="it-IT"/>
        </w:rPr>
        <w:t>mostr</w:t>
      </w:r>
      <w:r w:rsidRPr="00A900B0">
        <w:rPr>
          <w:rFonts w:ascii="Times New Roman" w:hAnsi="Times New Roman" w:cs="Times New Roman"/>
          <w:sz w:val="22"/>
          <w:szCs w:val="22"/>
        </w:rPr>
        <w:t>ó</w:t>
      </w:r>
      <w:proofErr w:type="spellEnd"/>
      <w:r w:rsidRPr="00A900B0">
        <w:rPr>
          <w:rFonts w:ascii="Times New Roman" w:hAnsi="Times New Roman" w:cs="Times New Roman"/>
          <w:sz w:val="22"/>
          <w:szCs w:val="22"/>
        </w:rPr>
        <w:t xml:space="preserve"> mayores prevalencias de exceso de peso, y el 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área urbana</w:t>
      </w:r>
      <w:r w:rsidRPr="00A900B0">
        <w:rPr>
          <w:rFonts w:ascii="Times New Roman" w:hAnsi="Times New Roman" w:cs="Times New Roman"/>
          <w:sz w:val="22"/>
          <w:szCs w:val="22"/>
          <w:lang w:val="it-IT"/>
        </w:rPr>
        <w:t xml:space="preserve"> super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ó</w:t>
      </w:r>
      <w:proofErr w:type="spellEnd"/>
      <w:r w:rsidRPr="00A900B0">
        <w:rPr>
          <w:rFonts w:ascii="Times New Roman" w:hAnsi="Times New Roman" w:cs="Times New Roman"/>
          <w:sz w:val="22"/>
          <w:szCs w:val="22"/>
        </w:rPr>
        <w:t xml:space="preserve"> el promedio nacional, sugiriendo entornos 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má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de-DE"/>
        </w:rPr>
        <w:t xml:space="preserve">s </w:t>
      </w:r>
      <w:proofErr w:type="spellStart"/>
      <w:r w:rsidRPr="00A900B0">
        <w:rPr>
          <w:rFonts w:ascii="Times New Roman" w:hAnsi="Times New Roman" w:cs="Times New Roman"/>
          <w:sz w:val="22"/>
          <w:szCs w:val="22"/>
          <w:lang w:val="de-DE"/>
        </w:rPr>
        <w:t>obesog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fr-FR"/>
        </w:rPr>
        <w:t>é</w:t>
      </w:r>
      <w:r w:rsidRPr="00A900B0">
        <w:rPr>
          <w:rFonts w:ascii="Times New Roman" w:hAnsi="Times New Roman" w:cs="Times New Roman"/>
          <w:sz w:val="22"/>
          <w:szCs w:val="22"/>
          <w:lang w:val="pt-PT"/>
        </w:rPr>
        <w:t xml:space="preserve">nicos. La 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actividad física insuficiente</w:t>
      </w:r>
      <w:r w:rsidRPr="00A900B0">
        <w:rPr>
          <w:rFonts w:ascii="Times New Roman" w:hAnsi="Times New Roman" w:cs="Times New Roman"/>
          <w:sz w:val="22"/>
          <w:szCs w:val="22"/>
        </w:rPr>
        <w:t xml:space="preserve"> se asocia con mayor adiposidad; en ENSIN ~la mitad cumple recomendaciones y su distribución difiere por sexo y nivel 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socioeconó</w:t>
      </w:r>
      <w:r w:rsidRPr="00A900B0">
        <w:rPr>
          <w:rFonts w:ascii="Times New Roman" w:hAnsi="Times New Roman" w:cs="Times New Roman"/>
          <w:sz w:val="22"/>
          <w:szCs w:val="22"/>
          <w:lang w:val="it-IT"/>
        </w:rPr>
        <w:t>mico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it-IT"/>
        </w:rPr>
        <w:t xml:space="preserve">. </w:t>
      </w:r>
      <w:proofErr w:type="spellStart"/>
      <w:r w:rsidRPr="00A900B0">
        <w:rPr>
          <w:rFonts w:ascii="Times New Roman" w:hAnsi="Times New Roman" w:cs="Times New Roman"/>
          <w:b/>
          <w:bCs/>
          <w:sz w:val="22"/>
          <w:szCs w:val="22"/>
          <w:lang w:val="pt-PT"/>
        </w:rPr>
        <w:t>Escolaridad</w:t>
      </w:r>
      <w:proofErr w:type="spellEnd"/>
      <w:r w:rsidRPr="00A900B0">
        <w:rPr>
          <w:rFonts w:ascii="Times New Roman" w:hAnsi="Times New Roman" w:cs="Times New Roman"/>
          <w:sz w:val="22"/>
          <w:szCs w:val="22"/>
        </w:rPr>
        <w:t xml:space="preserve"> y 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ocupación</w:t>
      </w:r>
      <w:r w:rsidRPr="00A900B0">
        <w:rPr>
          <w:rFonts w:ascii="Times New Roman" w:hAnsi="Times New Roman" w:cs="Times New Roman"/>
          <w:sz w:val="22"/>
          <w:szCs w:val="22"/>
        </w:rPr>
        <w:t xml:space="preserve"> influyen indirectamente (recursos, tiempo y hábitos) y directamente (conocimiento, comportamientos). </w:t>
      </w:r>
      <w:proofErr w:type="spellStart"/>
      <w:r w:rsidRPr="00A900B0">
        <w:rPr>
          <w:rFonts w:ascii="Times New Roman" w:hAnsi="Times New Roman" w:cs="Times New Roman"/>
          <w:b/>
          <w:bCs/>
          <w:sz w:val="22"/>
          <w:szCs w:val="22"/>
          <w:lang w:val="pt-PT"/>
        </w:rPr>
        <w:t>Discapacidad</w:t>
      </w:r>
      <w:proofErr w:type="spellEnd"/>
      <w:r w:rsidRPr="00A900B0">
        <w:rPr>
          <w:rFonts w:ascii="Times New Roman" w:hAnsi="Times New Roman" w:cs="Times New Roman"/>
          <w:sz w:val="22"/>
          <w:szCs w:val="22"/>
        </w:rPr>
        <w:t xml:space="preserve"> puede reducir actividad y favorecer exceso de peso por limitaciones funcionales. 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Etnia</w:t>
      </w:r>
      <w:r w:rsidRPr="00A900B0">
        <w:rPr>
          <w:rFonts w:ascii="Times New Roman" w:hAnsi="Times New Roman" w:cs="Times New Roman"/>
          <w:sz w:val="22"/>
          <w:szCs w:val="22"/>
        </w:rPr>
        <w:t xml:space="preserve"> condiciona determinantes sociales (educación/ingresos), afectando dieta/AF. Direcciones: </w:t>
      </w:r>
      <w:r w:rsidRPr="00A900B0">
        <w:rPr>
          <w:rFonts w:ascii="Times New Roman" w:hAnsi="Times New Roman" w:cs="Times New Roman"/>
          <w:sz w:val="22"/>
          <w:szCs w:val="22"/>
        </w:rPr>
        <w:lastRenderedPageBreak/>
        <w:t xml:space="preserve">determinantes 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sociodemográ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pt-PT"/>
        </w:rPr>
        <w:t xml:space="preserve">ficos </w:t>
      </w:r>
      <w:r w:rsidRPr="00A900B0">
        <w:rPr>
          <w:rFonts w:ascii="Times New Roman" w:hAnsi="Times New Roman" w:cs="Times New Roman"/>
          <w:sz w:val="22"/>
          <w:szCs w:val="22"/>
        </w:rPr>
        <w:t xml:space="preserve">→ AF → exceso de peso (y efectos directos). Magnitudes esperadas: asociaciones </w:t>
      </w:r>
      <w:r w:rsidRPr="00A900B0">
        <w:rPr>
          <w:rFonts w:ascii="Times New Roman" w:hAnsi="Times New Roman" w:cs="Times New Roman"/>
          <w:b/>
          <w:bCs/>
          <w:sz w:val="22"/>
          <w:szCs w:val="22"/>
          <w:lang w:val="pt-PT"/>
        </w:rPr>
        <w:t>modestas a moderadas</w:t>
      </w:r>
      <w:r w:rsidRPr="00A900B0">
        <w:rPr>
          <w:rFonts w:ascii="Times New Roman" w:hAnsi="Times New Roman" w:cs="Times New Roman"/>
          <w:sz w:val="22"/>
          <w:szCs w:val="22"/>
        </w:rPr>
        <w:t xml:space="preserve"> (OR≈1.2–2) en línea con patrones reportados por ENSIN. </w:t>
      </w:r>
    </w:p>
    <w:p w14:paraId="78E44E69" w14:textId="77777777" w:rsidR="00775D6A" w:rsidRPr="00A900B0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</w:rPr>
      </w:pPr>
      <w:r w:rsidRPr="00A900B0">
        <w:rPr>
          <w:rFonts w:ascii="Times New Roman" w:hAnsi="Times New Roman" w:cs="Times New Roman"/>
          <w:b/>
          <w:bCs/>
          <w:sz w:val="22"/>
          <w:szCs w:val="22"/>
        </w:rPr>
        <w:t>Pregunta de investigación</w:t>
      </w:r>
      <w:r w:rsidRPr="00A900B0">
        <w:rPr>
          <w:rFonts w:ascii="Times New Roman" w:eastAsia="Times Roman" w:hAnsi="Times New Roman" w:cs="Times New Roman"/>
          <w:sz w:val="22"/>
          <w:szCs w:val="22"/>
        </w:rPr>
        <w:br/>
        <w:t>“¿</w:t>
      </w:r>
      <w:r w:rsidRPr="00A900B0">
        <w:rPr>
          <w:rFonts w:ascii="Times New Roman" w:hAnsi="Times New Roman" w:cs="Times New Roman"/>
          <w:sz w:val="22"/>
          <w:szCs w:val="22"/>
          <w:lang w:val="it-IT"/>
        </w:rPr>
        <w:t>Qu</w:t>
      </w:r>
      <w:r w:rsidRPr="00A900B0">
        <w:rPr>
          <w:rFonts w:ascii="Times New Roman" w:hAnsi="Times New Roman" w:cs="Times New Roman"/>
          <w:sz w:val="22"/>
          <w:szCs w:val="22"/>
          <w:lang w:val="fr-FR"/>
        </w:rPr>
        <w:t xml:space="preserve">é </w:t>
      </w:r>
      <w:r w:rsidRPr="00A900B0">
        <w:rPr>
          <w:rFonts w:ascii="Times New Roman" w:hAnsi="Times New Roman" w:cs="Times New Roman"/>
          <w:sz w:val="22"/>
          <w:szCs w:val="22"/>
        </w:rPr>
        <w:t xml:space="preserve">factores sociodemográficos de la ENSIN 2010 se asocian con el 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exceso de peso</w:t>
      </w:r>
      <w:r w:rsidRPr="00A900B0">
        <w:rPr>
          <w:rFonts w:ascii="Times New Roman" w:hAnsi="Times New Roman" w:cs="Times New Roman"/>
          <w:sz w:val="22"/>
          <w:szCs w:val="22"/>
        </w:rPr>
        <w:t xml:space="preserve"> en adultos de 18–64 años en Colombia?” </w:t>
      </w:r>
    </w:p>
    <w:p w14:paraId="69A0FD71" w14:textId="77777777" w:rsidR="00775D6A" w:rsidRPr="00A900B0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</w:rPr>
      </w:pPr>
      <w:r w:rsidRPr="00A900B0">
        <w:rPr>
          <w:rFonts w:ascii="Times New Roman" w:hAnsi="Times New Roman" w:cs="Times New Roman"/>
          <w:b/>
          <w:bCs/>
          <w:sz w:val="22"/>
          <w:szCs w:val="22"/>
        </w:rPr>
        <w:t>Hipótesis</w:t>
      </w:r>
      <w:r w:rsidRPr="00A900B0">
        <w:rPr>
          <w:rFonts w:ascii="Times New Roman" w:eastAsia="Times Roman" w:hAnsi="Times New Roman" w:cs="Times New Roman"/>
          <w:sz w:val="22"/>
          <w:szCs w:val="22"/>
        </w:rPr>
        <w:br/>
      </w:r>
      <w:r w:rsidRPr="00A900B0">
        <w:rPr>
          <w:rFonts w:ascii="Times New Roman" w:hAnsi="Times New Roman" w:cs="Times New Roman"/>
          <w:sz w:val="22"/>
          <w:szCs w:val="22"/>
        </w:rPr>
        <w:t>H0: No hay asociación entre edad, sexo, etnia, escolaridad, ocupación, SISBEN, discapacidad, actividad física y el exceso de peso (p(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exceso|</w:t>
      </w:r>
      <w:proofErr w:type="gramStart"/>
      <w:r w:rsidRPr="00A900B0">
        <w:rPr>
          <w:rFonts w:ascii="Times New Roman" w:hAnsi="Times New Roman" w:cs="Times New Roman"/>
          <w:sz w:val="22"/>
          <w:szCs w:val="22"/>
        </w:rPr>
        <w:t>X</w:t>
      </w:r>
      <w:proofErr w:type="spellEnd"/>
      <w:r w:rsidRPr="00A900B0">
        <w:rPr>
          <w:rFonts w:ascii="Times New Roman" w:hAnsi="Times New Roman" w:cs="Times New Roman"/>
          <w:sz w:val="22"/>
          <w:szCs w:val="22"/>
        </w:rPr>
        <w:t>)=</w:t>
      </w:r>
      <w:proofErr w:type="gramEnd"/>
      <w:r w:rsidRPr="00A900B0">
        <w:rPr>
          <w:rFonts w:ascii="Times New Roman" w:hAnsi="Times New Roman" w:cs="Times New Roman"/>
          <w:sz w:val="22"/>
          <w:szCs w:val="22"/>
        </w:rPr>
        <w:t>p(exceso)).</w:t>
      </w:r>
      <w:r w:rsidRPr="00A900B0">
        <w:rPr>
          <w:rFonts w:ascii="Times New Roman" w:eastAsia="Times Roman" w:hAnsi="Times New Roman" w:cs="Times New Roman"/>
          <w:sz w:val="22"/>
          <w:szCs w:val="22"/>
        </w:rPr>
        <w:br/>
      </w:r>
      <w:r w:rsidRPr="00A900B0">
        <w:rPr>
          <w:rFonts w:ascii="Times New Roman" w:hAnsi="Times New Roman" w:cs="Times New Roman"/>
          <w:sz w:val="22"/>
          <w:szCs w:val="22"/>
        </w:rPr>
        <w:t xml:space="preserve">H1: Al menos una de estas variables 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sí</w:t>
      </w:r>
      <w:r w:rsidRPr="00A900B0">
        <w:rPr>
          <w:rFonts w:ascii="Times New Roman" w:hAnsi="Times New Roman" w:cs="Times New Roman"/>
          <w:sz w:val="22"/>
          <w:szCs w:val="22"/>
        </w:rPr>
        <w:t xml:space="preserve"> se asocia con el exceso de peso (p(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exceso|</w:t>
      </w:r>
      <w:proofErr w:type="gramStart"/>
      <w:r w:rsidRPr="00A900B0">
        <w:rPr>
          <w:rFonts w:ascii="Times New Roman" w:hAnsi="Times New Roman" w:cs="Times New Roman"/>
          <w:sz w:val="22"/>
          <w:szCs w:val="22"/>
        </w:rPr>
        <w:t>X</w:t>
      </w:r>
      <w:proofErr w:type="spellEnd"/>
      <w:r w:rsidRPr="00A900B0">
        <w:rPr>
          <w:rFonts w:ascii="Times New Roman" w:hAnsi="Times New Roman" w:cs="Times New Roman"/>
          <w:sz w:val="22"/>
          <w:szCs w:val="22"/>
        </w:rPr>
        <w:t>)≠</w:t>
      </w:r>
      <w:proofErr w:type="gramEnd"/>
      <w:r w:rsidRPr="00A900B0">
        <w:rPr>
          <w:rFonts w:ascii="Times New Roman" w:hAnsi="Times New Roman" w:cs="Times New Roman"/>
          <w:sz w:val="22"/>
          <w:szCs w:val="22"/>
        </w:rPr>
        <w:t xml:space="preserve">p(exceso)). </w:t>
      </w:r>
    </w:p>
    <w:p w14:paraId="6027B616" w14:textId="77777777" w:rsidR="00775D6A" w:rsidRPr="00A900B0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900B0">
        <w:rPr>
          <w:rFonts w:ascii="Times New Roman" w:hAnsi="Times New Roman" w:cs="Times New Roman"/>
          <w:b/>
          <w:bCs/>
          <w:sz w:val="22"/>
          <w:szCs w:val="22"/>
        </w:rPr>
        <w:t>Tipos de variables (originales y nuevas, según diccionario)</w:t>
      </w:r>
    </w:p>
    <w:p w14:paraId="6E814241" w14:textId="77777777" w:rsidR="00775D6A" w:rsidRPr="00A900B0" w:rsidRDefault="00000000">
      <w:pPr>
        <w:pStyle w:val="Default"/>
        <w:numPr>
          <w:ilvl w:val="0"/>
          <w:numId w:val="5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  <w:lang w:val="it-IT"/>
        </w:rPr>
      </w:pPr>
      <w:proofErr w:type="spellStart"/>
      <w:r w:rsidRPr="00A900B0">
        <w:rPr>
          <w:rFonts w:ascii="Times New Roman" w:hAnsi="Times New Roman" w:cs="Times New Roman"/>
          <w:b/>
          <w:bCs/>
          <w:sz w:val="22"/>
          <w:szCs w:val="22"/>
          <w:lang w:val="it-IT"/>
        </w:rPr>
        <w:t>Continuas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pt-PT"/>
        </w:rPr>
        <w:t>: EDAD (a</w:t>
      </w:r>
      <w:r w:rsidRPr="00A900B0">
        <w:rPr>
          <w:rFonts w:ascii="Times New Roman" w:hAnsi="Times New Roman" w:cs="Times New Roman"/>
          <w:sz w:val="22"/>
          <w:szCs w:val="22"/>
        </w:rPr>
        <w:t>ñ</w:t>
      </w:r>
      <w:r w:rsidRPr="00A900B0">
        <w:rPr>
          <w:rFonts w:ascii="Times New Roman" w:hAnsi="Times New Roman" w:cs="Times New Roman"/>
          <w:sz w:val="22"/>
          <w:szCs w:val="22"/>
          <w:lang w:val="pt-PT"/>
        </w:rPr>
        <w:t>os).</w:t>
      </w:r>
    </w:p>
    <w:p w14:paraId="7EC1A890" w14:textId="03ECC0E1" w:rsidR="00775D6A" w:rsidRPr="00A900B0" w:rsidRDefault="00000000" w:rsidP="00A900B0">
      <w:pPr>
        <w:pStyle w:val="Default"/>
        <w:numPr>
          <w:ilvl w:val="0"/>
          <w:numId w:val="5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A900B0">
        <w:rPr>
          <w:rFonts w:ascii="Times New Roman" w:hAnsi="Times New Roman" w:cs="Times New Roman"/>
          <w:b/>
          <w:bCs/>
          <w:sz w:val="22"/>
          <w:szCs w:val="22"/>
          <w:lang w:val="en-US"/>
        </w:rPr>
        <w:t>Categ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óricas</w:t>
      </w:r>
      <w:proofErr w:type="spellEnd"/>
      <w:r w:rsidRPr="00A900B0">
        <w:rPr>
          <w:rFonts w:ascii="Times New Roman" w:hAnsi="Times New Roman" w:cs="Times New Roman"/>
          <w:b/>
          <w:bCs/>
          <w:sz w:val="22"/>
          <w:szCs w:val="22"/>
        </w:rPr>
        <w:t xml:space="preserve"> nominales (originales)</w:t>
      </w:r>
      <w:r w:rsidRPr="00A900B0">
        <w:rPr>
          <w:rFonts w:ascii="Times New Roman" w:hAnsi="Times New Roman" w:cs="Times New Roman"/>
          <w:sz w:val="22"/>
          <w:szCs w:val="22"/>
        </w:rPr>
        <w:t>: SEXO (1 hombre, 2 mujer), ETNIA (1–</w:t>
      </w:r>
      <w:r w:rsidRPr="00A900B0">
        <w:rPr>
          <w:rFonts w:ascii="Times New Roman" w:hAnsi="Times New Roman" w:cs="Times New Roman"/>
          <w:sz w:val="22"/>
          <w:szCs w:val="22"/>
          <w:lang w:val="de-DE"/>
        </w:rPr>
        <w:t>6), OCUPACION (1,2,3,4,5,6,7,8,96,98), SISBEN (1</w:t>
      </w:r>
      <w:r w:rsidRPr="00A900B0">
        <w:rPr>
          <w:rFonts w:ascii="Times New Roman" w:hAnsi="Times New Roman" w:cs="Times New Roman"/>
          <w:sz w:val="22"/>
          <w:szCs w:val="22"/>
        </w:rPr>
        <w:t>–4), QH42 (1 sí, 2 no), TLMEETT (0 no cumple, 1 cumple), IMCNEW (0 delg.,1 normal,2 sobrepeso,3 obesidad).</w:t>
      </w:r>
    </w:p>
    <w:p w14:paraId="666CA8BA" w14:textId="77777777" w:rsidR="00775D6A" w:rsidRPr="00A900B0" w:rsidRDefault="00000000">
      <w:pPr>
        <w:pStyle w:val="Default"/>
        <w:numPr>
          <w:ilvl w:val="0"/>
          <w:numId w:val="5"/>
        </w:numPr>
        <w:suppressAutoHyphens/>
        <w:spacing w:before="0" w:after="240" w:line="24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 w:rsidRPr="00A900B0">
        <w:rPr>
          <w:rFonts w:ascii="Times New Roman" w:hAnsi="Times New Roman" w:cs="Times New Roman"/>
          <w:b/>
          <w:bCs/>
          <w:sz w:val="22"/>
          <w:szCs w:val="22"/>
          <w:lang w:val="en-US"/>
        </w:rPr>
        <w:t>Categ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óricas</w:t>
      </w:r>
      <w:proofErr w:type="spellEnd"/>
      <w:r w:rsidRPr="00A900B0">
        <w:rPr>
          <w:rFonts w:ascii="Times New Roman" w:hAnsi="Times New Roman" w:cs="Times New Roman"/>
          <w:b/>
          <w:bCs/>
          <w:sz w:val="22"/>
          <w:szCs w:val="22"/>
        </w:rPr>
        <w:t xml:space="preserve"> nuevas (recodificadas)</w:t>
      </w:r>
      <w:r w:rsidRPr="00A900B0">
        <w:rPr>
          <w:rFonts w:ascii="Times New Roman" w:hAnsi="Times New Roman" w:cs="Times New Roman"/>
          <w:sz w:val="22"/>
          <w:szCs w:val="22"/>
        </w:rPr>
        <w:t>:</w:t>
      </w:r>
    </w:p>
    <w:p w14:paraId="7191D08B" w14:textId="77777777" w:rsidR="00775D6A" w:rsidRPr="00A900B0" w:rsidRDefault="00000000">
      <w:pPr>
        <w:pStyle w:val="Default"/>
        <w:numPr>
          <w:ilvl w:val="1"/>
          <w:numId w:val="5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  <w:lang w:val="de-DE"/>
        </w:rPr>
      </w:pPr>
      <w:r w:rsidRPr="00A900B0">
        <w:rPr>
          <w:rFonts w:ascii="Times New Roman" w:hAnsi="Times New Roman" w:cs="Times New Roman"/>
          <w:sz w:val="22"/>
          <w:szCs w:val="22"/>
          <w:lang w:val="de-DE"/>
        </w:rPr>
        <w:t>EDADNEW: 1=18</w:t>
      </w:r>
      <w:r w:rsidRPr="00A900B0">
        <w:rPr>
          <w:rFonts w:ascii="Times New Roman" w:hAnsi="Times New Roman" w:cs="Times New Roman"/>
          <w:sz w:val="22"/>
          <w:szCs w:val="22"/>
        </w:rPr>
        <w:t>–</w:t>
      </w:r>
      <w:r w:rsidRPr="00A900B0">
        <w:rPr>
          <w:rFonts w:ascii="Times New Roman" w:hAnsi="Times New Roman" w:cs="Times New Roman"/>
          <w:sz w:val="22"/>
          <w:szCs w:val="22"/>
          <w:lang w:val="en-US"/>
        </w:rPr>
        <w:t>25; 2=&gt;25</w:t>
      </w:r>
      <w:r w:rsidRPr="00A900B0">
        <w:rPr>
          <w:rFonts w:ascii="Times New Roman" w:hAnsi="Times New Roman" w:cs="Times New Roman"/>
          <w:sz w:val="22"/>
          <w:szCs w:val="22"/>
        </w:rPr>
        <w:t>–64</w:t>
      </w:r>
    </w:p>
    <w:p w14:paraId="01FA50B2" w14:textId="77777777" w:rsidR="00775D6A" w:rsidRPr="00A900B0" w:rsidRDefault="00000000">
      <w:pPr>
        <w:pStyle w:val="Default"/>
        <w:numPr>
          <w:ilvl w:val="1"/>
          <w:numId w:val="5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</w:rPr>
      </w:pPr>
      <w:r w:rsidRPr="00A900B0">
        <w:rPr>
          <w:rFonts w:ascii="Times New Roman" w:hAnsi="Times New Roman" w:cs="Times New Roman"/>
          <w:sz w:val="22"/>
          <w:szCs w:val="22"/>
        </w:rPr>
        <w:t>SEXO_NEW: Hombre/Mujer</w:t>
      </w:r>
    </w:p>
    <w:p w14:paraId="7AF67B3A" w14:textId="77777777" w:rsidR="00775D6A" w:rsidRPr="00A900B0" w:rsidRDefault="00000000">
      <w:pPr>
        <w:pStyle w:val="Default"/>
        <w:numPr>
          <w:ilvl w:val="1"/>
          <w:numId w:val="5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900B0">
        <w:rPr>
          <w:rFonts w:ascii="Times New Roman" w:hAnsi="Times New Roman" w:cs="Times New Roman"/>
          <w:sz w:val="22"/>
          <w:szCs w:val="22"/>
          <w:lang w:val="en-US"/>
        </w:rPr>
        <w:t>EXCESO_PESO_NEW: No (IMCNEW 0</w:t>
      </w:r>
      <w:r w:rsidRPr="00A900B0">
        <w:rPr>
          <w:rFonts w:ascii="Times New Roman" w:hAnsi="Times New Roman" w:cs="Times New Roman"/>
          <w:sz w:val="22"/>
          <w:szCs w:val="22"/>
        </w:rPr>
        <w:t xml:space="preserve">–1), Sí </w:t>
      </w:r>
      <w:r w:rsidRPr="00A900B0">
        <w:rPr>
          <w:rFonts w:ascii="Times New Roman" w:hAnsi="Times New Roman" w:cs="Times New Roman"/>
          <w:sz w:val="22"/>
          <w:szCs w:val="22"/>
          <w:lang w:val="de-DE"/>
        </w:rPr>
        <w:t>(IMCNEW 2</w:t>
      </w:r>
      <w:r w:rsidRPr="00A900B0">
        <w:rPr>
          <w:rFonts w:ascii="Times New Roman" w:hAnsi="Times New Roman" w:cs="Times New Roman"/>
          <w:sz w:val="22"/>
          <w:szCs w:val="22"/>
        </w:rPr>
        <w:t>–3)</w:t>
      </w:r>
    </w:p>
    <w:p w14:paraId="5CE2539C" w14:textId="77777777" w:rsidR="00775D6A" w:rsidRPr="00A900B0" w:rsidRDefault="00000000">
      <w:pPr>
        <w:pStyle w:val="Default"/>
        <w:numPr>
          <w:ilvl w:val="1"/>
          <w:numId w:val="5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  <w:lang w:val="de-DE"/>
        </w:rPr>
      </w:pPr>
      <w:r w:rsidRPr="00A900B0">
        <w:rPr>
          <w:rFonts w:ascii="Times New Roman" w:hAnsi="Times New Roman" w:cs="Times New Roman"/>
          <w:sz w:val="22"/>
          <w:szCs w:val="22"/>
          <w:lang w:val="de-DE"/>
        </w:rPr>
        <w:t xml:space="preserve">SISBEN_NEW: </w:t>
      </w:r>
      <w:proofErr w:type="spellStart"/>
      <w:r w:rsidRPr="00A900B0">
        <w:rPr>
          <w:rFonts w:ascii="Times New Roman" w:hAnsi="Times New Roman" w:cs="Times New Roman"/>
          <w:sz w:val="22"/>
          <w:szCs w:val="22"/>
          <w:lang w:val="de-DE"/>
        </w:rPr>
        <w:t>Niveles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de-DE"/>
        </w:rPr>
        <w:t xml:space="preserve"> 1</w:t>
      </w:r>
      <w:r w:rsidRPr="00A900B0">
        <w:rPr>
          <w:rFonts w:ascii="Times New Roman" w:hAnsi="Times New Roman" w:cs="Times New Roman"/>
          <w:sz w:val="22"/>
          <w:szCs w:val="22"/>
        </w:rPr>
        <w:t>–</w:t>
      </w:r>
      <w:r w:rsidRPr="00A900B0">
        <w:rPr>
          <w:rFonts w:ascii="Times New Roman" w:hAnsi="Times New Roman" w:cs="Times New Roman"/>
          <w:sz w:val="22"/>
          <w:szCs w:val="22"/>
          <w:lang w:val="en-US"/>
        </w:rPr>
        <w:t>3 vs 4</w:t>
      </w:r>
      <w:r w:rsidRPr="00A900B0">
        <w:rPr>
          <w:rFonts w:ascii="Times New Roman" w:hAnsi="Times New Roman" w:cs="Times New Roman"/>
          <w:sz w:val="22"/>
          <w:szCs w:val="22"/>
        </w:rPr>
        <w:t>–6</w:t>
      </w:r>
    </w:p>
    <w:p w14:paraId="71AE7BE2" w14:textId="77777777" w:rsidR="00775D6A" w:rsidRPr="00A900B0" w:rsidRDefault="00000000">
      <w:pPr>
        <w:pStyle w:val="Default"/>
        <w:numPr>
          <w:ilvl w:val="1"/>
          <w:numId w:val="5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900B0">
        <w:rPr>
          <w:rFonts w:ascii="Times New Roman" w:hAnsi="Times New Roman" w:cs="Times New Roman"/>
          <w:sz w:val="22"/>
          <w:szCs w:val="22"/>
          <w:lang w:val="en-US"/>
        </w:rPr>
        <w:t>ESCOLARIDAD_NEW: B</w:t>
      </w:r>
      <w:r w:rsidRPr="00A900B0">
        <w:rPr>
          <w:rFonts w:ascii="Times New Roman" w:hAnsi="Times New Roman" w:cs="Times New Roman"/>
          <w:sz w:val="22"/>
          <w:szCs w:val="22"/>
        </w:rPr>
        <w:t>á</w:t>
      </w:r>
      <w:r w:rsidRPr="00A900B0">
        <w:rPr>
          <w:rFonts w:ascii="Times New Roman" w:hAnsi="Times New Roman" w:cs="Times New Roman"/>
          <w:sz w:val="22"/>
          <w:szCs w:val="22"/>
          <w:lang w:val="pt-PT"/>
        </w:rPr>
        <w:t>sica/Media (0</w:t>
      </w:r>
      <w:r w:rsidRPr="00A900B0">
        <w:rPr>
          <w:rFonts w:ascii="Times New Roman" w:hAnsi="Times New Roman" w:cs="Times New Roman"/>
          <w:sz w:val="22"/>
          <w:szCs w:val="22"/>
        </w:rPr>
        <w:t>–3) vs T</w:t>
      </w:r>
      <w:r w:rsidRPr="00A900B0">
        <w:rPr>
          <w:rFonts w:ascii="Times New Roman" w:hAnsi="Times New Roman" w:cs="Times New Roman"/>
          <w:sz w:val="22"/>
          <w:szCs w:val="22"/>
          <w:lang w:val="fr-FR"/>
        </w:rPr>
        <w:t>é</w:t>
      </w:r>
      <w:r w:rsidRPr="00A900B0">
        <w:rPr>
          <w:rFonts w:ascii="Times New Roman" w:hAnsi="Times New Roman" w:cs="Times New Roman"/>
          <w:sz w:val="22"/>
          <w:szCs w:val="22"/>
          <w:lang w:val="pt-PT"/>
        </w:rPr>
        <w:t>c/</w:t>
      </w:r>
      <w:proofErr w:type="spellStart"/>
      <w:r w:rsidRPr="00A900B0">
        <w:rPr>
          <w:rFonts w:ascii="Times New Roman" w:hAnsi="Times New Roman" w:cs="Times New Roman"/>
          <w:sz w:val="22"/>
          <w:szCs w:val="22"/>
          <w:lang w:val="pt-PT"/>
        </w:rPr>
        <w:t>Univ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pt-PT"/>
        </w:rPr>
        <w:t>/</w:t>
      </w:r>
      <w:proofErr w:type="spellStart"/>
      <w:r w:rsidRPr="00A900B0">
        <w:rPr>
          <w:rFonts w:ascii="Times New Roman" w:hAnsi="Times New Roman" w:cs="Times New Roman"/>
          <w:sz w:val="22"/>
          <w:szCs w:val="22"/>
          <w:lang w:val="pt-PT"/>
        </w:rPr>
        <w:t>Pos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pt-PT"/>
        </w:rPr>
        <w:t xml:space="preserve"> (4</w:t>
      </w:r>
      <w:r w:rsidRPr="00A900B0">
        <w:rPr>
          <w:rFonts w:ascii="Times New Roman" w:hAnsi="Times New Roman" w:cs="Times New Roman"/>
          <w:sz w:val="22"/>
          <w:szCs w:val="22"/>
        </w:rPr>
        <w:t>–6)</w:t>
      </w:r>
    </w:p>
    <w:p w14:paraId="4DD382BD" w14:textId="77777777" w:rsidR="00775D6A" w:rsidRPr="00A900B0" w:rsidRDefault="00000000">
      <w:pPr>
        <w:pStyle w:val="Default"/>
        <w:numPr>
          <w:ilvl w:val="1"/>
          <w:numId w:val="5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  <w:lang w:val="pt-PT"/>
        </w:rPr>
      </w:pPr>
      <w:r w:rsidRPr="00A900B0">
        <w:rPr>
          <w:rFonts w:ascii="Times New Roman" w:hAnsi="Times New Roman" w:cs="Times New Roman"/>
          <w:sz w:val="22"/>
          <w:szCs w:val="22"/>
          <w:lang w:val="pt-PT"/>
        </w:rPr>
        <w:t xml:space="preserve">OCUPACION_NEW: </w:t>
      </w:r>
      <w:proofErr w:type="spellStart"/>
      <w:r w:rsidRPr="00A900B0">
        <w:rPr>
          <w:rFonts w:ascii="Times New Roman" w:hAnsi="Times New Roman" w:cs="Times New Roman"/>
          <w:sz w:val="22"/>
          <w:szCs w:val="22"/>
          <w:lang w:val="pt-PT"/>
        </w:rPr>
        <w:t>Activo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pt-PT"/>
        </w:rPr>
        <w:t xml:space="preserve"> (1</w:t>
      </w:r>
      <w:r w:rsidRPr="00A900B0">
        <w:rPr>
          <w:rFonts w:ascii="Times New Roman" w:hAnsi="Times New Roman" w:cs="Times New Roman"/>
          <w:sz w:val="22"/>
          <w:szCs w:val="22"/>
        </w:rPr>
        <w:t>–2) vs Inactivo (3–6) (7,8,96,98→NA)</w:t>
      </w:r>
    </w:p>
    <w:p w14:paraId="464B6D3E" w14:textId="77777777" w:rsidR="00775D6A" w:rsidRPr="00A900B0" w:rsidRDefault="00000000">
      <w:pPr>
        <w:pStyle w:val="Default"/>
        <w:numPr>
          <w:ilvl w:val="1"/>
          <w:numId w:val="5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900B0">
        <w:rPr>
          <w:rFonts w:ascii="Times New Roman" w:hAnsi="Times New Roman" w:cs="Times New Roman"/>
          <w:sz w:val="22"/>
          <w:szCs w:val="22"/>
          <w:lang w:val="en-US"/>
        </w:rPr>
        <w:t>DISCAPACIDAD_NEW: S</w:t>
      </w:r>
      <w:r w:rsidRPr="00A900B0">
        <w:rPr>
          <w:rFonts w:ascii="Times New Roman" w:hAnsi="Times New Roman" w:cs="Times New Roman"/>
          <w:sz w:val="22"/>
          <w:szCs w:val="22"/>
        </w:rPr>
        <w:t>í/No (de QH42)</w:t>
      </w:r>
    </w:p>
    <w:p w14:paraId="56AAC288" w14:textId="77777777" w:rsidR="00775D6A" w:rsidRPr="00A900B0" w:rsidRDefault="00000000">
      <w:pPr>
        <w:pStyle w:val="Default"/>
        <w:numPr>
          <w:ilvl w:val="1"/>
          <w:numId w:val="5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</w:rPr>
      </w:pPr>
      <w:r w:rsidRPr="00A900B0">
        <w:rPr>
          <w:rFonts w:ascii="Times New Roman" w:hAnsi="Times New Roman" w:cs="Times New Roman"/>
          <w:sz w:val="22"/>
          <w:szCs w:val="22"/>
        </w:rPr>
        <w:t xml:space="preserve">TLMEETT_NEW: Cumple/No cumple (de TLMEETT) </w:t>
      </w:r>
    </w:p>
    <w:p w14:paraId="11F10681" w14:textId="2F8C8B54" w:rsidR="00BE439B" w:rsidRPr="00A900B0" w:rsidRDefault="00000000">
      <w:pPr>
        <w:pStyle w:val="Default"/>
        <w:numPr>
          <w:ilvl w:val="0"/>
          <w:numId w:val="6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</w:rPr>
      </w:pPr>
      <w:r w:rsidRPr="00A900B0">
        <w:rPr>
          <w:rFonts w:ascii="Times New Roman" w:hAnsi="Times New Roman" w:cs="Times New Roman"/>
          <w:b/>
          <w:bCs/>
          <w:sz w:val="22"/>
          <w:szCs w:val="22"/>
        </w:rPr>
        <w:t xml:space="preserve">Tabla </w:t>
      </w:r>
      <w:r w:rsidRPr="00A900B0">
        <w:rPr>
          <w:rFonts w:ascii="Times New Roman" w:hAnsi="Times New Roman" w:cs="Times New Roman"/>
          <w:b/>
          <w:bCs/>
          <w:sz w:val="22"/>
          <w:szCs w:val="22"/>
          <w:rtl/>
          <w:lang w:val="ar-SA"/>
        </w:rPr>
        <w:t>“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AJE” de características de la muestra</w:t>
      </w:r>
      <w:r w:rsidRPr="00A900B0">
        <w:rPr>
          <w:rFonts w:ascii="Times New Roman" w:eastAsia="Times Roman" w:hAnsi="Times New Roman" w:cs="Times New Roman"/>
          <w:sz w:val="22"/>
          <w:szCs w:val="22"/>
        </w:rPr>
        <w:br/>
      </w:r>
    </w:p>
    <w:p w14:paraId="0252DCE3" w14:textId="71D5D345" w:rsidR="00BE439B" w:rsidRPr="00A900B0" w:rsidRDefault="00BE439B" w:rsidP="00BE439B">
      <w:pPr>
        <w:pStyle w:val="Default"/>
        <w:suppressAutoHyphens/>
        <w:spacing w:before="0" w:after="240" w:line="240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A900B0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61DBE1C0" wp14:editId="04880683">
            <wp:extent cx="4476307" cy="3851728"/>
            <wp:effectExtent l="0" t="0" r="0" b="0"/>
            <wp:docPr id="10133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1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640" cy="386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C188" w14:textId="5DF41B5E" w:rsidR="00775D6A" w:rsidRPr="00A900B0" w:rsidRDefault="00BE439B" w:rsidP="00BE439B">
      <w:pPr>
        <w:pStyle w:val="Default"/>
        <w:suppressAutoHyphens/>
        <w:spacing w:before="0" w:after="24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A900B0">
        <w:rPr>
          <w:rFonts w:ascii="Times New Roman" w:hAnsi="Times New Roman" w:cs="Times New Roman"/>
          <w:sz w:val="22"/>
          <w:szCs w:val="22"/>
        </w:rPr>
        <w:t>Re</w:t>
      </w:r>
      <w:r w:rsidR="00000000" w:rsidRPr="00A900B0">
        <w:rPr>
          <w:rFonts w:ascii="Times New Roman" w:hAnsi="Times New Roman" w:cs="Times New Roman"/>
          <w:sz w:val="22"/>
          <w:szCs w:val="22"/>
        </w:rPr>
        <w:t>sume</w:t>
      </w:r>
      <w:r w:rsidRPr="00A900B0">
        <w:rPr>
          <w:rFonts w:ascii="Times New Roman" w:hAnsi="Times New Roman" w:cs="Times New Roman"/>
          <w:sz w:val="22"/>
          <w:szCs w:val="22"/>
        </w:rPr>
        <w:t>n</w:t>
      </w:r>
      <w:r w:rsidR="00000000" w:rsidRPr="00A900B0">
        <w:rPr>
          <w:rFonts w:ascii="Times New Roman" w:hAnsi="Times New Roman" w:cs="Times New Roman"/>
          <w:sz w:val="22"/>
          <w:szCs w:val="22"/>
        </w:rPr>
        <w:t xml:space="preserve"> y % (con denominador válido) de: Edad (grupo), Sexo, SISBEN, Escolaridad, Ocupación, Discapacidad, Actividad física y </w:t>
      </w:r>
      <w:r w:rsidR="00000000" w:rsidRPr="00A900B0">
        <w:rPr>
          <w:rFonts w:ascii="Times New Roman" w:hAnsi="Times New Roman" w:cs="Times New Roman"/>
          <w:b/>
          <w:bCs/>
          <w:sz w:val="22"/>
          <w:szCs w:val="22"/>
        </w:rPr>
        <w:t>Exceso de peso (IMC≥25)</w:t>
      </w:r>
      <w:r w:rsidR="00000000" w:rsidRPr="00A900B0">
        <w:rPr>
          <w:rFonts w:ascii="Times New Roman" w:hAnsi="Times New Roman" w:cs="Times New Roman"/>
          <w:sz w:val="22"/>
          <w:szCs w:val="22"/>
        </w:rPr>
        <w:t xml:space="preserve">. (En tu base: Exceso de peso=7 354/13 536 → </w:t>
      </w:r>
      <w:r w:rsidR="00000000" w:rsidRPr="00A900B0">
        <w:rPr>
          <w:rFonts w:ascii="Times New Roman" w:hAnsi="Times New Roman" w:cs="Times New Roman"/>
          <w:b/>
          <w:bCs/>
          <w:sz w:val="22"/>
          <w:szCs w:val="22"/>
        </w:rPr>
        <w:t>54,3%</w:t>
      </w:r>
      <w:r w:rsidR="00000000" w:rsidRPr="00A900B0">
        <w:rPr>
          <w:rFonts w:ascii="Times New Roman" w:hAnsi="Times New Roman" w:cs="Times New Roman"/>
          <w:sz w:val="22"/>
          <w:szCs w:val="22"/>
        </w:rPr>
        <w:t xml:space="preserve">). </w:t>
      </w:r>
    </w:p>
    <w:p w14:paraId="420E6E59" w14:textId="77777777" w:rsidR="00775D6A" w:rsidRPr="00A900B0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</w:rPr>
      </w:pPr>
      <w:r w:rsidRPr="00A900B0">
        <w:rPr>
          <w:rFonts w:ascii="Times New Roman" w:hAnsi="Times New Roman" w:cs="Times New Roman"/>
          <w:b/>
          <w:bCs/>
          <w:sz w:val="22"/>
          <w:szCs w:val="22"/>
        </w:rPr>
        <w:t>Descripción breve de la tabla</w:t>
      </w:r>
      <w:r w:rsidRPr="00A900B0">
        <w:rPr>
          <w:rFonts w:ascii="Times New Roman" w:eastAsia="Times Roman" w:hAnsi="Times New Roman" w:cs="Times New Roman"/>
          <w:sz w:val="22"/>
          <w:szCs w:val="22"/>
        </w:rPr>
        <w:br/>
      </w:r>
      <w:r w:rsidRPr="00A900B0">
        <w:rPr>
          <w:rFonts w:ascii="Times New Roman" w:hAnsi="Times New Roman" w:cs="Times New Roman"/>
          <w:sz w:val="22"/>
          <w:szCs w:val="22"/>
        </w:rPr>
        <w:t>La muestra adulta (18–64 años) es 56,9% mujeres; 77,3% tiene &gt;25 años. El 60,9% pertenece a SISBEN 1–3 y 24,4% reporta educación t</w:t>
      </w:r>
      <w:r w:rsidRPr="00A900B0">
        <w:rPr>
          <w:rFonts w:ascii="Times New Roman" w:hAnsi="Times New Roman" w:cs="Times New Roman"/>
          <w:sz w:val="22"/>
          <w:szCs w:val="22"/>
          <w:lang w:val="fr-FR"/>
        </w:rPr>
        <w:t>é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cnica</w:t>
      </w:r>
      <w:proofErr w:type="spellEnd"/>
      <w:r w:rsidRPr="00A900B0">
        <w:rPr>
          <w:rFonts w:ascii="Times New Roman" w:hAnsi="Times New Roman" w:cs="Times New Roman"/>
          <w:sz w:val="22"/>
          <w:szCs w:val="22"/>
        </w:rPr>
        <w:t xml:space="preserve">/universitaria/posgrado (válidos). El 62,6% está activo laboralmente (válidos). El 5,9% reporta discapacidad. Solo 20,3% 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cumple</w:t>
      </w:r>
      <w:r w:rsidRPr="00A900B0">
        <w:rPr>
          <w:rFonts w:ascii="Times New Roman" w:hAnsi="Times New Roman" w:cs="Times New Roman"/>
          <w:sz w:val="22"/>
          <w:szCs w:val="22"/>
        </w:rPr>
        <w:t xml:space="preserve"> recomendaciones de AF en tiempo libre. El 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exceso de peso</w:t>
      </w:r>
      <w:r w:rsidRPr="00A900B0">
        <w:rPr>
          <w:rFonts w:ascii="Times New Roman" w:hAnsi="Times New Roman" w:cs="Times New Roman"/>
          <w:sz w:val="22"/>
          <w:szCs w:val="22"/>
        </w:rPr>
        <w:t xml:space="preserve"> afecta a </w:t>
      </w:r>
      <w:r w:rsidRPr="00A900B0">
        <w:rPr>
          <w:rFonts w:ascii="Times New Roman" w:hAnsi="Times New Roman" w:cs="Times New Roman"/>
          <w:b/>
          <w:bCs/>
          <w:sz w:val="22"/>
          <w:szCs w:val="22"/>
          <w:lang w:val="pt-PT"/>
        </w:rPr>
        <w:t>~1 de cada 2</w:t>
      </w:r>
      <w:r w:rsidRPr="00A900B0">
        <w:rPr>
          <w:rFonts w:ascii="Times New Roman" w:hAnsi="Times New Roman" w:cs="Times New Roman"/>
          <w:sz w:val="22"/>
          <w:szCs w:val="22"/>
          <w:lang w:val="pt-PT"/>
        </w:rPr>
        <w:t xml:space="preserve"> adultos (54,3% de v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álidos</w:t>
      </w:r>
      <w:proofErr w:type="spellEnd"/>
      <w:r w:rsidRPr="00A900B0">
        <w:rPr>
          <w:rFonts w:ascii="Times New Roman" w:hAnsi="Times New Roman" w:cs="Times New Roman"/>
          <w:sz w:val="22"/>
          <w:szCs w:val="22"/>
        </w:rPr>
        <w:t xml:space="preserve">). </w:t>
      </w:r>
    </w:p>
    <w:p w14:paraId="3B572431" w14:textId="77777777" w:rsidR="00BE439B" w:rsidRPr="00A900B0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900B0">
        <w:rPr>
          <w:rFonts w:ascii="Times New Roman" w:hAnsi="Times New Roman" w:cs="Times New Roman"/>
          <w:b/>
          <w:bCs/>
          <w:sz w:val="22"/>
          <w:szCs w:val="22"/>
        </w:rPr>
        <w:t xml:space="preserve">Tabla de % de </w:t>
      </w:r>
      <w:proofErr w:type="spellStart"/>
      <w:r w:rsidRPr="00A900B0">
        <w:rPr>
          <w:rFonts w:ascii="Times New Roman" w:hAnsi="Times New Roman" w:cs="Times New Roman"/>
          <w:b/>
          <w:bCs/>
          <w:sz w:val="22"/>
          <w:szCs w:val="22"/>
        </w:rPr>
        <w:t>missing</w:t>
      </w:r>
      <w:proofErr w:type="spellEnd"/>
      <w:r w:rsidRPr="00A900B0">
        <w:rPr>
          <w:rFonts w:ascii="Times New Roman" w:hAnsi="Times New Roman" w:cs="Times New Roman"/>
          <w:b/>
          <w:bCs/>
          <w:sz w:val="22"/>
          <w:szCs w:val="22"/>
        </w:rPr>
        <w:t xml:space="preserve"> (solo variables nuevas)</w:t>
      </w:r>
    </w:p>
    <w:p w14:paraId="3EAC3468" w14:textId="0B2802EC" w:rsidR="00775D6A" w:rsidRPr="00A900B0" w:rsidRDefault="00BE439B" w:rsidP="00A900B0">
      <w:pPr>
        <w:pStyle w:val="Default"/>
        <w:suppressAutoHyphens/>
        <w:spacing w:before="0" w:after="240" w:line="240" w:lineRule="auto"/>
        <w:ind w:left="7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900B0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37ACAE2D" wp14:editId="178CAF26">
            <wp:extent cx="2477386" cy="2002271"/>
            <wp:effectExtent l="0" t="0" r="0" b="4445"/>
            <wp:docPr id="116284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48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817" cy="20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A900B0">
        <w:rPr>
          <w:rFonts w:ascii="Times New Roman" w:eastAsia="Times Roman" w:hAnsi="Times New Roman" w:cs="Times New Roman"/>
          <w:sz w:val="22"/>
          <w:szCs w:val="22"/>
        </w:rPr>
        <w:br/>
      </w:r>
      <w:proofErr w:type="spellStart"/>
      <w:r w:rsidR="00000000" w:rsidRPr="00A900B0">
        <w:rPr>
          <w:rFonts w:ascii="Times New Roman" w:hAnsi="Times New Roman" w:cs="Times New Roman"/>
          <w:sz w:val="22"/>
          <w:szCs w:val="22"/>
          <w:lang w:val="pt-PT"/>
        </w:rPr>
        <w:t>Principales</w:t>
      </w:r>
      <w:proofErr w:type="spellEnd"/>
      <w:r w:rsidR="00000000" w:rsidRPr="00A900B0">
        <w:rPr>
          <w:rFonts w:ascii="Times New Roman" w:hAnsi="Times New Roman" w:cs="Times New Roman"/>
          <w:sz w:val="22"/>
          <w:szCs w:val="22"/>
          <w:lang w:val="pt-PT"/>
        </w:rPr>
        <w:t xml:space="preserve">: EXCESO_PESO_NEW </w:t>
      </w:r>
      <w:r w:rsidR="00000000" w:rsidRPr="00A900B0">
        <w:rPr>
          <w:rFonts w:ascii="Times New Roman" w:hAnsi="Times New Roman" w:cs="Times New Roman"/>
          <w:b/>
          <w:bCs/>
          <w:sz w:val="22"/>
          <w:szCs w:val="22"/>
        </w:rPr>
        <w:t>6,4%</w:t>
      </w:r>
      <w:r w:rsidR="00000000" w:rsidRPr="00A900B0">
        <w:rPr>
          <w:rFonts w:ascii="Times New Roman" w:hAnsi="Times New Roman" w:cs="Times New Roman"/>
          <w:sz w:val="22"/>
          <w:szCs w:val="22"/>
          <w:lang w:val="en-US"/>
        </w:rPr>
        <w:t xml:space="preserve">; OCUPACION_NEW </w:t>
      </w:r>
      <w:r w:rsidR="00000000" w:rsidRPr="00A900B0">
        <w:rPr>
          <w:rFonts w:ascii="Times New Roman" w:hAnsi="Times New Roman" w:cs="Times New Roman"/>
          <w:b/>
          <w:bCs/>
          <w:sz w:val="22"/>
          <w:szCs w:val="22"/>
        </w:rPr>
        <w:t>2,17%</w:t>
      </w:r>
      <w:r w:rsidR="00000000" w:rsidRPr="00A900B0">
        <w:rPr>
          <w:rFonts w:ascii="Times New Roman" w:hAnsi="Times New Roman" w:cs="Times New Roman"/>
          <w:sz w:val="22"/>
          <w:szCs w:val="22"/>
          <w:lang w:val="en-US"/>
        </w:rPr>
        <w:t xml:space="preserve">; ESCOLARIDAD_NEW </w:t>
      </w:r>
      <w:r w:rsidR="00000000" w:rsidRPr="00A900B0">
        <w:rPr>
          <w:rFonts w:ascii="Times New Roman" w:hAnsi="Times New Roman" w:cs="Times New Roman"/>
          <w:b/>
          <w:bCs/>
          <w:sz w:val="22"/>
          <w:szCs w:val="22"/>
        </w:rPr>
        <w:t>0,33%</w:t>
      </w:r>
      <w:r w:rsidR="00000000" w:rsidRPr="00A900B0">
        <w:rPr>
          <w:rFonts w:ascii="Times New Roman" w:hAnsi="Times New Roman" w:cs="Times New Roman"/>
          <w:sz w:val="22"/>
          <w:szCs w:val="22"/>
        </w:rPr>
        <w:t>; el resto ≈0%.</w:t>
      </w:r>
    </w:p>
    <w:p w14:paraId="6F635F15" w14:textId="77777777" w:rsidR="00775D6A" w:rsidRPr="00A900B0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</w:rPr>
      </w:pPr>
      <w:r w:rsidRPr="00A900B0">
        <w:rPr>
          <w:rFonts w:ascii="Times New Roman" w:hAnsi="Times New Roman" w:cs="Times New Roman"/>
          <w:b/>
          <w:bCs/>
          <w:sz w:val="22"/>
          <w:szCs w:val="22"/>
        </w:rPr>
        <w:t xml:space="preserve">¿Los </w:t>
      </w:r>
      <w:proofErr w:type="spellStart"/>
      <w:r w:rsidRPr="00A900B0">
        <w:rPr>
          <w:rFonts w:ascii="Times New Roman" w:hAnsi="Times New Roman" w:cs="Times New Roman"/>
          <w:b/>
          <w:bCs/>
          <w:sz w:val="22"/>
          <w:szCs w:val="22"/>
        </w:rPr>
        <w:t>missing</w:t>
      </w:r>
      <w:proofErr w:type="spellEnd"/>
      <w:r w:rsidRPr="00A900B0">
        <w:rPr>
          <w:rFonts w:ascii="Times New Roman" w:hAnsi="Times New Roman" w:cs="Times New Roman"/>
          <w:b/>
          <w:bCs/>
          <w:sz w:val="22"/>
          <w:szCs w:val="22"/>
        </w:rPr>
        <w:t xml:space="preserve"> pueden sesgar?</w:t>
      </w:r>
      <w:r w:rsidRPr="00A900B0">
        <w:rPr>
          <w:rFonts w:ascii="Times New Roman" w:eastAsia="Times Roman" w:hAnsi="Times New Roman" w:cs="Times New Roman"/>
          <w:sz w:val="22"/>
          <w:szCs w:val="22"/>
        </w:rPr>
        <w:br/>
      </w:r>
      <w:r w:rsidRPr="00A900B0">
        <w:rPr>
          <w:rFonts w:ascii="Times New Roman" w:hAnsi="Times New Roman" w:cs="Times New Roman"/>
          <w:sz w:val="22"/>
          <w:szCs w:val="22"/>
        </w:rPr>
        <w:t xml:space="preserve">Sí: el 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6,4%</w:t>
      </w:r>
      <w:r w:rsidRPr="00A900B0">
        <w:rPr>
          <w:rFonts w:ascii="Times New Roman" w:hAnsi="Times New Roman" w:cs="Times New Roman"/>
          <w:sz w:val="22"/>
          <w:szCs w:val="22"/>
        </w:rPr>
        <w:t xml:space="preserve"> faltante en IMC (EXCESO_PESO_NEW) puede alterar estimaciones si no es MCAR (p.ej., si los no medidos difieren sistemáticamente). Recomendable: análisis de sensibilidad e imputación múltiple/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ponderació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it-IT"/>
        </w:rPr>
        <w:t xml:space="preserve">n si procede. </w:t>
      </w:r>
    </w:p>
    <w:p w14:paraId="524398A5" w14:textId="77777777" w:rsidR="00775D6A" w:rsidRPr="00A900B0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</w:rPr>
      </w:pPr>
      <w:r w:rsidRPr="00A900B0">
        <w:rPr>
          <w:rFonts w:ascii="Times New Roman" w:hAnsi="Times New Roman" w:cs="Times New Roman"/>
          <w:b/>
          <w:bCs/>
          <w:sz w:val="22"/>
          <w:szCs w:val="22"/>
        </w:rPr>
        <w:t>Medidas descriptivas de continuas y su utilidad</w:t>
      </w:r>
      <w:r w:rsidRPr="00A900B0">
        <w:rPr>
          <w:rFonts w:ascii="Times New Roman" w:eastAsia="Times Roman" w:hAnsi="Times New Roman" w:cs="Times New Roman"/>
          <w:sz w:val="22"/>
          <w:szCs w:val="22"/>
        </w:rPr>
        <w:br/>
      </w:r>
      <w:r w:rsidRPr="00A900B0">
        <w:rPr>
          <w:rFonts w:ascii="Times New Roman" w:hAnsi="Times New Roman" w:cs="Times New Roman"/>
          <w:sz w:val="22"/>
          <w:szCs w:val="22"/>
        </w:rPr>
        <w:t>EDAD (n=14 461): media 37,61; DE 12,90; mediana 37; moda 18; min–</w:t>
      </w:r>
      <w:r w:rsidRPr="00A900B0">
        <w:rPr>
          <w:rFonts w:ascii="Times New Roman" w:hAnsi="Times New Roman" w:cs="Times New Roman"/>
          <w:sz w:val="22"/>
          <w:szCs w:val="22"/>
          <w:lang w:val="fr-FR"/>
        </w:rPr>
        <w:t>max 18</w:t>
      </w:r>
      <w:r w:rsidRPr="00A900B0">
        <w:rPr>
          <w:rFonts w:ascii="Times New Roman" w:hAnsi="Times New Roman" w:cs="Times New Roman"/>
          <w:sz w:val="22"/>
          <w:szCs w:val="22"/>
        </w:rPr>
        <w:t>–</w:t>
      </w:r>
      <w:r w:rsidRPr="00A900B0">
        <w:rPr>
          <w:rFonts w:ascii="Times New Roman" w:hAnsi="Times New Roman" w:cs="Times New Roman"/>
          <w:sz w:val="22"/>
          <w:szCs w:val="22"/>
          <w:lang w:val="it-IT"/>
        </w:rPr>
        <w:t>64 (rango 46); IQR 22 (Q1=26, Q3=48).</w:t>
      </w:r>
      <w:r w:rsidRPr="00A900B0">
        <w:rPr>
          <w:rFonts w:ascii="Times New Roman" w:eastAsia="Times Roman" w:hAnsi="Times New Roman" w:cs="Times New Roman"/>
          <w:sz w:val="22"/>
          <w:szCs w:val="22"/>
        </w:rPr>
        <w:br/>
      </w:r>
      <w:proofErr w:type="spellStart"/>
      <w:r w:rsidRPr="00A900B0">
        <w:rPr>
          <w:rFonts w:ascii="Times New Roman" w:hAnsi="Times New Roman" w:cs="Times New Roman"/>
          <w:sz w:val="22"/>
          <w:szCs w:val="22"/>
          <w:lang w:val="pt-PT"/>
        </w:rPr>
        <w:t>Utilidad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pt-PT"/>
        </w:rPr>
        <w:t xml:space="preserve">: </w:t>
      </w:r>
      <w:r w:rsidRPr="00A900B0">
        <w:rPr>
          <w:rFonts w:ascii="Times New Roman" w:hAnsi="Times New Roman" w:cs="Times New Roman"/>
          <w:b/>
          <w:bCs/>
          <w:sz w:val="22"/>
          <w:szCs w:val="22"/>
          <w:lang w:val="da-DK"/>
        </w:rPr>
        <w:t>media/DE</w:t>
      </w:r>
      <w:r w:rsidRPr="00A900B0">
        <w:rPr>
          <w:rFonts w:ascii="Times New Roman" w:hAnsi="Times New Roman" w:cs="Times New Roman"/>
          <w:sz w:val="22"/>
          <w:szCs w:val="22"/>
        </w:rPr>
        <w:t xml:space="preserve"> (tendencia y 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dispersió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it-IT"/>
        </w:rPr>
        <w:t xml:space="preserve">n si </w:t>
      </w:r>
      <w:proofErr w:type="spellStart"/>
      <w:r w:rsidRPr="00A900B0">
        <w:rPr>
          <w:rFonts w:ascii="Times New Roman" w:hAnsi="Times New Roman" w:cs="Times New Roman"/>
          <w:sz w:val="22"/>
          <w:szCs w:val="22"/>
          <w:lang w:val="it-IT"/>
        </w:rPr>
        <w:t>distribuci</w:t>
      </w:r>
      <w:r w:rsidRPr="00A900B0">
        <w:rPr>
          <w:rFonts w:ascii="Times New Roman" w:hAnsi="Times New Roman" w:cs="Times New Roman"/>
          <w:sz w:val="22"/>
          <w:szCs w:val="22"/>
        </w:rPr>
        <w:t>ó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en-US"/>
        </w:rPr>
        <w:t xml:space="preserve">n ~normal), </w:t>
      </w:r>
      <w:r w:rsidRPr="00A900B0">
        <w:rPr>
          <w:rFonts w:ascii="Times New Roman" w:hAnsi="Times New Roman" w:cs="Times New Roman"/>
          <w:b/>
          <w:bCs/>
          <w:sz w:val="22"/>
          <w:szCs w:val="22"/>
          <w:lang w:val="it-IT"/>
        </w:rPr>
        <w:t>mediana/IQR</w:t>
      </w:r>
      <w:r w:rsidRPr="00A900B0">
        <w:rPr>
          <w:rFonts w:ascii="Times New Roman" w:hAnsi="Times New Roman" w:cs="Times New Roman"/>
          <w:sz w:val="22"/>
          <w:szCs w:val="22"/>
          <w:lang w:val="pt-PT"/>
        </w:rPr>
        <w:t xml:space="preserve"> (robustas a </w:t>
      </w:r>
      <w:proofErr w:type="spellStart"/>
      <w:r w:rsidRPr="00A900B0">
        <w:rPr>
          <w:rFonts w:ascii="Times New Roman" w:hAnsi="Times New Roman" w:cs="Times New Roman"/>
          <w:sz w:val="22"/>
          <w:szCs w:val="22"/>
          <w:lang w:val="pt-PT"/>
        </w:rPr>
        <w:t>asimetr</w:t>
      </w:r>
      <w:proofErr w:type="spellEnd"/>
      <w:r w:rsidRPr="00A900B0">
        <w:rPr>
          <w:rFonts w:ascii="Times New Roman" w:hAnsi="Times New Roman" w:cs="Times New Roman"/>
          <w:sz w:val="22"/>
          <w:szCs w:val="22"/>
        </w:rPr>
        <w:t>í</w:t>
      </w:r>
      <w:r w:rsidRPr="00A900B0">
        <w:rPr>
          <w:rFonts w:ascii="Times New Roman" w:hAnsi="Times New Roman" w:cs="Times New Roman"/>
          <w:sz w:val="22"/>
          <w:szCs w:val="22"/>
          <w:lang w:val="en-US"/>
        </w:rPr>
        <w:t xml:space="preserve">as/outliers), </w:t>
      </w:r>
      <w:r w:rsidRPr="00A900B0">
        <w:rPr>
          <w:rFonts w:ascii="Times New Roman" w:hAnsi="Times New Roman" w:cs="Times New Roman"/>
          <w:b/>
          <w:bCs/>
          <w:sz w:val="22"/>
          <w:szCs w:val="22"/>
          <w:lang w:val="it-IT"/>
        </w:rPr>
        <w:t>rango</w:t>
      </w:r>
      <w:r w:rsidRPr="00A900B0">
        <w:rPr>
          <w:rFonts w:ascii="Times New Roman" w:hAnsi="Times New Roman" w:cs="Times New Roman"/>
          <w:sz w:val="22"/>
          <w:szCs w:val="22"/>
        </w:rPr>
        <w:t xml:space="preserve"> (extremos), 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moda</w:t>
      </w:r>
      <w:r w:rsidRPr="00A900B0">
        <w:rPr>
          <w:rFonts w:ascii="Times New Roman" w:hAnsi="Times New Roman" w:cs="Times New Roman"/>
          <w:sz w:val="22"/>
          <w:szCs w:val="22"/>
          <w:lang w:val="pt-PT"/>
        </w:rPr>
        <w:t xml:space="preserve"> (valor m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ás</w:t>
      </w:r>
      <w:proofErr w:type="spellEnd"/>
      <w:r w:rsidRPr="00A900B0">
        <w:rPr>
          <w:rFonts w:ascii="Times New Roman" w:hAnsi="Times New Roman" w:cs="Times New Roman"/>
          <w:sz w:val="22"/>
          <w:szCs w:val="22"/>
        </w:rPr>
        <w:t xml:space="preserve"> frecuente). </w:t>
      </w:r>
    </w:p>
    <w:p w14:paraId="0643E110" w14:textId="1108B471" w:rsidR="00775D6A" w:rsidRPr="00A900B0" w:rsidRDefault="00A900B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  <w:r w:rsidRPr="00A900B0">
        <w:rPr>
          <w:rFonts w:ascii="Times New Roman" w:eastAsia="Times Roman" w:hAnsi="Times New Roman" w:cs="Times New Roman"/>
          <w:b/>
          <w:bCs/>
          <w:noProof/>
          <w:sz w:val="22"/>
          <w:szCs w:val="22"/>
        </w:rPr>
        <w:lastRenderedPageBreak/>
        <w:drawing>
          <wp:anchor distT="152400" distB="152400" distL="152400" distR="152400" simplePos="0" relativeHeight="251659264" behindDoc="0" locked="0" layoutInCell="1" allowOverlap="1" wp14:anchorId="016A2A4B" wp14:editId="52C37079">
            <wp:simplePos x="0" y="0"/>
            <wp:positionH relativeFrom="margin">
              <wp:posOffset>-10795</wp:posOffset>
            </wp:positionH>
            <wp:positionV relativeFrom="line">
              <wp:posOffset>180340</wp:posOffset>
            </wp:positionV>
            <wp:extent cx="5283835" cy="3242310"/>
            <wp:effectExtent l="0" t="0" r="0" b="0"/>
            <wp:wrapTopAndBottom distT="152400" distB="15240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2423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 w:rsidRPr="00A900B0">
        <w:rPr>
          <w:rFonts w:ascii="Times New Roman" w:hAnsi="Times New Roman" w:cs="Times New Roman"/>
          <w:b/>
          <w:bCs/>
          <w:sz w:val="22"/>
          <w:szCs w:val="22"/>
          <w:lang w:val="pt-PT"/>
        </w:rPr>
        <w:t>Distribuci</w:t>
      </w:r>
      <w:r w:rsidR="00000000" w:rsidRPr="00A900B0">
        <w:rPr>
          <w:rFonts w:ascii="Times New Roman" w:hAnsi="Times New Roman" w:cs="Times New Roman"/>
          <w:b/>
          <w:bCs/>
          <w:sz w:val="22"/>
          <w:szCs w:val="22"/>
        </w:rPr>
        <w:t>ón</w:t>
      </w:r>
      <w:proofErr w:type="spellEnd"/>
      <w:r w:rsidR="00000000" w:rsidRPr="00A900B0">
        <w:rPr>
          <w:rFonts w:ascii="Times New Roman" w:hAnsi="Times New Roman" w:cs="Times New Roman"/>
          <w:b/>
          <w:bCs/>
          <w:sz w:val="22"/>
          <w:szCs w:val="22"/>
        </w:rPr>
        <w:t xml:space="preserve"> y curtosis (variables </w:t>
      </w:r>
      <w:proofErr w:type="spellStart"/>
      <w:r w:rsidR="00000000" w:rsidRPr="00A900B0">
        <w:rPr>
          <w:rFonts w:ascii="Times New Roman" w:hAnsi="Times New Roman" w:cs="Times New Roman"/>
          <w:b/>
          <w:bCs/>
          <w:sz w:val="22"/>
          <w:szCs w:val="22"/>
        </w:rPr>
        <w:t>num</w:t>
      </w:r>
      <w:proofErr w:type="spellEnd"/>
      <w:r w:rsidR="00000000" w:rsidRPr="00A900B0">
        <w:rPr>
          <w:rFonts w:ascii="Times New Roman" w:hAnsi="Times New Roman" w:cs="Times New Roman"/>
          <w:b/>
          <w:bCs/>
          <w:sz w:val="22"/>
          <w:szCs w:val="22"/>
          <w:lang w:val="fr-FR"/>
        </w:rPr>
        <w:t>é</w:t>
      </w:r>
      <w:r w:rsidR="00000000" w:rsidRPr="00A900B0">
        <w:rPr>
          <w:rFonts w:ascii="Times New Roman" w:hAnsi="Times New Roman" w:cs="Times New Roman"/>
          <w:b/>
          <w:bCs/>
          <w:sz w:val="22"/>
          <w:szCs w:val="22"/>
          <w:lang w:val="pt-PT"/>
        </w:rPr>
        <w:t>ricas)</w:t>
      </w:r>
      <w:r w:rsidR="00000000" w:rsidRPr="00A900B0">
        <w:rPr>
          <w:rFonts w:ascii="Times New Roman" w:eastAsia="Times Roman" w:hAnsi="Times New Roman" w:cs="Times New Roman"/>
          <w:sz w:val="22"/>
          <w:szCs w:val="22"/>
        </w:rPr>
        <w:br/>
      </w:r>
      <w:proofErr w:type="spellStart"/>
      <w:r w:rsidR="00000000" w:rsidRPr="00A900B0">
        <w:rPr>
          <w:rFonts w:ascii="Times New Roman" w:hAnsi="Times New Roman" w:cs="Times New Roman"/>
          <w:sz w:val="22"/>
          <w:szCs w:val="22"/>
          <w:lang w:val="pt-PT"/>
        </w:rPr>
        <w:t>Distribuci</w:t>
      </w:r>
      <w:r w:rsidR="00000000" w:rsidRPr="00A900B0">
        <w:rPr>
          <w:rFonts w:ascii="Times New Roman" w:hAnsi="Times New Roman" w:cs="Times New Roman"/>
          <w:sz w:val="22"/>
          <w:szCs w:val="22"/>
        </w:rPr>
        <w:t>ón</w:t>
      </w:r>
      <w:proofErr w:type="spellEnd"/>
      <w:r w:rsidR="00000000" w:rsidRPr="00A900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00000" w:rsidRPr="00A900B0">
        <w:rPr>
          <w:rFonts w:ascii="Times New Roman" w:hAnsi="Times New Roman" w:cs="Times New Roman"/>
          <w:b/>
          <w:bCs/>
          <w:sz w:val="22"/>
          <w:szCs w:val="22"/>
          <w:lang w:val="it-IT"/>
        </w:rPr>
        <w:t>ligeramente</w:t>
      </w:r>
      <w:proofErr w:type="spellEnd"/>
      <w:r w:rsidR="00000000" w:rsidRPr="00A900B0">
        <w:rPr>
          <w:rFonts w:ascii="Times New Roman" w:hAnsi="Times New Roman" w:cs="Times New Roman"/>
          <w:b/>
          <w:bCs/>
          <w:sz w:val="22"/>
          <w:szCs w:val="22"/>
          <w:lang w:val="it-IT"/>
        </w:rPr>
        <w:t xml:space="preserve"> </w:t>
      </w:r>
      <w:proofErr w:type="spellStart"/>
      <w:r w:rsidR="00000000" w:rsidRPr="00A900B0">
        <w:rPr>
          <w:rFonts w:ascii="Times New Roman" w:hAnsi="Times New Roman" w:cs="Times New Roman"/>
          <w:b/>
          <w:bCs/>
          <w:sz w:val="22"/>
          <w:szCs w:val="22"/>
          <w:lang w:val="it-IT"/>
        </w:rPr>
        <w:t>asim</w:t>
      </w:r>
      <w:proofErr w:type="spellEnd"/>
      <w:r w:rsidR="00000000" w:rsidRPr="00A900B0">
        <w:rPr>
          <w:rFonts w:ascii="Times New Roman" w:hAnsi="Times New Roman" w:cs="Times New Roman"/>
          <w:b/>
          <w:bCs/>
          <w:sz w:val="22"/>
          <w:szCs w:val="22"/>
          <w:lang w:val="fr-FR"/>
        </w:rPr>
        <w:t>é</w:t>
      </w:r>
      <w:r w:rsidR="00000000" w:rsidRPr="00A900B0">
        <w:rPr>
          <w:rFonts w:ascii="Times New Roman" w:hAnsi="Times New Roman" w:cs="Times New Roman"/>
          <w:b/>
          <w:bCs/>
          <w:sz w:val="22"/>
          <w:szCs w:val="22"/>
        </w:rPr>
        <w:t>trica a la derecha</w:t>
      </w:r>
      <w:r w:rsidR="00000000" w:rsidRPr="00A900B0">
        <w:rPr>
          <w:rFonts w:ascii="Times New Roman" w:hAnsi="Times New Roman" w:cs="Times New Roman"/>
          <w:sz w:val="22"/>
          <w:szCs w:val="22"/>
          <w:lang w:val="it-IT"/>
        </w:rPr>
        <w:t xml:space="preserve"> (</w:t>
      </w:r>
      <w:proofErr w:type="spellStart"/>
      <w:r w:rsidR="00000000" w:rsidRPr="00A900B0">
        <w:rPr>
          <w:rFonts w:ascii="Times New Roman" w:hAnsi="Times New Roman" w:cs="Times New Roman"/>
          <w:sz w:val="22"/>
          <w:szCs w:val="22"/>
          <w:lang w:val="it-IT"/>
        </w:rPr>
        <w:t>asimetr</w:t>
      </w:r>
      <w:proofErr w:type="spellEnd"/>
      <w:r w:rsidR="00000000" w:rsidRPr="00A900B0">
        <w:rPr>
          <w:rFonts w:ascii="Times New Roman" w:hAnsi="Times New Roman" w:cs="Times New Roman"/>
          <w:sz w:val="22"/>
          <w:szCs w:val="22"/>
        </w:rPr>
        <w:t xml:space="preserve">ía≈0,24) y </w:t>
      </w:r>
      <w:proofErr w:type="spellStart"/>
      <w:r w:rsidR="00000000" w:rsidRPr="00A900B0">
        <w:rPr>
          <w:rFonts w:ascii="Times New Roman" w:hAnsi="Times New Roman" w:cs="Times New Roman"/>
          <w:b/>
          <w:bCs/>
          <w:sz w:val="22"/>
          <w:szCs w:val="22"/>
        </w:rPr>
        <w:t>platicú</w:t>
      </w:r>
      <w:r w:rsidR="00000000" w:rsidRPr="00A900B0">
        <w:rPr>
          <w:rFonts w:ascii="Times New Roman" w:hAnsi="Times New Roman" w:cs="Times New Roman"/>
          <w:b/>
          <w:bCs/>
          <w:sz w:val="22"/>
          <w:szCs w:val="22"/>
          <w:lang w:val="it-IT"/>
        </w:rPr>
        <w:t>rtica</w:t>
      </w:r>
      <w:proofErr w:type="spellEnd"/>
      <w:r w:rsidR="00000000" w:rsidRPr="00A900B0">
        <w:rPr>
          <w:rFonts w:ascii="Times New Roman" w:hAnsi="Times New Roman" w:cs="Times New Roman"/>
          <w:sz w:val="22"/>
          <w:szCs w:val="22"/>
          <w:lang w:val="pt-PT"/>
        </w:rPr>
        <w:t xml:space="preserve"> (</w:t>
      </w:r>
      <w:proofErr w:type="spellStart"/>
      <w:r w:rsidR="00000000" w:rsidRPr="00A900B0">
        <w:rPr>
          <w:rFonts w:ascii="Times New Roman" w:hAnsi="Times New Roman" w:cs="Times New Roman"/>
          <w:sz w:val="22"/>
          <w:szCs w:val="22"/>
          <w:lang w:val="pt-PT"/>
        </w:rPr>
        <w:t>curtosis</w:t>
      </w:r>
      <w:proofErr w:type="spellEnd"/>
      <w:r w:rsidR="00000000" w:rsidRPr="00A900B0">
        <w:rPr>
          <w:rFonts w:ascii="Times New Roman" w:hAnsi="Times New Roman" w:cs="Times New Roman"/>
          <w:sz w:val="22"/>
          <w:szCs w:val="22"/>
        </w:rPr>
        <w:t>≈−</w:t>
      </w:r>
      <w:r w:rsidR="00000000" w:rsidRPr="00A900B0">
        <w:rPr>
          <w:rFonts w:ascii="Times New Roman" w:hAnsi="Times New Roman" w:cs="Times New Roman"/>
          <w:sz w:val="22"/>
          <w:szCs w:val="22"/>
          <w:lang w:val="it-IT"/>
        </w:rPr>
        <w:t>1,04): pico m</w:t>
      </w:r>
      <w:proofErr w:type="spellStart"/>
      <w:r w:rsidR="00000000" w:rsidRPr="00A900B0">
        <w:rPr>
          <w:rFonts w:ascii="Times New Roman" w:hAnsi="Times New Roman" w:cs="Times New Roman"/>
          <w:sz w:val="22"/>
          <w:szCs w:val="22"/>
        </w:rPr>
        <w:t>ás</w:t>
      </w:r>
      <w:proofErr w:type="spellEnd"/>
      <w:r w:rsidR="00000000" w:rsidRPr="00A900B0">
        <w:rPr>
          <w:rFonts w:ascii="Times New Roman" w:hAnsi="Times New Roman" w:cs="Times New Roman"/>
          <w:sz w:val="22"/>
          <w:szCs w:val="22"/>
        </w:rPr>
        <w:t xml:space="preserve"> </w:t>
      </w:r>
      <w:r w:rsidR="00000000" w:rsidRPr="00A900B0">
        <w:rPr>
          <w:rFonts w:ascii="Times New Roman" w:hAnsi="Times New Roman" w:cs="Times New Roman"/>
          <w:sz w:val="22"/>
          <w:szCs w:val="22"/>
          <w:rtl/>
          <w:lang w:val="ar-SA"/>
        </w:rPr>
        <w:t>“</w:t>
      </w:r>
      <w:r w:rsidR="00000000" w:rsidRPr="00A900B0">
        <w:rPr>
          <w:rFonts w:ascii="Times New Roman" w:hAnsi="Times New Roman" w:cs="Times New Roman"/>
          <w:sz w:val="22"/>
          <w:szCs w:val="22"/>
          <w:lang w:val="pt-PT"/>
        </w:rPr>
        <w:t>plano</w:t>
      </w:r>
      <w:r w:rsidR="00000000" w:rsidRPr="00A900B0">
        <w:rPr>
          <w:rFonts w:ascii="Times New Roman" w:hAnsi="Times New Roman" w:cs="Times New Roman"/>
          <w:sz w:val="22"/>
          <w:szCs w:val="22"/>
        </w:rPr>
        <w:t xml:space="preserve">” </w:t>
      </w:r>
      <w:r w:rsidR="00000000" w:rsidRPr="00A900B0">
        <w:rPr>
          <w:rFonts w:ascii="Times New Roman" w:hAnsi="Times New Roman" w:cs="Times New Roman"/>
          <w:sz w:val="22"/>
          <w:szCs w:val="22"/>
          <w:lang w:val="pt-PT"/>
        </w:rPr>
        <w:t xml:space="preserve">que normal. </w:t>
      </w:r>
    </w:p>
    <w:p w14:paraId="751DE499" w14:textId="77777777" w:rsidR="00775D6A" w:rsidRPr="00A900B0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900B0">
        <w:rPr>
          <w:rFonts w:ascii="Times New Roman" w:hAnsi="Times New Roman" w:cs="Times New Roman"/>
          <w:b/>
          <w:bCs/>
          <w:sz w:val="22"/>
          <w:szCs w:val="22"/>
        </w:rPr>
        <w:t>Categorizaciones de escolaridad y ocupación</w:t>
      </w:r>
    </w:p>
    <w:p w14:paraId="16D7ADDB" w14:textId="77777777" w:rsidR="00775D6A" w:rsidRPr="00A900B0" w:rsidRDefault="00000000">
      <w:pPr>
        <w:pStyle w:val="Default"/>
        <w:numPr>
          <w:ilvl w:val="0"/>
          <w:numId w:val="7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  <w:lang w:val="pt-PT"/>
        </w:rPr>
      </w:pPr>
      <w:proofErr w:type="spellStart"/>
      <w:r w:rsidRPr="00A900B0">
        <w:rPr>
          <w:rFonts w:ascii="Times New Roman" w:hAnsi="Times New Roman" w:cs="Times New Roman"/>
          <w:b/>
          <w:bCs/>
          <w:sz w:val="22"/>
          <w:szCs w:val="22"/>
          <w:lang w:val="pt-PT"/>
        </w:rPr>
        <w:t>Escolaridad_NEW</w:t>
      </w:r>
      <w:proofErr w:type="spellEnd"/>
      <w:r w:rsidRPr="00A900B0"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 (binaria)</w:t>
      </w:r>
      <w:r w:rsidRPr="00A900B0">
        <w:rPr>
          <w:rFonts w:ascii="Times New Roman" w:hAnsi="Times New Roman" w:cs="Times New Roman"/>
          <w:sz w:val="22"/>
          <w:szCs w:val="22"/>
          <w:lang w:val="pt-PT"/>
        </w:rPr>
        <w:t xml:space="preserve"> simplifica (b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ásica</w:t>
      </w:r>
      <w:proofErr w:type="spellEnd"/>
      <w:r w:rsidRPr="00A900B0">
        <w:rPr>
          <w:rFonts w:ascii="Times New Roman" w:hAnsi="Times New Roman" w:cs="Times New Roman"/>
          <w:sz w:val="22"/>
          <w:szCs w:val="22"/>
        </w:rPr>
        <w:t>/media vs superior). A favor: claridad y potencia; en contra: pierde gradiente (primaria, secundaria, t</w:t>
      </w:r>
      <w:r w:rsidRPr="00A900B0">
        <w:rPr>
          <w:rFonts w:ascii="Times New Roman" w:hAnsi="Times New Roman" w:cs="Times New Roman"/>
          <w:sz w:val="22"/>
          <w:szCs w:val="22"/>
          <w:lang w:val="fr-FR"/>
        </w:rPr>
        <w:t>é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cnica</w:t>
      </w:r>
      <w:proofErr w:type="spellEnd"/>
      <w:r w:rsidRPr="00A900B0">
        <w:rPr>
          <w:rFonts w:ascii="Times New Roman" w:hAnsi="Times New Roman" w:cs="Times New Roman"/>
          <w:sz w:val="22"/>
          <w:szCs w:val="22"/>
        </w:rPr>
        <w:t>, universidad, posgrado).</w:t>
      </w:r>
    </w:p>
    <w:p w14:paraId="6B35702A" w14:textId="77777777" w:rsidR="00775D6A" w:rsidRPr="00A900B0" w:rsidRDefault="00000000">
      <w:pPr>
        <w:pStyle w:val="Default"/>
        <w:numPr>
          <w:ilvl w:val="0"/>
          <w:numId w:val="7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A900B0">
        <w:rPr>
          <w:rFonts w:ascii="Times New Roman" w:hAnsi="Times New Roman" w:cs="Times New Roman"/>
          <w:b/>
          <w:bCs/>
          <w:sz w:val="22"/>
          <w:szCs w:val="22"/>
        </w:rPr>
        <w:t>Ocupació</w:t>
      </w:r>
      <w:r w:rsidRPr="00A900B0">
        <w:rPr>
          <w:rFonts w:ascii="Times New Roman" w:hAnsi="Times New Roman" w:cs="Times New Roman"/>
          <w:b/>
          <w:bCs/>
          <w:sz w:val="22"/>
          <w:szCs w:val="22"/>
          <w:lang w:val="pt-PT"/>
        </w:rPr>
        <w:t>n_NEW</w:t>
      </w:r>
      <w:proofErr w:type="spellEnd"/>
      <w:r w:rsidRPr="00A900B0"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 (</w:t>
      </w:r>
      <w:proofErr w:type="spellStart"/>
      <w:r w:rsidRPr="00A900B0">
        <w:rPr>
          <w:rFonts w:ascii="Times New Roman" w:hAnsi="Times New Roman" w:cs="Times New Roman"/>
          <w:b/>
          <w:bCs/>
          <w:sz w:val="22"/>
          <w:szCs w:val="22"/>
          <w:lang w:val="pt-PT"/>
        </w:rPr>
        <w:t>activo</w:t>
      </w:r>
      <w:proofErr w:type="spellEnd"/>
      <w:r w:rsidRPr="00A900B0"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 </w:t>
      </w:r>
      <w:proofErr w:type="spellStart"/>
      <w:r w:rsidRPr="00A900B0">
        <w:rPr>
          <w:rFonts w:ascii="Times New Roman" w:hAnsi="Times New Roman" w:cs="Times New Roman"/>
          <w:b/>
          <w:bCs/>
          <w:sz w:val="22"/>
          <w:szCs w:val="22"/>
          <w:lang w:val="pt-PT"/>
        </w:rPr>
        <w:t>vs</w:t>
      </w:r>
      <w:proofErr w:type="spellEnd"/>
      <w:r w:rsidRPr="00A900B0"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 </w:t>
      </w:r>
      <w:proofErr w:type="spellStart"/>
      <w:r w:rsidRPr="00A900B0">
        <w:rPr>
          <w:rFonts w:ascii="Times New Roman" w:hAnsi="Times New Roman" w:cs="Times New Roman"/>
          <w:b/>
          <w:bCs/>
          <w:sz w:val="22"/>
          <w:szCs w:val="22"/>
          <w:lang w:val="pt-PT"/>
        </w:rPr>
        <w:t>inactivo</w:t>
      </w:r>
      <w:proofErr w:type="spellEnd"/>
      <w:r w:rsidRPr="00A900B0">
        <w:rPr>
          <w:rFonts w:ascii="Times New Roman" w:hAnsi="Times New Roman" w:cs="Times New Roman"/>
          <w:b/>
          <w:bCs/>
          <w:sz w:val="22"/>
          <w:szCs w:val="22"/>
          <w:lang w:val="pt-PT"/>
        </w:rPr>
        <w:t>)</w:t>
      </w:r>
      <w:r w:rsidRPr="00A900B0">
        <w:rPr>
          <w:rFonts w:ascii="Times New Roman" w:hAnsi="Times New Roman" w:cs="Times New Roman"/>
          <w:sz w:val="22"/>
          <w:szCs w:val="22"/>
        </w:rPr>
        <w:t xml:space="preserve"> agrupa estados 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heterog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fr-FR"/>
        </w:rPr>
        <w:t>é</w:t>
      </w:r>
      <w:r w:rsidRPr="00A900B0">
        <w:rPr>
          <w:rFonts w:ascii="Times New Roman" w:hAnsi="Times New Roman" w:cs="Times New Roman"/>
          <w:sz w:val="22"/>
          <w:szCs w:val="22"/>
        </w:rPr>
        <w:t xml:space="preserve">neos (estudio, hogar, jubilación) que pueden relacionarse distinto con AF/IMC. En general, es aceptable para este análisis inicial, pero conviene probar categorías más finas en sensibilidad. </w:t>
      </w:r>
    </w:p>
    <w:p w14:paraId="7C1CF1A4" w14:textId="77777777" w:rsidR="00775D6A" w:rsidRPr="00A900B0" w:rsidRDefault="00000000">
      <w:pPr>
        <w:pStyle w:val="Default"/>
        <w:numPr>
          <w:ilvl w:val="0"/>
          <w:numId w:val="8"/>
        </w:numPr>
        <w:suppressAutoHyphens/>
        <w:spacing w:before="0" w:after="240" w:line="240" w:lineRule="auto"/>
        <w:rPr>
          <w:rFonts w:ascii="Times New Roman" w:hAnsi="Times New Roman" w:cs="Times New Roman"/>
          <w:sz w:val="22"/>
          <w:szCs w:val="22"/>
        </w:rPr>
      </w:pPr>
      <w:r w:rsidRPr="00A900B0">
        <w:rPr>
          <w:rFonts w:ascii="Times New Roman" w:hAnsi="Times New Roman" w:cs="Times New Roman"/>
          <w:b/>
          <w:bCs/>
          <w:sz w:val="22"/>
          <w:szCs w:val="22"/>
        </w:rPr>
        <w:t>Categorización de IMC para este análisis</w:t>
      </w:r>
      <w:r w:rsidRPr="00A900B0">
        <w:rPr>
          <w:rFonts w:ascii="Times New Roman" w:eastAsia="Times Roman" w:hAnsi="Times New Roman" w:cs="Times New Roman"/>
          <w:sz w:val="22"/>
          <w:szCs w:val="22"/>
        </w:rPr>
        <w:br/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Us</w:t>
      </w:r>
      <w:proofErr w:type="spellEnd"/>
      <w:r w:rsidRPr="00A900B0">
        <w:rPr>
          <w:rFonts w:ascii="Times New Roman" w:hAnsi="Times New Roman" w:cs="Times New Roman"/>
          <w:sz w:val="22"/>
          <w:szCs w:val="22"/>
          <w:lang w:val="fr-FR"/>
        </w:rPr>
        <w:t xml:space="preserve">é </w:t>
      </w:r>
      <w:r w:rsidRPr="00A900B0">
        <w:rPr>
          <w:rFonts w:ascii="Times New Roman" w:hAnsi="Times New Roman" w:cs="Times New Roman"/>
          <w:b/>
          <w:bCs/>
          <w:sz w:val="22"/>
          <w:szCs w:val="22"/>
          <w:lang w:val="en-US"/>
        </w:rPr>
        <w:t>EXCESO_PESO_NEW</w:t>
      </w:r>
      <w:r w:rsidRPr="00A900B0">
        <w:rPr>
          <w:rFonts w:ascii="Times New Roman" w:hAnsi="Times New Roman" w:cs="Times New Roman"/>
          <w:sz w:val="22"/>
          <w:szCs w:val="22"/>
        </w:rPr>
        <w:t xml:space="preserve">: 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Sí</w:t>
      </w:r>
      <w:r w:rsidRPr="00A900B0">
        <w:rPr>
          <w:rFonts w:ascii="Times New Roman" w:hAnsi="Times New Roman" w:cs="Times New Roman"/>
          <w:sz w:val="22"/>
          <w:szCs w:val="22"/>
        </w:rPr>
        <w:t xml:space="preserve"> = sobrepeso u obesidad (IMC≥25) y </w:t>
      </w:r>
      <w:r w:rsidRPr="00A900B0">
        <w:rPr>
          <w:rFonts w:ascii="Times New Roman" w:hAnsi="Times New Roman" w:cs="Times New Roman"/>
          <w:b/>
          <w:bCs/>
          <w:sz w:val="22"/>
          <w:szCs w:val="22"/>
        </w:rPr>
        <w:t>No</w:t>
      </w:r>
      <w:r w:rsidRPr="00A900B0">
        <w:rPr>
          <w:rFonts w:ascii="Times New Roman" w:hAnsi="Times New Roman" w:cs="Times New Roman"/>
          <w:sz w:val="22"/>
          <w:szCs w:val="22"/>
        </w:rPr>
        <w:t xml:space="preserve"> = delgadez/normal. Justificación: es el indicador usado por ENSIN para </w:t>
      </w:r>
      <w:r w:rsidRPr="00A900B0">
        <w:rPr>
          <w:rFonts w:ascii="Times New Roman" w:hAnsi="Times New Roman" w:cs="Times New Roman"/>
          <w:sz w:val="22"/>
          <w:szCs w:val="22"/>
          <w:rtl/>
          <w:lang w:val="ar-SA"/>
        </w:rPr>
        <w:t>“</w:t>
      </w:r>
      <w:r w:rsidRPr="00A900B0">
        <w:rPr>
          <w:rFonts w:ascii="Times New Roman" w:hAnsi="Times New Roman" w:cs="Times New Roman"/>
          <w:sz w:val="22"/>
          <w:szCs w:val="22"/>
        </w:rPr>
        <w:t xml:space="preserve">exceso de peso” y se alinea con el objetivo de enfocarse en </w:t>
      </w:r>
      <w:proofErr w:type="spellStart"/>
      <w:r w:rsidRPr="00A900B0">
        <w:rPr>
          <w:rFonts w:ascii="Times New Roman" w:hAnsi="Times New Roman" w:cs="Times New Roman"/>
          <w:sz w:val="22"/>
          <w:szCs w:val="22"/>
        </w:rPr>
        <w:t>sobrepeso+obesidad</w:t>
      </w:r>
      <w:proofErr w:type="spellEnd"/>
      <w:r w:rsidRPr="00A900B0">
        <w:rPr>
          <w:rFonts w:ascii="Times New Roman" w:hAnsi="Times New Roman" w:cs="Times New Roman"/>
          <w:sz w:val="22"/>
          <w:szCs w:val="22"/>
        </w:rPr>
        <w:t xml:space="preserve"> como un solo desenlace. </w:t>
      </w:r>
    </w:p>
    <w:sectPr w:rsidR="00775D6A" w:rsidRPr="00A900B0">
      <w:headerReference w:type="default" r:id="rId11"/>
      <w:foot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C540F" w14:textId="77777777" w:rsidR="00965FE3" w:rsidRDefault="00965FE3">
      <w:r>
        <w:separator/>
      </w:r>
    </w:p>
  </w:endnote>
  <w:endnote w:type="continuationSeparator" w:id="0">
    <w:p w14:paraId="4ADF4367" w14:textId="77777777" w:rsidR="00965FE3" w:rsidRDefault="00965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Roman">
    <w:altName w:val="Times New Roman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F991" w14:textId="77777777" w:rsidR="00775D6A" w:rsidRDefault="00775D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6F08F" w14:textId="77777777" w:rsidR="00965FE3" w:rsidRDefault="00965FE3">
      <w:r>
        <w:separator/>
      </w:r>
    </w:p>
  </w:footnote>
  <w:footnote w:type="continuationSeparator" w:id="0">
    <w:p w14:paraId="66CEDE10" w14:textId="77777777" w:rsidR="00965FE3" w:rsidRDefault="00965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FAF3A" w14:textId="77777777" w:rsidR="00775D6A" w:rsidRDefault="00775D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7466B"/>
    <w:multiLevelType w:val="hybridMultilevel"/>
    <w:tmpl w:val="D8826B38"/>
    <w:numStyleLink w:val="Numbered"/>
  </w:abstractNum>
  <w:abstractNum w:abstractNumId="1" w15:restartNumberingAfterBreak="0">
    <w:nsid w:val="455A55FC"/>
    <w:multiLevelType w:val="hybridMultilevel"/>
    <w:tmpl w:val="E6F01D48"/>
    <w:styleLink w:val="Bullet"/>
    <w:lvl w:ilvl="0" w:tplc="9FA06284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E89BBE">
      <w:start w:val="1"/>
      <w:numFmt w:val="bullet"/>
      <w:lvlText w:val="◦"/>
      <w:lvlJc w:val="left"/>
      <w:pPr>
        <w:ind w:left="14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80C6B16">
      <w:start w:val="1"/>
      <w:numFmt w:val="bullet"/>
      <w:lvlText w:val="◦"/>
      <w:lvlJc w:val="left"/>
      <w:pPr>
        <w:ind w:left="21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428BB2E">
      <w:start w:val="1"/>
      <w:numFmt w:val="bullet"/>
      <w:lvlText w:val="◦"/>
      <w:lvlJc w:val="left"/>
      <w:pPr>
        <w:ind w:left="28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414B7C8">
      <w:start w:val="1"/>
      <w:numFmt w:val="bullet"/>
      <w:lvlText w:val="◦"/>
      <w:lvlJc w:val="left"/>
      <w:pPr>
        <w:ind w:left="360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CE03FCA">
      <w:start w:val="1"/>
      <w:numFmt w:val="bullet"/>
      <w:lvlText w:val="◦"/>
      <w:lvlJc w:val="left"/>
      <w:pPr>
        <w:ind w:left="432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34298A4">
      <w:start w:val="1"/>
      <w:numFmt w:val="bullet"/>
      <w:lvlText w:val="◦"/>
      <w:lvlJc w:val="left"/>
      <w:pPr>
        <w:ind w:left="50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64052A">
      <w:start w:val="1"/>
      <w:numFmt w:val="bullet"/>
      <w:lvlText w:val="◦"/>
      <w:lvlJc w:val="left"/>
      <w:pPr>
        <w:ind w:left="57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44CB91E">
      <w:start w:val="1"/>
      <w:numFmt w:val="bullet"/>
      <w:lvlText w:val="◦"/>
      <w:lvlJc w:val="left"/>
      <w:pPr>
        <w:ind w:left="64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55E568DD"/>
    <w:multiLevelType w:val="hybridMultilevel"/>
    <w:tmpl w:val="E6F01D48"/>
    <w:numStyleLink w:val="Bullet"/>
  </w:abstractNum>
  <w:abstractNum w:abstractNumId="3" w15:restartNumberingAfterBreak="0">
    <w:nsid w:val="5D4E4E63"/>
    <w:multiLevelType w:val="hybridMultilevel"/>
    <w:tmpl w:val="D8826B38"/>
    <w:styleLink w:val="Numbered"/>
    <w:lvl w:ilvl="0" w:tplc="E0689F24">
      <w:start w:val="1"/>
      <w:numFmt w:val="decimal"/>
      <w:lvlText w:val="%1."/>
      <w:lvlJc w:val="left"/>
      <w:pPr>
        <w:ind w:left="7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84BD58">
      <w:start w:val="1"/>
      <w:numFmt w:val="decimal"/>
      <w:lvlText w:val="%2."/>
      <w:lvlJc w:val="left"/>
      <w:pPr>
        <w:ind w:left="9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583AD8">
      <w:start w:val="1"/>
      <w:numFmt w:val="decimal"/>
      <w:lvlText w:val="%3."/>
      <w:lvlJc w:val="left"/>
      <w:pPr>
        <w:ind w:left="11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CE3C6E">
      <w:start w:val="1"/>
      <w:numFmt w:val="decimal"/>
      <w:lvlText w:val="%4."/>
      <w:lvlJc w:val="left"/>
      <w:pPr>
        <w:ind w:left="13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3659EC">
      <w:start w:val="1"/>
      <w:numFmt w:val="decimal"/>
      <w:lvlText w:val="%5."/>
      <w:lvlJc w:val="left"/>
      <w:pPr>
        <w:ind w:left="160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E8F1F0">
      <w:start w:val="1"/>
      <w:numFmt w:val="decimal"/>
      <w:lvlText w:val="%6."/>
      <w:lvlJc w:val="left"/>
      <w:pPr>
        <w:ind w:left="18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324970">
      <w:start w:val="1"/>
      <w:numFmt w:val="decimal"/>
      <w:lvlText w:val="%7."/>
      <w:lvlJc w:val="left"/>
      <w:pPr>
        <w:ind w:left="20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CE4156">
      <w:start w:val="1"/>
      <w:numFmt w:val="decimal"/>
      <w:lvlText w:val="%8."/>
      <w:lvlJc w:val="left"/>
      <w:pPr>
        <w:ind w:left="22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8E649E">
      <w:start w:val="1"/>
      <w:numFmt w:val="decimal"/>
      <w:lvlText w:val="%9."/>
      <w:lvlJc w:val="left"/>
      <w:pPr>
        <w:ind w:left="24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08624690">
    <w:abstractNumId w:val="3"/>
  </w:num>
  <w:num w:numId="2" w16cid:durableId="1305039065">
    <w:abstractNumId w:val="0"/>
  </w:num>
  <w:num w:numId="3" w16cid:durableId="198712212">
    <w:abstractNumId w:val="0"/>
    <w:lvlOverride w:ilvl="0">
      <w:startOverride w:val="3"/>
    </w:lvlOverride>
  </w:num>
  <w:num w:numId="4" w16cid:durableId="1767310557">
    <w:abstractNumId w:val="1"/>
  </w:num>
  <w:num w:numId="5" w16cid:durableId="408428214">
    <w:abstractNumId w:val="2"/>
  </w:num>
  <w:num w:numId="6" w16cid:durableId="1293827016">
    <w:abstractNumId w:val="0"/>
    <w:lvlOverride w:ilvl="0">
      <w:startOverride w:val="9"/>
    </w:lvlOverride>
  </w:num>
  <w:num w:numId="7" w16cid:durableId="1140420294">
    <w:abstractNumId w:val="2"/>
    <w:lvlOverride w:ilvl="0">
      <w:lvl w:ilvl="0" w:tplc="1BF4A82E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646DF1C">
        <w:start w:val="1"/>
        <w:numFmt w:val="bullet"/>
        <w:lvlText w:val="•"/>
        <w:lvlJc w:val="left"/>
        <w:pPr>
          <w:ind w:left="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618B1A6">
        <w:start w:val="1"/>
        <w:numFmt w:val="bullet"/>
        <w:lvlText w:val="•"/>
        <w:lvlJc w:val="left"/>
        <w:pPr>
          <w:ind w:left="11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98CC8D0">
        <w:start w:val="1"/>
        <w:numFmt w:val="bullet"/>
        <w:lvlText w:val="•"/>
        <w:lvlJc w:val="left"/>
        <w:pPr>
          <w:ind w:left="1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512F2E8">
        <w:start w:val="1"/>
        <w:numFmt w:val="bullet"/>
        <w:lvlText w:val="•"/>
        <w:lvlJc w:val="left"/>
        <w:pPr>
          <w:ind w:left="16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14054E4">
        <w:start w:val="1"/>
        <w:numFmt w:val="bullet"/>
        <w:lvlText w:val="•"/>
        <w:lvlJc w:val="left"/>
        <w:pPr>
          <w:ind w:left="1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00065846">
        <w:start w:val="1"/>
        <w:numFmt w:val="bullet"/>
        <w:lvlText w:val="•"/>
        <w:lvlJc w:val="left"/>
        <w:pPr>
          <w:ind w:left="20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DC5A2C74">
        <w:start w:val="1"/>
        <w:numFmt w:val="bullet"/>
        <w:lvlText w:val="•"/>
        <w:lvlJc w:val="left"/>
        <w:pPr>
          <w:ind w:left="2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3121F88">
        <w:start w:val="1"/>
        <w:numFmt w:val="bullet"/>
        <w:lvlText w:val="•"/>
        <w:lvlJc w:val="left"/>
        <w:pPr>
          <w:ind w:left="24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 w16cid:durableId="2123719756">
    <w:abstractNumId w:val="0"/>
    <w:lvlOverride w:ilvl="0">
      <w:startOverride w:val="1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D6A"/>
    <w:rsid w:val="000F040D"/>
    <w:rsid w:val="00775D6A"/>
    <w:rsid w:val="00965FE3"/>
    <w:rsid w:val="00A900B0"/>
    <w:rsid w:val="00AA7014"/>
    <w:rsid w:val="00BE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52B96"/>
  <w15:docId w15:val="{0A355847-99BA-8540-8A84-AD784B06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">
    <w:name w:val="Bulle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Jacobo Correa Riobo</cp:lastModifiedBy>
  <cp:revision>3</cp:revision>
  <dcterms:created xsi:type="dcterms:W3CDTF">2025-08-18T01:05:00Z</dcterms:created>
  <dcterms:modified xsi:type="dcterms:W3CDTF">2025-08-18T01:19:00Z</dcterms:modified>
</cp:coreProperties>
</file>