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13AB501B" w:rsidR="2AB1169D" w:rsidRPr="00645252" w:rsidRDefault="00EB27FF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Jakob Kofoed Skovlund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3D4E3A4C" w:rsidR="00F77844" w:rsidRPr="009305ED" w:rsidRDefault="00EB27FF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 Downloader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1732B45C" w14:textId="77777777" w:rsidR="00F77844" w:rsidRDefault="005D7FC2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Tage en excel-fil i bestemt format som input når man kører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scripten</w:t>
            </w:r>
            <w:proofErr w:type="spellEnd"/>
          </w:p>
          <w:p w14:paraId="7FDE9BB8" w14:textId="77777777" w:rsidR="005D7FC2" w:rsidRDefault="005D7FC2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alle pdf’er</w:t>
            </w:r>
          </w:p>
          <w:p w14:paraId="6E18B098" w14:textId="1CFCB648" w:rsidR="005D7FC2" w:rsidRPr="009305ED" w:rsidRDefault="005D7FC2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Lav en rapport med </w:t>
            </w:r>
            <w:proofErr w:type="spellStart"/>
            <w:r>
              <w:t>BRNummer</w:t>
            </w:r>
            <w:proofErr w:type="spellEnd"/>
            <w:r>
              <w:t xml:space="preserve"> af rapport og hvorvidt de er blevet </w:t>
            </w:r>
            <w:proofErr w:type="spellStart"/>
            <w:r>
              <w:t>downloaded</w:t>
            </w:r>
            <w:proofErr w:type="spellEnd"/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375A10E0" w:rsidR="00F77844" w:rsidRPr="009305ED" w:rsidRDefault="005D7FC2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2CA0E55D" w:rsidR="00FD7D6E" w:rsidRPr="009305ED" w:rsidRDefault="003C365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openpyxl</w:t>
            </w:r>
            <w:proofErr w:type="spellEnd"/>
            <w:r w:rsidR="00410588">
              <w:t xml:space="preserve">, </w:t>
            </w:r>
            <w:proofErr w:type="spellStart"/>
            <w:r w:rsidR="0097393B">
              <w:t>urllib</w:t>
            </w:r>
            <w:proofErr w:type="spellEnd"/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40F628C7" w:rsidR="009305ED" w:rsidRPr="009305ED" w:rsidRDefault="005D7FC2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61930869" w14:textId="77777777" w:rsidR="009305ED" w:rsidRDefault="005D7FC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Muligheden for at sætte hvilken fil, hvorfra der skal </w:t>
            </w:r>
            <w:proofErr w:type="spellStart"/>
            <w:r>
              <w:t>downloaded</w:t>
            </w:r>
            <w:proofErr w:type="spellEnd"/>
            <w:r>
              <w:t>, denne fil skal dog følge samme format som den givne ”GRI_2017_2020” fil.</w:t>
            </w:r>
          </w:p>
          <w:p w14:paraId="282F12FE" w14:textId="77777777" w:rsidR="005D7FC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 skal forsøge at downloade alle filer fra første kolonne med pdf-link hvis dette fejler skal den prøve fra linket efter, fejler dette også stopper den der</w:t>
            </w:r>
          </w:p>
          <w:p w14:paraId="36188B3E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 skal lave en rapport, i form af en excel-fil som har </w:t>
            </w:r>
            <w:proofErr w:type="spellStart"/>
            <w:r>
              <w:t>BRNummer</w:t>
            </w:r>
            <w:proofErr w:type="spellEnd"/>
            <w:r>
              <w:t xml:space="preserve"> for pdf’erne og en kolonne med hvorvidt den givne rapport blev downloadet eller ej.</w:t>
            </w:r>
          </w:p>
          <w:p w14:paraId="13769EF3" w14:textId="063749B4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Downloaded</w:t>
            </w:r>
            <w:proofErr w:type="spellEnd"/>
            <w:r>
              <w:t xml:space="preserve"> filer skal desuden navngives til deres </w:t>
            </w:r>
            <w:proofErr w:type="spellStart"/>
            <w:r>
              <w:t>BRNummer</w:t>
            </w:r>
            <w:proofErr w:type="spellEnd"/>
          </w:p>
          <w:p w14:paraId="0CCE8185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 skal så dele denne via NAS, </w:t>
            </w:r>
            <w:proofErr w:type="spellStart"/>
            <w:r>
              <w:t>evt</w:t>
            </w:r>
            <w:proofErr w:type="spellEnd"/>
            <w:r>
              <w:t xml:space="preserve"> anden form hvis dette ikke virker</w:t>
            </w:r>
          </w:p>
          <w:p w14:paraId="24AA8428" w14:textId="3F5883AF" w:rsidR="001846D1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 skal aflægge en yderligere ”rapport” ved siden som giver</w:t>
            </w:r>
          </w:p>
          <w:p w14:paraId="627AE849" w14:textId="20922986" w:rsidR="00016E0C" w:rsidRPr="005A5A1D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 skal gøre brug af </w:t>
            </w:r>
            <w:proofErr w:type="spellStart"/>
            <w:r>
              <w:t>threading</w:t>
            </w:r>
            <w:proofErr w:type="spellEnd"/>
            <w:r>
              <w:t>, så den kan downloade flere på en gang, og forhåbentlig gøre hele processen hurtigere, dette skal være sin egen fil så man kan se forskellen på de to.</w:t>
            </w: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459DAE7B" w14:textId="77777777" w:rsidR="00E12D3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Tage rapport som input</w:t>
            </w:r>
          </w:p>
          <w:p w14:paraId="1831C32B" w14:textId="6CEEF789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 generators til at gå igennem den givne fil og download en fil ad gangen.</w:t>
            </w:r>
          </w:p>
          <w:p w14:paraId="2F883639" w14:textId="7C038105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Ved fejl i link prøv næste.</w:t>
            </w:r>
          </w:p>
          <w:p w14:paraId="2D69FBEA" w14:textId="77758F6B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Ved fejl i næste link, stop</w:t>
            </w:r>
          </w:p>
          <w:p w14:paraId="37666744" w14:textId="23CC707B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Navngiv filen til dens </w:t>
            </w:r>
            <w:proofErr w:type="spellStart"/>
            <w:r>
              <w:t>BRNummer</w:t>
            </w:r>
            <w:proofErr w:type="spellEnd"/>
          </w:p>
          <w:p w14:paraId="68F2D3C3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Sæt en række in med </w:t>
            </w:r>
            <w:proofErr w:type="spellStart"/>
            <w:r>
              <w:t>BRNummer</w:t>
            </w:r>
            <w:proofErr w:type="spellEnd"/>
            <w:r>
              <w:t xml:space="preserve"> og hvorvidt den blev downloadet</w:t>
            </w:r>
          </w:p>
          <w:p w14:paraId="4E2D21EC" w14:textId="77777777" w:rsidR="001846D1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Afmål tid</w:t>
            </w:r>
          </w:p>
          <w:p w14:paraId="5B4FD16A" w14:textId="0BB61369" w:rsidR="001846D1" w:rsidRPr="00016E0C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Threading</w:t>
            </w:r>
            <w:proofErr w:type="spellEnd"/>
          </w:p>
        </w:tc>
        <w:tc>
          <w:tcPr>
            <w:tcW w:w="1139" w:type="dxa"/>
          </w:tcPr>
          <w:p w14:paraId="384D1B22" w14:textId="77777777" w:rsidR="00E12D3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</w:p>
          <w:p w14:paraId="04A87385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  <w:r>
              <w:br/>
            </w:r>
            <w:r>
              <w:br/>
            </w:r>
          </w:p>
          <w:p w14:paraId="705CEDC8" w14:textId="013A68A3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</w:p>
          <w:p w14:paraId="0B1173CF" w14:textId="581C8AAD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3064EAE7" w14:textId="721C0063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659C2917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  <w:r w:rsidR="001846D1">
              <w:br/>
            </w:r>
          </w:p>
          <w:p w14:paraId="775F29E6" w14:textId="77777777" w:rsidR="001846D1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1611D593" w14:textId="72D2C76F" w:rsidR="001846D1" w:rsidRPr="005A5A1D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</w:tc>
        <w:tc>
          <w:tcPr>
            <w:tcW w:w="1846" w:type="dxa"/>
          </w:tcPr>
          <w:p w14:paraId="74EC8274" w14:textId="77777777" w:rsidR="00E12D3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</w:p>
          <w:p w14:paraId="24C8624F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  <w:r>
              <w:br/>
            </w:r>
            <w:r>
              <w:br/>
            </w:r>
          </w:p>
          <w:p w14:paraId="7D028AB5" w14:textId="5DBECE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</w:p>
          <w:p w14:paraId="55D92E31" w14:textId="5A2C5E93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142B7EAE" w14:textId="589996B2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234F7172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  <w:r w:rsidR="001846D1">
              <w:br/>
            </w:r>
          </w:p>
          <w:p w14:paraId="153B09BF" w14:textId="77777777" w:rsidR="001846D1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2B4C7D07" w14:textId="4A9A8B75" w:rsidR="001846D1" w:rsidRPr="005A5A1D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18/04</w:t>
            </w:r>
          </w:p>
        </w:tc>
        <w:tc>
          <w:tcPr>
            <w:tcW w:w="1993" w:type="dxa"/>
          </w:tcPr>
          <w:p w14:paraId="3F60EAB2" w14:textId="77777777" w:rsidR="00E12D3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  <w:p w14:paraId="724EA226" w14:textId="0E472C35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  <w:r>
              <w:br/>
            </w:r>
            <w:r>
              <w:br/>
            </w:r>
          </w:p>
          <w:p w14:paraId="067A1D90" w14:textId="4DD8262C" w:rsidR="00016E0C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16E0C">
              <w:t xml:space="preserve"> timer</w:t>
            </w:r>
          </w:p>
          <w:p w14:paraId="6CE8AD43" w14:textId="07D94C62" w:rsidR="00016E0C" w:rsidRDefault="00C1696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  <w:p w14:paraId="5CF5B36C" w14:textId="15CCCD32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75506C7F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  <w:r w:rsidR="001846D1">
              <w:br/>
            </w:r>
          </w:p>
          <w:p w14:paraId="5AF52C0D" w14:textId="77777777" w:rsidR="001846D1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15min</w:t>
            </w:r>
          </w:p>
          <w:p w14:paraId="453B22D9" w14:textId="58BE1DDD" w:rsidR="001846D1" w:rsidRPr="005A5A1D" w:rsidRDefault="001846D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8FD9" w14:textId="77777777" w:rsidR="000D301C" w:rsidRDefault="000D301C" w:rsidP="00A42D2F">
      <w:pPr>
        <w:spacing w:before="0" w:after="0" w:line="240" w:lineRule="auto"/>
      </w:pPr>
      <w:r>
        <w:separator/>
      </w:r>
    </w:p>
  </w:endnote>
  <w:endnote w:type="continuationSeparator" w:id="0">
    <w:p w14:paraId="1BB12991" w14:textId="77777777" w:rsidR="000D301C" w:rsidRDefault="000D301C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D3BC" w14:textId="4AC0BC2B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1846D1">
      <w:rPr>
        <w:noProof/>
      </w:rPr>
      <w:t>17-04-2024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25FF" w14:textId="77777777" w:rsidR="000D301C" w:rsidRDefault="000D301C" w:rsidP="00A42D2F">
      <w:pPr>
        <w:spacing w:before="0" w:after="0" w:line="240" w:lineRule="auto"/>
      </w:pPr>
      <w:r>
        <w:separator/>
      </w:r>
    </w:p>
  </w:footnote>
  <w:footnote w:type="continuationSeparator" w:id="0">
    <w:p w14:paraId="64007BC2" w14:textId="77777777" w:rsidR="000D301C" w:rsidRDefault="000D301C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16E0C"/>
    <w:rsid w:val="000D301C"/>
    <w:rsid w:val="001846D1"/>
    <w:rsid w:val="003C365E"/>
    <w:rsid w:val="00410588"/>
    <w:rsid w:val="004A46B9"/>
    <w:rsid w:val="005A5A1D"/>
    <w:rsid w:val="005C2CBC"/>
    <w:rsid w:val="005D7FC2"/>
    <w:rsid w:val="00645252"/>
    <w:rsid w:val="009305ED"/>
    <w:rsid w:val="009552A6"/>
    <w:rsid w:val="0097393B"/>
    <w:rsid w:val="009C38A3"/>
    <w:rsid w:val="00A42D2F"/>
    <w:rsid w:val="00A72B3E"/>
    <w:rsid w:val="00B94DC7"/>
    <w:rsid w:val="00BE5CF9"/>
    <w:rsid w:val="00C1696E"/>
    <w:rsid w:val="00DA67A8"/>
    <w:rsid w:val="00E12D32"/>
    <w:rsid w:val="00E17089"/>
    <w:rsid w:val="00E27239"/>
    <w:rsid w:val="00E35358"/>
    <w:rsid w:val="00EB27FF"/>
    <w:rsid w:val="00ED32C0"/>
    <w:rsid w:val="00EF4BCA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4977FAAC0C7C48AB3F1FDC959D7856" ma:contentTypeVersion="4" ma:contentTypeDescription="Opret et nyt dokument." ma:contentTypeScope="" ma:versionID="48508fdcc2d24a82258f0cfc12e5648f">
  <xsd:schema xmlns:xsd="http://www.w3.org/2001/XMLSchema" xmlns:xs="http://www.w3.org/2001/XMLSchema" xmlns:p="http://schemas.microsoft.com/office/2006/metadata/properties" xmlns:ns2="3489a2b4-af51-40b9-9d01-15d7da592b57" targetNamespace="http://schemas.microsoft.com/office/2006/metadata/properties" ma:root="true" ma:fieldsID="5fdc8d86366ac89986fd4fea3fa77a54" ns2:_="">
    <xsd:import namespace="3489a2b4-af51-40b9-9d01-15d7da592b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9a2b4-af51-40b9-9d01-15d7da592b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89a2b4-af51-40b9-9d01-15d7da592b57" xsi:nil="true"/>
  </documentManagement>
</p:properties>
</file>

<file path=customXml/itemProps1.xml><?xml version="1.0" encoding="utf-8"?>
<ds:datastoreItem xmlns:ds="http://schemas.openxmlformats.org/officeDocument/2006/customXml" ds:itemID="{A4C1F292-DD04-4D36-8213-C7C925088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9a2b4-af51-40b9-9d01-15d7da592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3489a2b4-af51-40b9-9d01-15d7da592b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269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Jakob Kofoed Skovlund</cp:lastModifiedBy>
  <cp:revision>7</cp:revision>
  <dcterms:created xsi:type="dcterms:W3CDTF">2024-04-15T08:03:00Z</dcterms:created>
  <dcterms:modified xsi:type="dcterms:W3CDTF">2024-04-17T09:20:00Z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0x010100E24977FAAC0C7C48AB3F1FDC959D7856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