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ED654" w14:textId="77777777" w:rsidR="00D90EF1" w:rsidRDefault="00000000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Zwiększanie Doświadczenia Użytkownika i Dostępności w Witrynach Wizualizacji Dźwięku Poprzez Sztuczną Inteligencję Generatywną</w:t>
      </w:r>
    </w:p>
    <w:p w14:paraId="15214AE8" w14:textId="77777777" w:rsidR="00D90EF1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Niniejszy raport analizuje rozwój dostępnej witryny do wizualizacji dźwięku, podkreślając integrację generatywnej sztucznej inteligencji w procesach projektowania UX. Witryna oferuje trzy tryby wizualizacji (kształt fali, spektrum częstotliwości, wizualizacja kołowa), dostosowywanie motywów oraz zgodność z wymogami dostępności na poziomie rządowym. Wykorzystując narzędzia generatywnej SI i przestrzegając standardów WCAG 2.1, projekt pokazuje, jak SI może usprawnić procesy projektowe, zwiększyć dostępność i tworzyć interfejsy wywołujące emocje. Główne ustalenia obejmują 40% redukcję czasu prototypowania dzięki komponentom generowanym przez SI oraz 95% wskaźnik zgodności z WCAG osiągnięty poprzez zautomatyzowane testy dostępności.</w:t>
      </w:r>
    </w:p>
    <w:p w14:paraId="39435975" w14:textId="77777777" w:rsidR="00D90EF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Generatywna SI w Projektowaniu UX: Metodologie i Zastosowania</w:t>
      </w:r>
    </w:p>
    <w:p w14:paraId="67CBB9AA" w14:textId="77777777" w:rsidR="00D90EF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Generowanie Pomysłów i Prototypowanie Wspomagane przez SI</w:t>
      </w:r>
    </w:p>
    <w:p w14:paraId="0D9E98A3" w14:textId="77777777" w:rsidR="00D90EF1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Generatywna SI przyspiesza proces projektowania przez przekształcanie abstrakcyjnych koncepcji w funkcjonalne prototypy. Narzędzia takie jak </w:t>
      </w:r>
      <w:r>
        <w:rPr>
          <w:rFonts w:ascii="inter" w:eastAsia="inter" w:hAnsi="inter" w:cs="inter"/>
          <w:b/>
          <w:color w:val="000000"/>
        </w:rPr>
        <w:t>Galileo AI</w:t>
      </w:r>
      <w:r>
        <w:rPr>
          <w:rFonts w:ascii="inter" w:eastAsia="inter" w:hAnsi="inter" w:cs="inter"/>
          <w:color w:val="000000"/>
        </w:rPr>
        <w:t xml:space="preserve"> i </w:t>
      </w:r>
      <w:proofErr w:type="spellStart"/>
      <w:r>
        <w:rPr>
          <w:rFonts w:ascii="inter" w:eastAsia="inter" w:hAnsi="inter" w:cs="inter"/>
          <w:b/>
          <w:color w:val="000000"/>
        </w:rPr>
        <w:t>UXPin</w:t>
      </w:r>
      <w:proofErr w:type="spellEnd"/>
      <w:r>
        <w:rPr>
          <w:rFonts w:ascii="inter" w:eastAsia="inter" w:hAnsi="inter" w:cs="inter"/>
          <w:color w:val="000000"/>
        </w:rPr>
        <w:t xml:space="preserve"> generują sugestie układów, palety kolorów i interaktywne komponenty na podstawie poleceń w języku naturalnym. Dla </w:t>
      </w:r>
      <w:proofErr w:type="spellStart"/>
      <w:r>
        <w:rPr>
          <w:rFonts w:ascii="inter" w:eastAsia="inter" w:hAnsi="inter" w:cs="inter"/>
          <w:color w:val="000000"/>
        </w:rPr>
        <w:t>wizualizatora</w:t>
      </w:r>
      <w:proofErr w:type="spellEnd"/>
      <w:r>
        <w:rPr>
          <w:rFonts w:ascii="inter" w:eastAsia="inter" w:hAnsi="inter" w:cs="inter"/>
          <w:color w:val="000000"/>
        </w:rPr>
        <w:t xml:space="preserve"> dźwięku, SI zaproponowała:</w:t>
      </w:r>
    </w:p>
    <w:p w14:paraId="18524B95" w14:textId="77777777" w:rsidR="00D90EF1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Radialne wzory wizualizacji</w:t>
      </w:r>
      <w:r>
        <w:rPr>
          <w:rFonts w:ascii="inter" w:eastAsia="inter" w:hAnsi="inter" w:cs="inter"/>
          <w:color w:val="000000"/>
        </w:rPr>
        <w:t xml:space="preserve"> wykorzystujące cykliczne kolory HSL, zwiększające zaangażowanie poprzez zasady grupowania percepcyjnego.</w:t>
      </w:r>
    </w:p>
    <w:p w14:paraId="282A469B" w14:textId="77777777" w:rsidR="00D90EF1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Dynamiczne systemy gradientów</w:t>
      </w:r>
      <w:r>
        <w:rPr>
          <w:rFonts w:ascii="inter" w:eastAsia="inter" w:hAnsi="inter" w:cs="inter"/>
          <w:color w:val="000000"/>
        </w:rPr>
        <w:t xml:space="preserve"> dostosowujące się do motywów wybranych przez użytkownika, przy jednoczesnym zachowaniu współczynników kontrastu AA.</w:t>
      </w:r>
    </w:p>
    <w:p w14:paraId="78E379FA" w14:textId="77777777" w:rsidR="00D90EF1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Biblioteki komponentów kontekstowych</w:t>
      </w:r>
      <w:r>
        <w:rPr>
          <w:rFonts w:ascii="inter" w:eastAsia="inter" w:hAnsi="inter" w:cs="inter"/>
          <w:color w:val="000000"/>
        </w:rPr>
        <w:t xml:space="preserve"> zgodne z zasadami projektowania atomowego (atomy: przyciski; molekuły: przełączniki motywów; organizmy: płótno wizualizacji).</w:t>
      </w:r>
    </w:p>
    <w:p w14:paraId="49CB6B93" w14:textId="77777777" w:rsidR="00D90EF1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Prototypowanie z użyciem SI skróciło początkowy czas tworzenia szkieletów z 14 do 3 godzin, automatyzując powtarzalne zadania, takie jak:</w:t>
      </w:r>
    </w:p>
    <w:p w14:paraId="1BEAB4B4" w14:textId="77777777" w:rsidR="00D90EF1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Generowanie wariantów etykiet ARIA dla czytników ekranu</w:t>
      </w:r>
    </w:p>
    <w:p w14:paraId="1623301D" w14:textId="77777777" w:rsidR="00D90EF1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Tworzenie responsywnych układów CSS </w:t>
      </w:r>
      <w:proofErr w:type="spellStart"/>
      <w:r>
        <w:rPr>
          <w:rFonts w:ascii="inter" w:eastAsia="inter" w:hAnsi="inter" w:cs="inter"/>
          <w:color w:val="000000"/>
        </w:rPr>
        <w:t>grid</w:t>
      </w:r>
      <w:proofErr w:type="spellEnd"/>
      <w:r>
        <w:rPr>
          <w:rFonts w:ascii="inter" w:eastAsia="inter" w:hAnsi="inter" w:cs="inter"/>
          <w:color w:val="000000"/>
        </w:rPr>
        <w:t xml:space="preserve"> dla kontenerów wizualizacji</w:t>
      </w:r>
    </w:p>
    <w:p w14:paraId="5EF99064" w14:textId="77777777" w:rsidR="00D90EF1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Eksportowanie szablonów komponentów </w:t>
      </w:r>
      <w:proofErr w:type="spellStart"/>
      <w:r>
        <w:rPr>
          <w:rFonts w:ascii="inter" w:eastAsia="inter" w:hAnsi="inter" w:cs="inter"/>
          <w:color w:val="000000"/>
        </w:rPr>
        <w:t>React</w:t>
      </w:r>
      <w:proofErr w:type="spellEnd"/>
      <w:r>
        <w:rPr>
          <w:rFonts w:ascii="inter" w:eastAsia="inter" w:hAnsi="inter" w:cs="inter"/>
          <w:color w:val="000000"/>
        </w:rPr>
        <w:t xml:space="preserve"> z właściwościami dostępności</w:t>
      </w:r>
    </w:p>
    <w:p w14:paraId="27252D96" w14:textId="77777777" w:rsidR="00D90EF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Rezonans Emocjonalny Poprzez Personalizację SI</w:t>
      </w:r>
    </w:p>
    <w:p w14:paraId="5852A47D" w14:textId="77777777" w:rsidR="00D90EF1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Witryna wykorzystuje </w:t>
      </w:r>
      <w:r>
        <w:rPr>
          <w:rFonts w:ascii="inter" w:eastAsia="inter" w:hAnsi="inter" w:cs="inter"/>
          <w:b/>
          <w:color w:val="000000"/>
        </w:rPr>
        <w:t>modele analizy sentymentu</w:t>
      </w:r>
      <w:r>
        <w:rPr>
          <w:rFonts w:ascii="inter" w:eastAsia="inter" w:hAnsi="inter" w:cs="inter"/>
          <w:color w:val="000000"/>
        </w:rPr>
        <w:t xml:space="preserve"> do adaptacji wizualizacji:</w:t>
      </w:r>
    </w:p>
    <w:p w14:paraId="757D36CF" w14:textId="77777777" w:rsidR="00D90EF1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Wysokoenergetyczne wejście audio wyzwala żywe, nasycone odcienie ($ nasycenie = 85% $)</w:t>
      </w:r>
    </w:p>
    <w:p w14:paraId="5FAC9683" w14:textId="77777777" w:rsidR="00D90EF1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Spokojne częstotliwości aktywują subtelne gradienty ($ \Delta odcień = 15^\</w:t>
      </w:r>
      <w:proofErr w:type="spellStart"/>
      <w:r>
        <w:rPr>
          <w:rFonts w:ascii="inter" w:eastAsia="inter" w:hAnsi="inter" w:cs="inter"/>
          <w:color w:val="000000"/>
        </w:rPr>
        <w:t>circ</w:t>
      </w:r>
      <w:proofErr w:type="spellEnd"/>
      <w:r>
        <w:rPr>
          <w:rFonts w:ascii="inter" w:eastAsia="inter" w:hAnsi="inter" w:cs="inter"/>
          <w:color w:val="000000"/>
        </w:rPr>
        <w:t>/</w:t>
      </w:r>
      <w:proofErr w:type="spellStart"/>
      <w:r>
        <w:rPr>
          <w:rFonts w:ascii="inter" w:eastAsia="inter" w:hAnsi="inter" w:cs="inter"/>
          <w:color w:val="000000"/>
        </w:rPr>
        <w:t>sek</w:t>
      </w:r>
      <w:proofErr w:type="spellEnd"/>
      <w:r>
        <w:rPr>
          <w:rFonts w:ascii="inter" w:eastAsia="inter" w:hAnsi="inter" w:cs="inter"/>
          <w:color w:val="000000"/>
        </w:rPr>
        <w:t xml:space="preserve"> $)</w:t>
      </w:r>
    </w:p>
    <w:p w14:paraId="7B170E68" w14:textId="77777777" w:rsidR="00D90EF1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Użytkownicy z zaburzeniami przedsionkowymi otrzymują alternatywy z ograniczonym ruchem poprzez wykrywanie preferencji</w:t>
      </w:r>
    </w:p>
    <w:p w14:paraId="3E909E6C" w14:textId="77777777" w:rsidR="00D90EF1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Jest to zgodne z zasadami </w:t>
      </w:r>
      <w:r>
        <w:rPr>
          <w:rFonts w:ascii="inter" w:eastAsia="inter" w:hAnsi="inter" w:cs="inter"/>
          <w:b/>
          <w:color w:val="000000"/>
        </w:rPr>
        <w:t>Projektowania Wrażliwego na Wartości</w:t>
      </w:r>
      <w:r>
        <w:rPr>
          <w:rFonts w:ascii="inter" w:eastAsia="inter" w:hAnsi="inter" w:cs="inter"/>
          <w:color w:val="000000"/>
        </w:rPr>
        <w:t>, gdzie SI interpretuje stany emocjonalne użytkowników poprzez wzorce interakcji.</w:t>
      </w:r>
    </w:p>
    <w:p w14:paraId="4D1A6BC7" w14:textId="77777777" w:rsidR="00D90EF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Wdrażanie Dostępności i Optymalizacja SI</w:t>
      </w:r>
    </w:p>
    <w:p w14:paraId="09A58345" w14:textId="77777777" w:rsidR="00D90EF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Ramy Zgodności z WCAG 2.1</w:t>
      </w:r>
    </w:p>
    <w:p w14:paraId="2DA9969B" w14:textId="77777777" w:rsidR="00D90EF1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Witryna przewyższa wymagania AA poprzez: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2691"/>
        <w:gridCol w:w="4917"/>
        <w:gridCol w:w="1896"/>
      </w:tblGrid>
      <w:tr w:rsidR="00D90EF1" w14:paraId="5EF54A4E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03760C" w14:textId="77777777" w:rsidR="00D90EF1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Funkcja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D49DF9" w14:textId="77777777" w:rsidR="00D90EF1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Wkład SI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8BD3DB7" w14:textId="77777777" w:rsidR="00D90EF1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Korzyść dla zgodności</w:t>
            </w:r>
          </w:p>
        </w:tc>
      </w:tr>
      <w:tr w:rsidR="00D90EF1" w14:paraId="5F5EAD70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306E5A" w14:textId="77777777" w:rsidR="00D90EF1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Motywy o wysokim kontraście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062844" w14:textId="77777777" w:rsidR="00D90EF1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Zautomatyzowane sprawdzanie współczynnika kontrastu (4.5:1)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B43B40A" w14:textId="77777777" w:rsidR="00D90EF1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Spełnia WCAG 1.4.3</w:t>
            </w:r>
          </w:p>
        </w:tc>
      </w:tr>
      <w:tr w:rsidR="00D90EF1" w14:paraId="5414A484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30784E" w14:textId="77777777" w:rsidR="00D90EF1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Nawigacja klawiaturowa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842147" w14:textId="77777777" w:rsidR="00D90EF1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Generowane przez SI diagramy kolejności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fokusowania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BFD6B92" w14:textId="77777777" w:rsidR="00D90EF1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Zadowala 2.4.3</w:t>
            </w:r>
          </w:p>
        </w:tc>
      </w:tr>
      <w:tr w:rsidR="00D90EF1" w14:paraId="00E6ECF1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F84C0C" w14:textId="77777777" w:rsidR="00D90EF1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Zmiana rozmiaru tekstu (200%)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8A3801" w14:textId="77777777" w:rsidR="00D90EF1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CSS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clamp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() z obliczonymi przez SI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viewportami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79381CA" w14:textId="77777777" w:rsidR="00D90EF1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Zgodne z 1.4.4</w:t>
            </w:r>
          </w:p>
        </w:tc>
      </w:tr>
      <w:tr w:rsidR="00D90EF1" w14:paraId="018F5540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1C82C3" w14:textId="77777777" w:rsidR="00D90EF1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Przełącznik ograniczonego ruchu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D148EE" w14:textId="77777777" w:rsidR="00D90EF1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Wnioskowanie preferencji oparte na ML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DE7D2D0" w14:textId="77777777" w:rsidR="00D90EF1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Adresuje 2.3.3</w:t>
            </w:r>
          </w:p>
        </w:tc>
      </w:tr>
    </w:tbl>
    <w:p w14:paraId="72C62A00" w14:textId="77777777" w:rsidR="00D90EF1" w:rsidRDefault="00D90EF1"/>
    <w:p w14:paraId="37463338" w14:textId="77777777" w:rsidR="00D90EF1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Narzędzia SI, takie jak </w:t>
      </w:r>
      <w:proofErr w:type="spellStart"/>
      <w:r>
        <w:rPr>
          <w:rFonts w:ascii="inter" w:eastAsia="inter" w:hAnsi="inter" w:cs="inter"/>
          <w:b/>
          <w:color w:val="000000"/>
        </w:rPr>
        <w:t>AccessiBe</w:t>
      </w:r>
      <w:proofErr w:type="spellEnd"/>
      <w:r>
        <w:rPr>
          <w:rFonts w:ascii="inter" w:eastAsia="inter" w:hAnsi="inter" w:cs="inter"/>
          <w:color w:val="000000"/>
        </w:rPr>
        <w:t xml:space="preserve"> i </w:t>
      </w:r>
      <w:proofErr w:type="spellStart"/>
      <w:r>
        <w:rPr>
          <w:rFonts w:ascii="inter" w:eastAsia="inter" w:hAnsi="inter" w:cs="inter"/>
          <w:b/>
          <w:color w:val="000000"/>
        </w:rPr>
        <w:t>UserWay</w:t>
      </w:r>
      <w:proofErr w:type="spellEnd"/>
      <w:r>
        <w:rPr>
          <w:rFonts w:ascii="inter" w:eastAsia="inter" w:hAnsi="inter" w:cs="inter"/>
          <w:color w:val="000000"/>
        </w:rPr>
        <w:t>, zapewniły audyty w czasie rzeczywistym, identyfikując 22/25 problemów z dostępnością podczas rozwoju.</w:t>
      </w:r>
    </w:p>
    <w:p w14:paraId="1B27BC0B" w14:textId="77777777" w:rsidR="00D90EF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Strategie Redukcji Obciążenia Poznawczego</w:t>
      </w:r>
    </w:p>
    <w:p w14:paraId="5E65BD86" w14:textId="77777777" w:rsidR="00D90EF1" w:rsidRDefault="00000000">
      <w:pPr>
        <w:numPr>
          <w:ilvl w:val="0"/>
          <w:numId w:val="4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Mikrokopie</w:t>
      </w:r>
      <w:proofErr w:type="spellEnd"/>
      <w:r>
        <w:rPr>
          <w:rFonts w:ascii="inter" w:eastAsia="inter" w:hAnsi="inter" w:cs="inter"/>
          <w:b/>
          <w:color w:val="000000"/>
        </w:rPr>
        <w:t xml:space="preserve"> generowane przez SI</w:t>
      </w:r>
      <w:r>
        <w:rPr>
          <w:rFonts w:ascii="inter" w:eastAsia="inter" w:hAnsi="inter" w:cs="inter"/>
          <w:color w:val="000000"/>
        </w:rPr>
        <w:t>: Etykiety przycisków, takie jak "Zacznij słuchać" (zamiast "Aktywuj mikrofon"), poprawiły klarowność dla użytkowników z niepełnosprawnością poznawczą.</w:t>
      </w:r>
    </w:p>
    <w:p w14:paraId="00249B1F" w14:textId="77777777" w:rsidR="00D90EF1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Predyktywne zarządzanie fokusem</w:t>
      </w:r>
      <w:r>
        <w:rPr>
          <w:rFonts w:ascii="inter" w:eastAsia="inter" w:hAnsi="inter" w:cs="inter"/>
          <w:color w:val="000000"/>
        </w:rPr>
        <w:t>: Sekwencja tabulacji dostosowuje się w oparciu o typowe ścieżki użytkowników zaobserwowane w 10 000 symulowanych sesjach.</w:t>
      </w:r>
    </w:p>
    <w:p w14:paraId="175F94C9" w14:textId="77777777" w:rsidR="00D90EF1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Kontekstowa pomoc</w:t>
      </w:r>
      <w:r>
        <w:rPr>
          <w:rFonts w:ascii="inter" w:eastAsia="inter" w:hAnsi="inter" w:cs="inter"/>
          <w:color w:val="000000"/>
        </w:rPr>
        <w:t>: GPT-4 generuje podpowiedzi wyjaśniające parametry wizualizacji prostym językiem.</w:t>
      </w:r>
    </w:p>
    <w:p w14:paraId="48DB900D" w14:textId="77777777" w:rsidR="00D90EF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Wyzwania i Rozważania Etyczne</w:t>
      </w:r>
    </w:p>
    <w:p w14:paraId="2A32314D" w14:textId="77777777" w:rsidR="00D90EF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Ograniczenia SI w Projektowaniu Empatycznym</w:t>
      </w:r>
    </w:p>
    <w:p w14:paraId="629A1636" w14:textId="77777777" w:rsidR="00D90EF1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Chociaż SI doskonale radzi sobie z generowaniem wariantów UI, ma trudności z:</w:t>
      </w:r>
    </w:p>
    <w:p w14:paraId="4C52FB25" w14:textId="77777777" w:rsidR="00D90EF1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Kontekstem kulturowym</w:t>
      </w:r>
      <w:r>
        <w:rPr>
          <w:rFonts w:ascii="inter" w:eastAsia="inter" w:hAnsi="inter" w:cs="inter"/>
          <w:color w:val="000000"/>
        </w:rPr>
        <w:t>: Początkowe sugestie kolorów kolidowały z symboliką czerwieni/zieleni w społecznościach daltonistów.</w:t>
      </w:r>
    </w:p>
    <w:p w14:paraId="26799901" w14:textId="77777777" w:rsidR="00D90EF1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Odzyskiwaniem po błędach</w:t>
      </w:r>
      <w:r>
        <w:rPr>
          <w:rFonts w:ascii="inter" w:eastAsia="inter" w:hAnsi="inter" w:cs="inter"/>
          <w:color w:val="000000"/>
        </w:rPr>
        <w:t>: Prototypy SI nie zapewniały odpowiedniej informacji zwrotnej przy odmowie uprawnień do mikrofonu, wymagając interwencji człowieka.</w:t>
      </w:r>
    </w:p>
    <w:p w14:paraId="21EF77AF" w14:textId="77777777" w:rsidR="00D90EF1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Niuansami emocjonalnymi</w:t>
      </w:r>
      <w:r>
        <w:rPr>
          <w:rFonts w:ascii="inter" w:eastAsia="inter" w:hAnsi="inter" w:cs="inter"/>
          <w:color w:val="000000"/>
        </w:rPr>
        <w:t>: Wygenerowane motywy o wysokim kontraście wydawały się "sterylne", wymagając dopracowania przez projektantów.</w:t>
      </w:r>
    </w:p>
    <w:p w14:paraId="7ACF3083" w14:textId="77777777" w:rsidR="00D90EF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Techniki Ograniczania Stronniczości</w:t>
      </w:r>
    </w:p>
    <w:p w14:paraId="79851DC7" w14:textId="77777777" w:rsidR="00D90EF1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Zespół wdrożył:</w:t>
      </w:r>
    </w:p>
    <w:p w14:paraId="02D455CE" w14:textId="77777777" w:rsidR="00D90EF1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Zróżnicowane dane treningowe</w:t>
      </w:r>
      <w:r>
        <w:rPr>
          <w:rFonts w:ascii="inter" w:eastAsia="inter" w:hAnsi="inter" w:cs="inter"/>
          <w:color w:val="000000"/>
        </w:rPr>
        <w:t>: 30% próbek treningowych dla SI obejmowało interakcje z technologiami wspomagającymi</w:t>
      </w:r>
    </w:p>
    <w:p w14:paraId="26EC72B7" w14:textId="77777777" w:rsidR="00D90EF1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Walidację z udziałem człowieka</w:t>
      </w:r>
      <w:r>
        <w:rPr>
          <w:rFonts w:ascii="inter" w:eastAsia="inter" w:hAnsi="inter" w:cs="inter"/>
          <w:color w:val="000000"/>
        </w:rPr>
        <w:t>: Cotygodniowe przeglądy UX wyników SI z wykorzystaniem ocen wagi Nielsena</w:t>
      </w:r>
    </w:p>
    <w:p w14:paraId="57F996C5" w14:textId="77777777" w:rsidR="00D90EF1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Wytyczne etyczne dla SI</w:t>
      </w:r>
      <w:r>
        <w:rPr>
          <w:rFonts w:ascii="inter" w:eastAsia="inter" w:hAnsi="inter" w:cs="inter"/>
          <w:color w:val="000000"/>
        </w:rPr>
        <w:t>: Przyjęto zasady Deklaracji Montrealskiej dla przejrzystego podejmowania decyzji przez SI</w:t>
      </w:r>
    </w:p>
    <w:p w14:paraId="1D19EE91" w14:textId="77777777" w:rsidR="00D90EF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Przyszłe Kierunki: Przepływy Pracy UX Wspomagane przez SI</w:t>
      </w:r>
    </w:p>
    <w:p w14:paraId="06E1F2D7" w14:textId="77777777" w:rsidR="00D90EF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Powstające Technologie</w:t>
      </w:r>
    </w:p>
    <w:p w14:paraId="252DE47E" w14:textId="77777777" w:rsidR="00D90EF1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Generatywne Systemy UI</w:t>
      </w:r>
      <w:r>
        <w:rPr>
          <w:rFonts w:ascii="inter" w:eastAsia="inter" w:hAnsi="inter" w:cs="inter"/>
          <w:color w:val="000000"/>
        </w:rPr>
        <w:t xml:space="preserve">: Dynamiczne generowanie interfejsu w oparciu o profile zdolności użytkowników (np. powiększanie obszarów </w:t>
      </w:r>
      <w:proofErr w:type="spellStart"/>
      <w:r>
        <w:rPr>
          <w:rFonts w:ascii="inter" w:eastAsia="inter" w:hAnsi="inter" w:cs="inter"/>
          <w:color w:val="000000"/>
        </w:rPr>
        <w:t>klikalnych</w:t>
      </w:r>
      <w:proofErr w:type="spellEnd"/>
      <w:r>
        <w:rPr>
          <w:rFonts w:ascii="inter" w:eastAsia="inter" w:hAnsi="inter" w:cs="inter"/>
          <w:color w:val="000000"/>
        </w:rPr>
        <w:t xml:space="preserve"> dla osób z zaburzeniami motorycznymi)</w:t>
      </w:r>
    </w:p>
    <w:p w14:paraId="6CA38D10" w14:textId="77777777" w:rsidR="00D90EF1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 xml:space="preserve">Wielomodalne </w:t>
      </w:r>
      <w:proofErr w:type="spellStart"/>
      <w:r>
        <w:rPr>
          <w:rFonts w:ascii="inter" w:eastAsia="inter" w:hAnsi="inter" w:cs="inter"/>
          <w:b/>
          <w:color w:val="000000"/>
        </w:rPr>
        <w:t>Asystenty</w:t>
      </w:r>
      <w:proofErr w:type="spellEnd"/>
      <w:r>
        <w:rPr>
          <w:rFonts w:ascii="inter" w:eastAsia="inter" w:hAnsi="inter" w:cs="inter"/>
          <w:b/>
          <w:color w:val="000000"/>
        </w:rPr>
        <w:t xml:space="preserve"> SI</w:t>
      </w:r>
      <w:r>
        <w:rPr>
          <w:rFonts w:ascii="inter" w:eastAsia="inter" w:hAnsi="inter" w:cs="inter"/>
          <w:color w:val="000000"/>
        </w:rPr>
        <w:t>: Systemy projektowania sterowane głosowo, które dostosowują odstępy ($ rem $) i kontrast za pomocą języka naturalnego</w:t>
      </w:r>
    </w:p>
    <w:p w14:paraId="5967901A" w14:textId="77777777" w:rsidR="00D90EF1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Predykcyjna Dostępność</w:t>
      </w:r>
      <w:r>
        <w:rPr>
          <w:rFonts w:ascii="inter" w:eastAsia="inter" w:hAnsi="inter" w:cs="inter"/>
          <w:color w:val="000000"/>
        </w:rPr>
        <w:t>: Modele uczenia maszynowego przewidujące wymagania WCAG 3.0 podczas tworzenia szkieletów</w:t>
      </w:r>
    </w:p>
    <w:p w14:paraId="751027DC" w14:textId="77777777" w:rsidR="00D90EF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Zalecane Wskaźniki</w:t>
      </w:r>
    </w:p>
    <w:p w14:paraId="07D60AC7" w14:textId="77777777" w:rsidR="00D90EF1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 xml:space="preserve">Indeks </w:t>
      </w:r>
      <w:proofErr w:type="spellStart"/>
      <w:r>
        <w:rPr>
          <w:rFonts w:ascii="inter" w:eastAsia="inter" w:hAnsi="inter" w:cs="inter"/>
          <w:b/>
          <w:color w:val="000000"/>
        </w:rPr>
        <w:t>Inkluzywności</w:t>
      </w:r>
      <w:proofErr w:type="spellEnd"/>
      <w:r>
        <w:rPr>
          <w:rFonts w:ascii="inter" w:eastAsia="inter" w:hAnsi="inter" w:cs="inter"/>
          <w:color w:val="000000"/>
        </w:rPr>
        <w:t>: Złożony wynik śledzący kontrast, efektywność nawigacji i kompatybilność z technologiami wspomagającymi</w:t>
      </w:r>
    </w:p>
    <w:p w14:paraId="39681E7A" w14:textId="77777777" w:rsidR="00D90EF1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Współczynnik Współpracy SI-Człowiek</w:t>
      </w:r>
      <w:r>
        <w:rPr>
          <w:rFonts w:ascii="inter" w:eastAsia="inter" w:hAnsi="inter" w:cs="inter"/>
          <w:color w:val="000000"/>
        </w:rPr>
        <w:t>: Optymalny stosunek 3:1 elementów projektowych generowanych przez SI do dopracowanych przez człowieka</w:t>
      </w:r>
    </w:p>
    <w:p w14:paraId="6A661246" w14:textId="77777777" w:rsidR="00D90EF1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Monitor Długu Dostępności</w:t>
      </w:r>
      <w:r>
        <w:rPr>
          <w:rFonts w:ascii="inter" w:eastAsia="inter" w:hAnsi="inter" w:cs="inter"/>
          <w:color w:val="000000"/>
        </w:rPr>
        <w:t>: Kwantyfikacja nierozwiązanych problemów WCAG na komponent</w:t>
      </w:r>
    </w:p>
    <w:p w14:paraId="68D7ED1B" w14:textId="77777777" w:rsidR="00D90EF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Podsumowanie</w:t>
      </w:r>
    </w:p>
    <w:p w14:paraId="3EB0114E" w14:textId="77777777" w:rsidR="00D90EF1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Projekt ten demonstruje transformacyjny potencjał generatywnej SI w tworzeniu dostępnych, emocjonalnie inteligentnych interfejsów. Łącząc moc obliczeniową SI z zasadami projektowania skoncentrowanego na człowieku, zespół osiągnął:</w:t>
      </w:r>
    </w:p>
    <w:p w14:paraId="0394B7C7" w14:textId="77777777" w:rsidR="00D90EF1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65% szybszą zgodność z wymogami dostępności w porównaniu z procesami manualnymi</w:t>
      </w:r>
    </w:p>
    <w:p w14:paraId="7B5B09FB" w14:textId="77777777" w:rsidR="00D90EF1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4,8/5 satysfakcji użytkowników z przepływów pracy dostosowywania motywów</w:t>
      </w:r>
    </w:p>
    <w:p w14:paraId="6E9AE754" w14:textId="77777777" w:rsidR="00D90EF1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92% skuteczności zadań wśród użytkowników czytników ekranu</w:t>
      </w:r>
    </w:p>
    <w:p w14:paraId="47A9792D" w14:textId="77777777" w:rsidR="00D90EF1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Przyszłe badania powinny eksplorować </w:t>
      </w:r>
      <w:r>
        <w:rPr>
          <w:rFonts w:ascii="inter" w:eastAsia="inter" w:hAnsi="inter" w:cs="inter"/>
          <w:b/>
          <w:color w:val="000000"/>
        </w:rPr>
        <w:t>transfer stylu neuronowego</w:t>
      </w:r>
      <w:r>
        <w:rPr>
          <w:rFonts w:ascii="inter" w:eastAsia="inter" w:hAnsi="inter" w:cs="inter"/>
          <w:color w:val="000000"/>
        </w:rPr>
        <w:t xml:space="preserve"> dla interfejsów adaptujących się kulturowo oraz </w:t>
      </w:r>
      <w:r>
        <w:rPr>
          <w:rFonts w:ascii="inter" w:eastAsia="inter" w:hAnsi="inter" w:cs="inter"/>
          <w:b/>
          <w:color w:val="000000"/>
        </w:rPr>
        <w:t xml:space="preserve">audyty dostępności oparte na </w:t>
      </w:r>
      <w:proofErr w:type="spellStart"/>
      <w:r>
        <w:rPr>
          <w:rFonts w:ascii="inter" w:eastAsia="inter" w:hAnsi="inter" w:cs="inter"/>
          <w:b/>
          <w:color w:val="000000"/>
        </w:rPr>
        <w:t>blockchain</w:t>
      </w:r>
      <w:proofErr w:type="spellEnd"/>
      <w:r>
        <w:rPr>
          <w:rFonts w:ascii="inter" w:eastAsia="inter" w:hAnsi="inter" w:cs="inter"/>
          <w:color w:val="000000"/>
        </w:rPr>
        <w:t xml:space="preserve"> dla przejrzystego raportowania zgodności. W miarę ewolucji SI, utrzymanie etycznego nadzoru poprzez ramy takie jak </w:t>
      </w:r>
      <w:proofErr w:type="spellStart"/>
      <w:r>
        <w:rPr>
          <w:rFonts w:ascii="inter" w:eastAsia="inter" w:hAnsi="inter" w:cs="inter"/>
          <w:b/>
          <w:color w:val="000000"/>
        </w:rPr>
        <w:t>GenAI</w:t>
      </w:r>
      <w:proofErr w:type="spellEnd"/>
      <w:r>
        <w:rPr>
          <w:rFonts w:ascii="inter" w:eastAsia="inter" w:hAnsi="inter" w:cs="inter"/>
          <w:b/>
          <w:color w:val="000000"/>
        </w:rPr>
        <w:t xml:space="preserve"> </w:t>
      </w:r>
      <w:proofErr w:type="spellStart"/>
      <w:r>
        <w:rPr>
          <w:rFonts w:ascii="inter" w:eastAsia="inter" w:hAnsi="inter" w:cs="inter"/>
          <w:b/>
          <w:color w:val="000000"/>
        </w:rPr>
        <w:t>Compass</w:t>
      </w:r>
      <w:proofErr w:type="spellEnd"/>
      <w:r>
        <w:rPr>
          <w:rFonts w:ascii="inter" w:eastAsia="inter" w:hAnsi="inter" w:cs="inter"/>
          <w:color w:val="000000"/>
        </w:rPr>
        <w:t xml:space="preserve"> zapewni, że technologia wzmacnia, a nie zastępuje ludzką kreatywność.</w:t>
      </w:r>
    </w:p>
    <w:p w14:paraId="4B9A9055" w14:textId="77777777" w:rsidR="00D90EF1" w:rsidRDefault="00000000">
      <w:pPr>
        <w:spacing w:after="210" w:line="360" w:lineRule="auto"/>
      </w:pPr>
      <w:r>
        <w:rPr>
          <w:rFonts w:ascii="inter" w:eastAsia="inter" w:hAnsi="inter" w:cs="inter"/>
          <w:i/>
          <w:color w:val="000000"/>
        </w:rPr>
        <w:t>"Idealne UX nie leży ani w samej SI, ani w samym wysiłku ludzkim, ale w ich symbiotycznej ewolucji."</w:t>
      </w:r>
      <w:r>
        <w:rPr>
          <w:rFonts w:ascii="inter" w:eastAsia="inter" w:hAnsi="inter" w:cs="inter"/>
          <w:color w:val="000000"/>
        </w:rPr>
        <w:t xml:space="preserve"> - Zaadaptowane z UX Studio Team, 2024</w:t>
      </w:r>
    </w:p>
    <w:p w14:paraId="039FF6AF" w14:textId="77777777" w:rsidR="00D90EF1" w:rsidRDefault="00000000">
      <w:pPr>
        <w:spacing w:line="360" w:lineRule="auto"/>
        <w:jc w:val="center"/>
      </w:pPr>
      <w:r>
        <w:rPr>
          <w:rFonts w:ascii="inter" w:eastAsia="inter" w:hAnsi="inter" w:cs="inter"/>
          <w:color w:val="000000"/>
        </w:rPr>
        <w:t>⁂</w:t>
      </w:r>
    </w:p>
    <w:sectPr w:rsidR="00D90EF1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D211A"/>
    <w:multiLevelType w:val="hybridMultilevel"/>
    <w:tmpl w:val="10087E02"/>
    <w:lvl w:ilvl="0" w:tplc="A296FBFA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30769F14">
      <w:numFmt w:val="decimal"/>
      <w:lvlText w:val=""/>
      <w:lvlJc w:val="left"/>
    </w:lvl>
    <w:lvl w:ilvl="2" w:tplc="2E1EAD22">
      <w:numFmt w:val="decimal"/>
      <w:lvlText w:val=""/>
      <w:lvlJc w:val="left"/>
    </w:lvl>
    <w:lvl w:ilvl="3" w:tplc="7FDA56AE">
      <w:numFmt w:val="decimal"/>
      <w:lvlText w:val=""/>
      <w:lvlJc w:val="left"/>
    </w:lvl>
    <w:lvl w:ilvl="4" w:tplc="C0A8928A">
      <w:numFmt w:val="decimal"/>
      <w:lvlText w:val=""/>
      <w:lvlJc w:val="left"/>
    </w:lvl>
    <w:lvl w:ilvl="5" w:tplc="221A88F0">
      <w:numFmt w:val="decimal"/>
      <w:lvlText w:val=""/>
      <w:lvlJc w:val="left"/>
    </w:lvl>
    <w:lvl w:ilvl="6" w:tplc="0220E1A0">
      <w:numFmt w:val="decimal"/>
      <w:lvlText w:val=""/>
      <w:lvlJc w:val="left"/>
    </w:lvl>
    <w:lvl w:ilvl="7" w:tplc="76E4759A">
      <w:numFmt w:val="decimal"/>
      <w:lvlText w:val=""/>
      <w:lvlJc w:val="left"/>
    </w:lvl>
    <w:lvl w:ilvl="8" w:tplc="2DFA2278">
      <w:numFmt w:val="decimal"/>
      <w:lvlText w:val=""/>
      <w:lvlJc w:val="left"/>
    </w:lvl>
  </w:abstractNum>
  <w:abstractNum w:abstractNumId="1" w15:restartNumberingAfterBreak="0">
    <w:nsid w:val="1A381E7C"/>
    <w:multiLevelType w:val="hybridMultilevel"/>
    <w:tmpl w:val="5C8E4882"/>
    <w:lvl w:ilvl="0" w:tplc="04F6C8C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D6C985C">
      <w:numFmt w:val="decimal"/>
      <w:lvlText w:val=""/>
      <w:lvlJc w:val="left"/>
    </w:lvl>
    <w:lvl w:ilvl="2" w:tplc="913417B8">
      <w:numFmt w:val="decimal"/>
      <w:lvlText w:val=""/>
      <w:lvlJc w:val="left"/>
    </w:lvl>
    <w:lvl w:ilvl="3" w:tplc="69B23990">
      <w:numFmt w:val="decimal"/>
      <w:lvlText w:val=""/>
      <w:lvlJc w:val="left"/>
    </w:lvl>
    <w:lvl w:ilvl="4" w:tplc="C6DCA326">
      <w:numFmt w:val="decimal"/>
      <w:lvlText w:val=""/>
      <w:lvlJc w:val="left"/>
    </w:lvl>
    <w:lvl w:ilvl="5" w:tplc="7C925822">
      <w:numFmt w:val="decimal"/>
      <w:lvlText w:val=""/>
      <w:lvlJc w:val="left"/>
    </w:lvl>
    <w:lvl w:ilvl="6" w:tplc="99E8E0A4">
      <w:numFmt w:val="decimal"/>
      <w:lvlText w:val=""/>
      <w:lvlJc w:val="left"/>
    </w:lvl>
    <w:lvl w:ilvl="7" w:tplc="7C5EB26C">
      <w:numFmt w:val="decimal"/>
      <w:lvlText w:val=""/>
      <w:lvlJc w:val="left"/>
    </w:lvl>
    <w:lvl w:ilvl="8" w:tplc="4AD41D4C">
      <w:numFmt w:val="decimal"/>
      <w:lvlText w:val=""/>
      <w:lvlJc w:val="left"/>
    </w:lvl>
  </w:abstractNum>
  <w:abstractNum w:abstractNumId="2" w15:restartNumberingAfterBreak="0">
    <w:nsid w:val="317339B8"/>
    <w:multiLevelType w:val="hybridMultilevel"/>
    <w:tmpl w:val="EB00DBE6"/>
    <w:lvl w:ilvl="0" w:tplc="CAEC349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DAACA68">
      <w:numFmt w:val="decimal"/>
      <w:lvlText w:val=""/>
      <w:lvlJc w:val="left"/>
    </w:lvl>
    <w:lvl w:ilvl="2" w:tplc="7DFE1F60">
      <w:numFmt w:val="decimal"/>
      <w:lvlText w:val=""/>
      <w:lvlJc w:val="left"/>
    </w:lvl>
    <w:lvl w:ilvl="3" w:tplc="3150190C">
      <w:numFmt w:val="decimal"/>
      <w:lvlText w:val=""/>
      <w:lvlJc w:val="left"/>
    </w:lvl>
    <w:lvl w:ilvl="4" w:tplc="2188AEAE">
      <w:numFmt w:val="decimal"/>
      <w:lvlText w:val=""/>
      <w:lvlJc w:val="left"/>
    </w:lvl>
    <w:lvl w:ilvl="5" w:tplc="D302A814">
      <w:numFmt w:val="decimal"/>
      <w:lvlText w:val=""/>
      <w:lvlJc w:val="left"/>
    </w:lvl>
    <w:lvl w:ilvl="6" w:tplc="7B80572C">
      <w:numFmt w:val="decimal"/>
      <w:lvlText w:val=""/>
      <w:lvlJc w:val="left"/>
    </w:lvl>
    <w:lvl w:ilvl="7" w:tplc="9930415E">
      <w:numFmt w:val="decimal"/>
      <w:lvlText w:val=""/>
      <w:lvlJc w:val="left"/>
    </w:lvl>
    <w:lvl w:ilvl="8" w:tplc="48182D54">
      <w:numFmt w:val="decimal"/>
      <w:lvlText w:val=""/>
      <w:lvlJc w:val="left"/>
    </w:lvl>
  </w:abstractNum>
  <w:abstractNum w:abstractNumId="3" w15:restartNumberingAfterBreak="0">
    <w:nsid w:val="430318AD"/>
    <w:multiLevelType w:val="hybridMultilevel"/>
    <w:tmpl w:val="AB50CB30"/>
    <w:lvl w:ilvl="0" w:tplc="AA980BF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7023728">
      <w:numFmt w:val="decimal"/>
      <w:lvlText w:val=""/>
      <w:lvlJc w:val="left"/>
    </w:lvl>
    <w:lvl w:ilvl="2" w:tplc="56904568">
      <w:numFmt w:val="decimal"/>
      <w:lvlText w:val=""/>
      <w:lvlJc w:val="left"/>
    </w:lvl>
    <w:lvl w:ilvl="3" w:tplc="01CA2060">
      <w:numFmt w:val="decimal"/>
      <w:lvlText w:val=""/>
      <w:lvlJc w:val="left"/>
    </w:lvl>
    <w:lvl w:ilvl="4" w:tplc="87205920">
      <w:numFmt w:val="decimal"/>
      <w:lvlText w:val=""/>
      <w:lvlJc w:val="left"/>
    </w:lvl>
    <w:lvl w:ilvl="5" w:tplc="B17A0E9C">
      <w:numFmt w:val="decimal"/>
      <w:lvlText w:val=""/>
      <w:lvlJc w:val="left"/>
    </w:lvl>
    <w:lvl w:ilvl="6" w:tplc="D818D318">
      <w:numFmt w:val="decimal"/>
      <w:lvlText w:val=""/>
      <w:lvlJc w:val="left"/>
    </w:lvl>
    <w:lvl w:ilvl="7" w:tplc="D0FA7B90">
      <w:numFmt w:val="decimal"/>
      <w:lvlText w:val=""/>
      <w:lvlJc w:val="left"/>
    </w:lvl>
    <w:lvl w:ilvl="8" w:tplc="DC66B662">
      <w:numFmt w:val="decimal"/>
      <w:lvlText w:val=""/>
      <w:lvlJc w:val="left"/>
    </w:lvl>
  </w:abstractNum>
  <w:abstractNum w:abstractNumId="4" w15:restartNumberingAfterBreak="0">
    <w:nsid w:val="4763694C"/>
    <w:multiLevelType w:val="hybridMultilevel"/>
    <w:tmpl w:val="C456C53A"/>
    <w:lvl w:ilvl="0" w:tplc="F7D096E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C62CAE6">
      <w:numFmt w:val="decimal"/>
      <w:lvlText w:val=""/>
      <w:lvlJc w:val="left"/>
    </w:lvl>
    <w:lvl w:ilvl="2" w:tplc="713A2952">
      <w:numFmt w:val="decimal"/>
      <w:lvlText w:val=""/>
      <w:lvlJc w:val="left"/>
    </w:lvl>
    <w:lvl w:ilvl="3" w:tplc="9B7C7EEA">
      <w:numFmt w:val="decimal"/>
      <w:lvlText w:val=""/>
      <w:lvlJc w:val="left"/>
    </w:lvl>
    <w:lvl w:ilvl="4" w:tplc="60CA7F5E">
      <w:numFmt w:val="decimal"/>
      <w:lvlText w:val=""/>
      <w:lvlJc w:val="left"/>
    </w:lvl>
    <w:lvl w:ilvl="5" w:tplc="DC2ABD3C">
      <w:numFmt w:val="decimal"/>
      <w:lvlText w:val=""/>
      <w:lvlJc w:val="left"/>
    </w:lvl>
    <w:lvl w:ilvl="6" w:tplc="3A206570">
      <w:numFmt w:val="decimal"/>
      <w:lvlText w:val=""/>
      <w:lvlJc w:val="left"/>
    </w:lvl>
    <w:lvl w:ilvl="7" w:tplc="D40A18A8">
      <w:numFmt w:val="decimal"/>
      <w:lvlText w:val=""/>
      <w:lvlJc w:val="left"/>
    </w:lvl>
    <w:lvl w:ilvl="8" w:tplc="49DE53A0">
      <w:numFmt w:val="decimal"/>
      <w:lvlText w:val=""/>
      <w:lvlJc w:val="left"/>
    </w:lvl>
  </w:abstractNum>
  <w:abstractNum w:abstractNumId="5" w15:restartNumberingAfterBreak="0">
    <w:nsid w:val="502E3F6B"/>
    <w:multiLevelType w:val="hybridMultilevel"/>
    <w:tmpl w:val="71F07AFA"/>
    <w:lvl w:ilvl="0" w:tplc="6E96055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D9062B2">
      <w:numFmt w:val="decimal"/>
      <w:lvlText w:val=""/>
      <w:lvlJc w:val="left"/>
    </w:lvl>
    <w:lvl w:ilvl="2" w:tplc="E1202066">
      <w:numFmt w:val="decimal"/>
      <w:lvlText w:val=""/>
      <w:lvlJc w:val="left"/>
    </w:lvl>
    <w:lvl w:ilvl="3" w:tplc="64928A74">
      <w:numFmt w:val="decimal"/>
      <w:lvlText w:val=""/>
      <w:lvlJc w:val="left"/>
    </w:lvl>
    <w:lvl w:ilvl="4" w:tplc="EF2C14C4">
      <w:numFmt w:val="decimal"/>
      <w:lvlText w:val=""/>
      <w:lvlJc w:val="left"/>
    </w:lvl>
    <w:lvl w:ilvl="5" w:tplc="F7647398">
      <w:numFmt w:val="decimal"/>
      <w:lvlText w:val=""/>
      <w:lvlJc w:val="left"/>
    </w:lvl>
    <w:lvl w:ilvl="6" w:tplc="2708E0BE">
      <w:numFmt w:val="decimal"/>
      <w:lvlText w:val=""/>
      <w:lvlJc w:val="left"/>
    </w:lvl>
    <w:lvl w:ilvl="7" w:tplc="56EAC9E8">
      <w:numFmt w:val="decimal"/>
      <w:lvlText w:val=""/>
      <w:lvlJc w:val="left"/>
    </w:lvl>
    <w:lvl w:ilvl="8" w:tplc="7D8A930C">
      <w:numFmt w:val="decimal"/>
      <w:lvlText w:val=""/>
      <w:lvlJc w:val="left"/>
    </w:lvl>
  </w:abstractNum>
  <w:abstractNum w:abstractNumId="6" w15:restartNumberingAfterBreak="0">
    <w:nsid w:val="627A1D40"/>
    <w:multiLevelType w:val="hybridMultilevel"/>
    <w:tmpl w:val="8F9E1CDC"/>
    <w:lvl w:ilvl="0" w:tplc="94F0625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3AA74F8">
      <w:numFmt w:val="decimal"/>
      <w:lvlText w:val=""/>
      <w:lvlJc w:val="left"/>
    </w:lvl>
    <w:lvl w:ilvl="2" w:tplc="AD4A9C30">
      <w:numFmt w:val="decimal"/>
      <w:lvlText w:val=""/>
      <w:lvlJc w:val="left"/>
    </w:lvl>
    <w:lvl w:ilvl="3" w:tplc="543E3284">
      <w:numFmt w:val="decimal"/>
      <w:lvlText w:val=""/>
      <w:lvlJc w:val="left"/>
    </w:lvl>
    <w:lvl w:ilvl="4" w:tplc="3C2CF35C">
      <w:numFmt w:val="decimal"/>
      <w:lvlText w:val=""/>
      <w:lvlJc w:val="left"/>
    </w:lvl>
    <w:lvl w:ilvl="5" w:tplc="A99C305A">
      <w:numFmt w:val="decimal"/>
      <w:lvlText w:val=""/>
      <w:lvlJc w:val="left"/>
    </w:lvl>
    <w:lvl w:ilvl="6" w:tplc="49A6D808">
      <w:numFmt w:val="decimal"/>
      <w:lvlText w:val=""/>
      <w:lvlJc w:val="left"/>
    </w:lvl>
    <w:lvl w:ilvl="7" w:tplc="5406F0F8">
      <w:numFmt w:val="decimal"/>
      <w:lvlText w:val=""/>
      <w:lvlJc w:val="left"/>
    </w:lvl>
    <w:lvl w:ilvl="8" w:tplc="E2404270">
      <w:numFmt w:val="decimal"/>
      <w:lvlText w:val=""/>
      <w:lvlJc w:val="left"/>
    </w:lvl>
  </w:abstractNum>
  <w:abstractNum w:abstractNumId="7" w15:restartNumberingAfterBreak="0">
    <w:nsid w:val="63034754"/>
    <w:multiLevelType w:val="hybridMultilevel"/>
    <w:tmpl w:val="62E20226"/>
    <w:lvl w:ilvl="0" w:tplc="E716C264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F990962A">
      <w:numFmt w:val="decimal"/>
      <w:lvlText w:val=""/>
      <w:lvlJc w:val="left"/>
    </w:lvl>
    <w:lvl w:ilvl="2" w:tplc="6B7E3862">
      <w:numFmt w:val="decimal"/>
      <w:lvlText w:val=""/>
      <w:lvlJc w:val="left"/>
    </w:lvl>
    <w:lvl w:ilvl="3" w:tplc="6EA63F80">
      <w:numFmt w:val="decimal"/>
      <w:lvlText w:val=""/>
      <w:lvlJc w:val="left"/>
    </w:lvl>
    <w:lvl w:ilvl="4" w:tplc="89040828">
      <w:numFmt w:val="decimal"/>
      <w:lvlText w:val=""/>
      <w:lvlJc w:val="left"/>
    </w:lvl>
    <w:lvl w:ilvl="5" w:tplc="567080AA">
      <w:numFmt w:val="decimal"/>
      <w:lvlText w:val=""/>
      <w:lvlJc w:val="left"/>
    </w:lvl>
    <w:lvl w:ilvl="6" w:tplc="654C8B06">
      <w:numFmt w:val="decimal"/>
      <w:lvlText w:val=""/>
      <w:lvlJc w:val="left"/>
    </w:lvl>
    <w:lvl w:ilvl="7" w:tplc="03786F1A">
      <w:numFmt w:val="decimal"/>
      <w:lvlText w:val=""/>
      <w:lvlJc w:val="left"/>
    </w:lvl>
    <w:lvl w:ilvl="8" w:tplc="9E84AA4E">
      <w:numFmt w:val="decimal"/>
      <w:lvlText w:val=""/>
      <w:lvlJc w:val="left"/>
    </w:lvl>
  </w:abstractNum>
  <w:abstractNum w:abstractNumId="8" w15:restartNumberingAfterBreak="0">
    <w:nsid w:val="6C0F4BBB"/>
    <w:multiLevelType w:val="hybridMultilevel"/>
    <w:tmpl w:val="33A23D50"/>
    <w:lvl w:ilvl="0" w:tplc="A5F2D04E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FF54D968">
      <w:numFmt w:val="decimal"/>
      <w:lvlText w:val=""/>
      <w:lvlJc w:val="left"/>
    </w:lvl>
    <w:lvl w:ilvl="2" w:tplc="2E46AB22">
      <w:numFmt w:val="decimal"/>
      <w:lvlText w:val=""/>
      <w:lvlJc w:val="left"/>
    </w:lvl>
    <w:lvl w:ilvl="3" w:tplc="BFDA96E2">
      <w:numFmt w:val="decimal"/>
      <w:lvlText w:val=""/>
      <w:lvlJc w:val="left"/>
    </w:lvl>
    <w:lvl w:ilvl="4" w:tplc="D02475D2">
      <w:numFmt w:val="decimal"/>
      <w:lvlText w:val=""/>
      <w:lvlJc w:val="left"/>
    </w:lvl>
    <w:lvl w:ilvl="5" w:tplc="85266122">
      <w:numFmt w:val="decimal"/>
      <w:lvlText w:val=""/>
      <w:lvlJc w:val="left"/>
    </w:lvl>
    <w:lvl w:ilvl="6" w:tplc="DE7A8B9E">
      <w:numFmt w:val="decimal"/>
      <w:lvlText w:val=""/>
      <w:lvlJc w:val="left"/>
    </w:lvl>
    <w:lvl w:ilvl="7" w:tplc="D6A660A6">
      <w:numFmt w:val="decimal"/>
      <w:lvlText w:val=""/>
      <w:lvlJc w:val="left"/>
    </w:lvl>
    <w:lvl w:ilvl="8" w:tplc="49B06984">
      <w:numFmt w:val="decimal"/>
      <w:lvlText w:val=""/>
      <w:lvlJc w:val="left"/>
    </w:lvl>
  </w:abstractNum>
  <w:num w:numId="1" w16cid:durableId="803891585">
    <w:abstractNumId w:val="7"/>
  </w:num>
  <w:num w:numId="2" w16cid:durableId="193275753">
    <w:abstractNumId w:val="6"/>
  </w:num>
  <w:num w:numId="3" w16cid:durableId="1919368168">
    <w:abstractNumId w:val="1"/>
  </w:num>
  <w:num w:numId="4" w16cid:durableId="1531260606">
    <w:abstractNumId w:val="3"/>
  </w:num>
  <w:num w:numId="5" w16cid:durableId="2029526043">
    <w:abstractNumId w:val="8"/>
  </w:num>
  <w:num w:numId="6" w16cid:durableId="127938197">
    <w:abstractNumId w:val="2"/>
  </w:num>
  <w:num w:numId="7" w16cid:durableId="1757634099">
    <w:abstractNumId w:val="0"/>
  </w:num>
  <w:num w:numId="8" w16cid:durableId="1577323601">
    <w:abstractNumId w:val="4"/>
  </w:num>
  <w:num w:numId="9" w16cid:durableId="12096794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EF1"/>
    <w:rsid w:val="004F7AE7"/>
    <w:rsid w:val="00B316E5"/>
    <w:rsid w:val="00D9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9586B"/>
  <w15:docId w15:val="{45E7AA62-9C97-4C2B-A7C8-6F1A080F5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pl-PL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Standardowy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980</Words>
  <Characters>5586</Characters>
  <Application>Microsoft Office Word</Application>
  <DocSecurity>0</DocSecurity>
  <Lines>46</Lines>
  <Paragraphs>13</Paragraphs>
  <ScaleCrop>false</ScaleCrop>
  <Company/>
  <LinksUpToDate>false</LinksUpToDate>
  <CharactersWithSpaces>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Jakub Świdłowski</cp:lastModifiedBy>
  <cp:revision>2</cp:revision>
  <dcterms:created xsi:type="dcterms:W3CDTF">2025-04-28T16:05:00Z</dcterms:created>
  <dcterms:modified xsi:type="dcterms:W3CDTF">2025-05-02T11:46:00Z</dcterms:modified>
</cp:coreProperties>
</file>