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688E" w:rsidRPr="00606318" w:rsidRDefault="00485D5C" w:rsidP="00485D5C">
      <w:pPr>
        <w:spacing w:before="100" w:beforeAutospacing="1" w:after="0" w:line="240" w:lineRule="auto"/>
        <w:rPr>
          <w:rFonts w:ascii="Liberation Serif" w:eastAsia="Times New Roman" w:hAnsi="Liberation Serif" w:cs="Liberation Serif"/>
          <w:color w:val="000000" w:themeColor="text1"/>
          <w:sz w:val="72"/>
          <w:szCs w:val="72"/>
          <w:lang w:eastAsia="pl-PL"/>
        </w:rPr>
      </w:pPr>
      <w:r w:rsidRPr="00606318">
        <w:rPr>
          <w:rFonts w:ascii="Liberation Serif" w:eastAsia="Times New Roman" w:hAnsi="Liberation Serif" w:cs="Liberation Serif"/>
          <w:color w:val="000000" w:themeColor="text1"/>
          <w:sz w:val="72"/>
          <w:szCs w:val="72"/>
          <w:lang w:eastAsia="pl-PL"/>
        </w:rPr>
        <w:t xml:space="preserve">Kampania polska – blaski i cienie działań obronnych w 1939 r. </w:t>
      </w:r>
    </w:p>
    <w:p w:rsidR="00485D5C" w:rsidRPr="00606318" w:rsidRDefault="00485D5C" w:rsidP="002D688E">
      <w:pPr>
        <w:spacing w:before="100" w:beforeAutospacing="1" w:after="0" w:line="240" w:lineRule="auto"/>
        <w:ind w:firstLine="708"/>
        <w:rPr>
          <w:rFonts w:ascii="Liberation Serif" w:eastAsia="Times New Roman" w:hAnsi="Liberation Serif" w:cs="Liberation Serif"/>
          <w:color w:val="000000" w:themeColor="text1"/>
          <w:sz w:val="72"/>
          <w:szCs w:val="72"/>
          <w:lang w:eastAsia="pl-PL"/>
        </w:rPr>
      </w:pPr>
      <w:r w:rsidRPr="00606318">
        <w:rPr>
          <w:rFonts w:ascii="Liberation Serif" w:eastAsia="Times New Roman" w:hAnsi="Liberation Serif" w:cs="Liberation Serif"/>
          <w:color w:val="000000" w:themeColor="text1"/>
          <w:sz w:val="30"/>
          <w:szCs w:val="30"/>
          <w:lang w:eastAsia="pl-PL"/>
        </w:rPr>
        <w:t xml:space="preserve">Kampania wrześniowa to nazwa dobrze znana wśród mieszkańców naszego kraju i wywołująca liczne emocje. Przegrana obrona kraju, dostanie się pod brutalną okupację podczas której niemalże każda rodzina została w mniejszym lub większym stopniu doświadczona przez okropieństwo największego konfliktu zbrojnego w dziejach świata. Jest ona ważna nie tylko ze względu na fakt iż Druga Wojna Światowa rozpoczęła się właściwie od ataku na nasz kraj, ale również ze względu na heroizm obrony przed dwoma potężnymi agresorami, bez wsparcia ze strony oddalonych od nas sojuszników. Jest również ważna ze względu na pierwsze podczas tego konfliktu zbrodnie na cywilach, które dopiero miały się nasilić. Jednak aby w pełni zrozumieć co działo się w ówczesnej Drugiej Rzeczypospolitej powinniśmy najpierw wyjaśnić sobie genezę tego ataku, zaś dopiero później przeanalizować blaski i cienie wojny obronnej w 1939, gdyż w końcu tego dotyczy ta praca. </w:t>
      </w:r>
    </w:p>
    <w:p w:rsidR="00485D5C" w:rsidRPr="00606318" w:rsidRDefault="00485D5C" w:rsidP="002D688E">
      <w:pPr>
        <w:spacing w:before="100" w:beforeAutospacing="1" w:after="0" w:line="240" w:lineRule="auto"/>
        <w:ind w:firstLine="708"/>
        <w:rPr>
          <w:rFonts w:ascii="Liberation Serif" w:eastAsia="Times New Roman" w:hAnsi="Liberation Serif" w:cs="Liberation Serif"/>
          <w:color w:val="000000" w:themeColor="text1"/>
          <w:sz w:val="24"/>
          <w:szCs w:val="24"/>
          <w:lang w:eastAsia="pl-PL"/>
        </w:rPr>
      </w:pPr>
      <w:r w:rsidRPr="00606318">
        <w:rPr>
          <w:rFonts w:ascii="Liberation Serif" w:eastAsia="Times New Roman" w:hAnsi="Liberation Serif" w:cs="Liberation Serif"/>
          <w:color w:val="000000" w:themeColor="text1"/>
          <w:sz w:val="30"/>
          <w:szCs w:val="30"/>
          <w:lang w:eastAsia="pl-PL"/>
        </w:rPr>
        <w:t xml:space="preserve">Niemcy były niezadowolone z postanowień traktatu wersalskiego. Dlatego gdy do władzy doszedł Hitler zaczęły sukcesywnie łamać kolejne postanowienia m.in. dotyczące braku sił pancernych i lotniczych, czy remilitaryzacji Nadrenii w 1936 roku. Punktem zapalnym w relacjach między naszymi krajami było Pomorze Gdańskie.24 października 1938 minister spraw zagranicznych III Rzeszy Joachim von Ribbentrop, w rozmowie z ambasadorem RP w Berlinie </w:t>
      </w:r>
      <w:r w:rsidRPr="00606318">
        <w:rPr>
          <w:rFonts w:ascii="Liberation Serif" w:eastAsia="Times New Roman" w:hAnsi="Liberation Serif" w:cs="Liberation Serif"/>
          <w:color w:val="000000" w:themeColor="text1"/>
          <w:sz w:val="30"/>
          <w:szCs w:val="30"/>
          <w:shd w:val="clear" w:color="auto" w:fill="FFFFFF"/>
          <w:lang w:eastAsia="pl-PL"/>
        </w:rPr>
        <w:t xml:space="preserve">Józefem Lipskim zaproponował m.in. oddanie Wolnego miasta Gdańska do Rzeszy i utworzenie autostrady łączącej Rzeszę z Prusami Wschodnimi. Naciski na odpowiedź ze strony niemieckiej rosły. Adolf Hitler 11 kwietnia 1939 nakazał rozpoczęcie prac nad planami ataku na Polskę ( i ukończenie ich do końca sierpnia tego roku. Układy polskie z Wielką Brytanią stały się dla Hitlera pretekstem do wypowiedzenia 28 kwietnia polsko-niemieckiego układu o nieagresji z 1934 w publicznej mowie w Reichstagu. Tymczasem w nocy z 23 na 24 sierpnia w tajemnicy zawarto pakt Ribbentrop – Mołotow, który w praktyce sprawiał, że Polska dostawała się między kleszcze. Napaść na Polskę poprzedziły liczne incydenty i prowokacje m.in. prowokacja </w:t>
      </w:r>
      <w:r w:rsidRPr="00606318">
        <w:rPr>
          <w:rFonts w:ascii="Liberation Serif" w:eastAsia="Times New Roman" w:hAnsi="Liberation Serif" w:cs="Liberation Serif"/>
          <w:color w:val="000000" w:themeColor="text1"/>
          <w:sz w:val="30"/>
          <w:szCs w:val="30"/>
          <w:shd w:val="clear" w:color="auto" w:fill="FFFFFF"/>
          <w:lang w:eastAsia="pl-PL"/>
        </w:rPr>
        <w:lastRenderedPageBreak/>
        <w:t>gliwicka, gdzie niemieccy żołnierze, przebrani w cywilne ubrania, dokonali napaści na tamtejszą niemiecką radiostację, pozorując udział w tym Polaków. Incydent ten stał się oficjalnym pretekstem do rozpoczęcia przez Niemcy działań wojennych przeciwko Polsce.</w:t>
      </w:r>
    </w:p>
    <w:p w:rsidR="00606318" w:rsidRPr="00606318" w:rsidRDefault="00485D5C" w:rsidP="00606318">
      <w:pPr>
        <w:spacing w:before="100" w:beforeAutospacing="1" w:after="142"/>
        <w:ind w:firstLine="708"/>
        <w:rPr>
          <w:rFonts w:ascii="Liberation Serif" w:eastAsia="Times New Roman" w:hAnsi="Liberation Serif" w:cs="Liberation Serif"/>
          <w:color w:val="000000" w:themeColor="text1"/>
          <w:sz w:val="24"/>
          <w:szCs w:val="24"/>
          <w:lang w:eastAsia="pl-PL"/>
        </w:rPr>
      </w:pPr>
      <w:r w:rsidRPr="00606318">
        <w:rPr>
          <w:rFonts w:ascii="Liberation Serif" w:eastAsia="Times New Roman" w:hAnsi="Liberation Serif" w:cs="Liberation Serif"/>
          <w:color w:val="000000" w:themeColor="text1"/>
          <w:sz w:val="30"/>
          <w:szCs w:val="30"/>
          <w:lang w:eastAsia="pl-PL"/>
        </w:rPr>
        <w:t>1 września 1939 o 4.45, bez wypowiedzenia wojny i ogłoszenia mobilizacji, wojska niemieckie zgodnie z planem</w:t>
      </w:r>
      <w:r w:rsidRPr="00606318">
        <w:rPr>
          <w:rFonts w:ascii="Liberation Serif" w:eastAsia="Times New Roman" w:hAnsi="Liberation Serif" w:cs="Liberation Serif"/>
          <w:i/>
          <w:iCs/>
          <w:color w:val="000000" w:themeColor="text1"/>
          <w:sz w:val="30"/>
          <w:szCs w:val="30"/>
          <w:lang w:eastAsia="pl-PL"/>
        </w:rPr>
        <w:t xml:space="preserve"> Fall Weiss</w:t>
      </w:r>
      <w:r w:rsidRPr="00606318">
        <w:rPr>
          <w:rFonts w:ascii="Liberation Serif" w:eastAsia="Times New Roman" w:hAnsi="Liberation Serif" w:cs="Liberation Serif"/>
          <w:color w:val="000000" w:themeColor="text1"/>
          <w:sz w:val="30"/>
          <w:szCs w:val="30"/>
          <w:lang w:eastAsia="pl-PL"/>
        </w:rPr>
        <w:t>, uderzyły na Polskę na całej długości polsko-niemieckiej granicy oraz z terytorium</w:t>
      </w:r>
      <w:r w:rsidRPr="00606318">
        <w:rPr>
          <w:rFonts w:ascii="Liberation Serif" w:eastAsia="Times New Roman" w:hAnsi="Liberation Serif" w:cs="Liberation Serif"/>
          <w:color w:val="000000" w:themeColor="text1"/>
          <w:sz w:val="30"/>
          <w:szCs w:val="30"/>
          <w:shd w:val="clear" w:color="auto" w:fill="FFFFFF"/>
          <w:lang w:eastAsia="pl-PL"/>
        </w:rPr>
        <w:t xml:space="preserve"> Słowacji</w:t>
      </w:r>
      <w:r w:rsidRPr="00606318">
        <w:rPr>
          <w:rFonts w:ascii="Liberation Serif" w:eastAsia="Times New Roman" w:hAnsi="Liberation Serif" w:cs="Liberation Serif"/>
          <w:color w:val="000000" w:themeColor="text1"/>
          <w:sz w:val="30"/>
          <w:szCs w:val="30"/>
          <w:lang w:eastAsia="pl-PL"/>
        </w:rPr>
        <w:t xml:space="preserve">. Pomimo przewagi technicznej i liczebnej wroga polscy żołnierze zaciekle stawiali czoło Wehrmachtowi. Chwalebną kartę w historii oręża polskiego zapisali żołnierze 10 brygady kawalerii płk. Stanisława Maczka powstrzymując pod Jordanowem znaczne siły pancerne i niszcząc ponad 70 czołgów i pojazdów pancernych przy pomocy lekkich działek i butelek z benzyną. Już pierwszego dnia wojny pod Mławą Niemcy musieli stoczyć krwawą bitwę z polskimi żołnierzami. Innym starciem pokazującym waleczność polskich oddziałów jest bitwa pod Mokrą, gdzie Wołyńska Brygada Kawalerii powstrzymywała przez cały dzień niemiecką 4 dywizję Pancerną niszcząc lub uszkadzając niemalże setkę pojazdów pancernych wroga. Nie sposób zapomnieć o obronie placówki na Westerplatte. Miała bronić się 12 godzin, zamiast tego trwała przez 7 dni. Po kapitulacji dowódca placówki major Henryk Sucharski miał otrzymać pozwolenie od dowódcy niemieckiego na zatrzymanie szabli. Uprzejmości się jednak skończyły gdyż szablę skonfiskowano, zaś radiotelegrafistę który nie chciał wydać szyfrów zastrzelono. Jedna z najbardziej dramatycznych bitew kampanii wrześniowej rozegrała się w dniach od 7 do 10 września pod Wizną. 720 polskich żołnierzy zagrodziło drogę niemieckim siłom pancernym Heinza Guderiana. Zginęła większość obrońców. Ich odwaga i poświęcenie zaowocowały nazwaniem tej bitwy polskimi Termopilami. 3 września Wielka Brytania i Francja wypowiedziały wojnę Niemcom. Była to tak zwana dziwna wojna ograniczająca się do wypadów za linię wroga i ataków z powietrza. Tymczasem siły niemieckie docierały pod Warszawę. Do obrony stolicy oprócz żołnierzy mobilizują się również cywile. Powstają liczne umocnienia, rowy przeciwczołgowe itp. Jednocześnie od 9 do 22 września trwa bitwa nad Bzurą- największa bitwa kampanii wrześniowej. Oddziały polskie dowodzone przez generała Tadeusza Kutrzebę atakują flankę wojsk niemieckich oblegających Warszawę. </w:t>
      </w:r>
      <w:r w:rsidRPr="00606318">
        <w:rPr>
          <w:rFonts w:ascii="Liberation Serif" w:eastAsia="Times New Roman" w:hAnsi="Liberation Serif" w:cs="Liberation Serif"/>
          <w:color w:val="000000" w:themeColor="text1"/>
          <w:sz w:val="30"/>
          <w:szCs w:val="30"/>
          <w:lang w:eastAsia="pl-PL"/>
        </w:rPr>
        <w:lastRenderedPageBreak/>
        <w:t xml:space="preserve">Pomimo zaskoczenia wojska Kutrzeby zostają otoczone i muszą skapitulować lecz odciążyły chociaż przez chwilę stolicę dając czas na poprawienie obrony. Niestety 17 września zgodnie z postanowieniami paktu Ribbentrop – Mołotow ZSRR atakuje nas od tyłu tym samym niemalże grzebiąc koncepcję obrony na kresach wschodnich. Niemcy i Rosjanie stopniowo podbijali kolejne tereny, lecz opór dalej istniał. Przykładem jest obrona Grodna. Miasto zostało zaatakowane przez sowiecki korpus pancerny. Gdy czołgi wjechały między budynki, żołnierze oraz młodzież rozpoczęli prawdziwe polowanie. Za pomocą butelek z benzyną czy wiązek granatów zniszczyli około 20 czołgów. Doszło tam też do sowieckich zbrodni, a mianowicie czołgiści używali cywili jako żywych tarcz przed ogniem Polaków. Istnieje też co najmniej jeden przypadek przywiązywania dzieci do pancerzy. Mimo obrony 28 września kapituluje Warszawa, zaś dzień później twierdza Modlin. Broni się jeszcze Hel, atakowany z lądu, morza i powietrza, jednak i on musi skapitulować 2 października. Ostatnia chwalebną walkę podejmują pod Kockiem żołnierze Samodzielnej Grupy Operacyjnej Polesie pod dowództwem generała Kleeberga. Walczy jednocześnie z Niemcami i Sowietami lecz w końcu ulega i 6 października kapituluje jako ostatni polski oddział. Pomimo przegranej polskim żołnierzom nie można odmówić odwagi i poświęcenia, gdyż zapisali oni chwalebną kartę naszej historii pomimo przytłaczającej przewagi wroga. Niestety jak niemal każda wojna, kampania wrześniowa ma swoją ciemną kartę. Chodzi oczywiście o zbrodnie dokonywane przez agresorów, które były dopiero wstępem do piekła jakie miało czekać naszych rodaków. </w:t>
      </w:r>
    </w:p>
    <w:p w:rsidR="00485D5C" w:rsidRPr="00544492" w:rsidRDefault="00485D5C" w:rsidP="00544492">
      <w:pPr>
        <w:spacing w:before="100" w:beforeAutospacing="1" w:after="142"/>
        <w:ind w:firstLine="708"/>
        <w:rPr>
          <w:rFonts w:ascii="Liberation Serif" w:eastAsia="Times New Roman" w:hAnsi="Liberation Serif" w:cs="Liberation Serif"/>
          <w:color w:val="000000" w:themeColor="text1"/>
          <w:sz w:val="24"/>
          <w:szCs w:val="24"/>
          <w:lang w:eastAsia="pl-PL"/>
        </w:rPr>
      </w:pPr>
      <w:r w:rsidRPr="00606318">
        <w:rPr>
          <w:rFonts w:ascii="Liberation Serif" w:eastAsia="Times New Roman" w:hAnsi="Liberation Serif" w:cs="Liberation Serif"/>
          <w:color w:val="000000" w:themeColor="text1"/>
          <w:sz w:val="30"/>
          <w:szCs w:val="30"/>
          <w:lang w:eastAsia="pl-PL"/>
        </w:rPr>
        <w:t>W czasie kampanii wrześniowej Wehrmacht i formacje NKWD popełniły wiele zbrodni.</w:t>
      </w:r>
      <w:bookmarkStart w:id="0" w:name="cite_ref-Wojskowe_elity_III_Rzeszy_153-0"/>
      <w:bookmarkStart w:id="1" w:name="cite_ref-Wojskowe_elity_III_Rzeszy_153-1"/>
      <w:bookmarkStart w:id="2" w:name="cite_ref-Wojskowe_elity_III_Rzeszy_153-2"/>
      <w:bookmarkEnd w:id="0"/>
      <w:bookmarkEnd w:id="1"/>
      <w:bookmarkEnd w:id="2"/>
      <w:r w:rsidR="00544492">
        <w:rPr>
          <w:rFonts w:ascii="Liberation Serif" w:eastAsia="Times New Roman" w:hAnsi="Liberation Serif" w:cs="Liberation Serif"/>
          <w:color w:val="000000" w:themeColor="text1"/>
          <w:sz w:val="24"/>
          <w:szCs w:val="24"/>
          <w:lang w:eastAsia="pl-PL"/>
        </w:rPr>
        <w:t xml:space="preserve"> </w:t>
      </w:r>
      <w:r w:rsidRPr="00606318">
        <w:rPr>
          <w:rFonts w:ascii="Liberation Serif" w:eastAsia="Times New Roman" w:hAnsi="Liberation Serif" w:cs="Liberation Serif"/>
          <w:color w:val="000000" w:themeColor="text1"/>
          <w:sz w:val="30"/>
          <w:szCs w:val="30"/>
          <w:lang w:eastAsia="pl-PL"/>
        </w:rPr>
        <w:t>Przez 55 dni, od 1 września do 26 października, kiedy to dowództwo Wehrmachtu sprawowało władzę wojskową na zajętych polskich terytoriach (27 października przekazano ją cywilnej administracji niemieckiej), Wehrmacht uczestniczył w 311 zbiorowych egzekucjach na polskiej ludności cywilnej i żołnierzach </w:t>
      </w:r>
      <w:hyperlink r:id="rId4" w:history="1">
        <w:r w:rsidRPr="00606318">
          <w:rPr>
            <w:rFonts w:ascii="Liberation Serif" w:eastAsia="Times New Roman" w:hAnsi="Liberation Serif" w:cs="Liberation Serif"/>
            <w:color w:val="000000" w:themeColor="text1"/>
            <w:sz w:val="30"/>
            <w:szCs w:val="30"/>
            <w:lang w:eastAsia="pl-PL"/>
          </w:rPr>
          <w:t>Wojska Polskiego</w:t>
        </w:r>
      </w:hyperlink>
      <w:r w:rsidRPr="00606318">
        <w:rPr>
          <w:rFonts w:ascii="Liberation Serif" w:eastAsia="Times New Roman" w:hAnsi="Liberation Serif" w:cs="Liberation Serif"/>
          <w:color w:val="000000" w:themeColor="text1"/>
          <w:sz w:val="30"/>
          <w:szCs w:val="30"/>
          <w:lang w:eastAsia="pl-PL"/>
        </w:rPr>
        <w:t>. W okresie od 1 września do 26 października, różne siły niemieckie wykonały łącznie 764 egzekucje</w:t>
      </w:r>
      <w:r w:rsidR="00606318">
        <w:rPr>
          <w:rFonts w:ascii="Liberation Serif" w:hAnsi="Liberation Serif" w:cs="Liberation Serif"/>
          <w:color w:val="000000" w:themeColor="text1"/>
          <w:sz w:val="30"/>
          <w:szCs w:val="30"/>
        </w:rPr>
        <w:t xml:space="preserve"> </w:t>
      </w:r>
      <w:r w:rsidRPr="00606318">
        <w:rPr>
          <w:rFonts w:ascii="Liberation Serif" w:eastAsia="Times New Roman" w:hAnsi="Liberation Serif" w:cs="Liberation Serif"/>
          <w:color w:val="000000" w:themeColor="text1"/>
          <w:sz w:val="30"/>
          <w:szCs w:val="30"/>
          <w:lang w:eastAsia="pl-PL"/>
        </w:rPr>
        <w:t>w których zginęło 24 tys. </w:t>
      </w:r>
      <w:r w:rsidR="00606318">
        <w:rPr>
          <w:rFonts w:ascii="Liberation Serif" w:eastAsia="Times New Roman" w:hAnsi="Liberation Serif" w:cs="Liberation Serif"/>
          <w:color w:val="000000" w:themeColor="text1"/>
          <w:sz w:val="30"/>
          <w:szCs w:val="30"/>
          <w:lang w:eastAsia="pl-PL"/>
        </w:rPr>
        <w:t>Polaków</w:t>
      </w:r>
      <w:r w:rsidRPr="00606318">
        <w:rPr>
          <w:rFonts w:ascii="Liberation Serif" w:eastAsia="Times New Roman" w:hAnsi="Liberation Serif" w:cs="Liberation Serif"/>
          <w:color w:val="000000" w:themeColor="text1"/>
          <w:sz w:val="30"/>
          <w:szCs w:val="30"/>
          <w:lang w:eastAsia="pl-PL"/>
        </w:rPr>
        <w:t>.</w:t>
      </w:r>
    </w:p>
    <w:p w:rsidR="00F456FD" w:rsidRDefault="00606318" w:rsidP="00F456FD">
      <w:pPr>
        <w:spacing w:before="100" w:beforeAutospacing="1" w:after="142"/>
        <w:rPr>
          <w:rFonts w:ascii="Liberation Serif" w:eastAsia="Times New Roman" w:hAnsi="Liberation Serif" w:cs="Liberation Serif"/>
          <w:color w:val="000000" w:themeColor="text1"/>
          <w:sz w:val="30"/>
          <w:szCs w:val="30"/>
          <w:lang w:eastAsia="pl-PL"/>
        </w:rPr>
      </w:pPr>
      <w:bookmarkStart w:id="3" w:name="cite_ref-Dzieje_Polski_1939–1945._Kalend"/>
      <w:bookmarkStart w:id="4" w:name="cite_ref-155"/>
      <w:bookmarkStart w:id="5" w:name="cite_ref-Zbrodnie_Wehrmachtu_na_jeńcach_"/>
      <w:bookmarkEnd w:id="3"/>
      <w:bookmarkEnd w:id="4"/>
      <w:bookmarkEnd w:id="5"/>
      <w:r>
        <w:rPr>
          <w:rFonts w:ascii="Liberation Serif" w:eastAsia="Times New Roman" w:hAnsi="Liberation Serif" w:cs="Liberation Serif"/>
          <w:color w:val="000000" w:themeColor="text1"/>
          <w:sz w:val="30"/>
          <w:szCs w:val="30"/>
          <w:lang w:eastAsia="pl-PL"/>
        </w:rPr>
        <w:lastRenderedPageBreak/>
        <w:t>Mordowano jeńców np. w</w:t>
      </w:r>
      <w:r w:rsidR="00485D5C" w:rsidRPr="00606318">
        <w:rPr>
          <w:rFonts w:ascii="Liberation Serif" w:eastAsia="Times New Roman" w:hAnsi="Liberation Serif" w:cs="Liberation Serif"/>
          <w:color w:val="000000" w:themeColor="text1"/>
          <w:sz w:val="30"/>
          <w:szCs w:val="30"/>
          <w:lang w:eastAsia="pl-PL"/>
        </w:rPr>
        <w:t> </w:t>
      </w:r>
      <w:hyperlink r:id="rId5" w:history="1">
        <w:r w:rsidR="00485D5C" w:rsidRPr="00606318">
          <w:rPr>
            <w:rFonts w:ascii="Liberation Serif" w:eastAsia="Times New Roman" w:hAnsi="Liberation Serif" w:cs="Liberation Serif"/>
            <w:color w:val="000000" w:themeColor="text1"/>
            <w:sz w:val="30"/>
            <w:szCs w:val="30"/>
            <w:lang w:eastAsia="pl-PL"/>
          </w:rPr>
          <w:t>Zambrowie</w:t>
        </w:r>
      </w:hyperlink>
      <w:r>
        <w:rPr>
          <w:rFonts w:ascii="Liberation Serif" w:hAnsi="Liberation Serif" w:cs="Liberation Serif"/>
          <w:color w:val="000000" w:themeColor="text1"/>
          <w:sz w:val="30"/>
          <w:szCs w:val="30"/>
        </w:rPr>
        <w:t xml:space="preserve"> </w:t>
      </w:r>
      <w:r w:rsidR="00485D5C" w:rsidRPr="00606318">
        <w:rPr>
          <w:rFonts w:ascii="Liberation Serif" w:eastAsia="Times New Roman" w:hAnsi="Liberation Serif" w:cs="Liberation Serif"/>
          <w:color w:val="000000" w:themeColor="text1"/>
          <w:sz w:val="30"/>
          <w:szCs w:val="30"/>
          <w:lang w:eastAsia="pl-PL"/>
        </w:rPr>
        <w:t>zastrzelono 200 wziętych do niewoli żołnierzy polskich. 17 września 1939 w </w:t>
      </w:r>
      <w:hyperlink r:id="rId6" w:history="1">
        <w:r w:rsidR="00485D5C" w:rsidRPr="00606318">
          <w:rPr>
            <w:rFonts w:ascii="Liberation Serif" w:eastAsia="Times New Roman" w:hAnsi="Liberation Serif" w:cs="Liberation Serif"/>
            <w:color w:val="000000" w:themeColor="text1"/>
            <w:sz w:val="30"/>
            <w:szCs w:val="30"/>
            <w:lang w:eastAsia="pl-PL"/>
          </w:rPr>
          <w:t>Terespolu</w:t>
        </w:r>
      </w:hyperlink>
      <w:r w:rsidR="00485D5C" w:rsidRPr="00606318">
        <w:rPr>
          <w:rFonts w:ascii="Liberation Serif" w:eastAsia="Times New Roman" w:hAnsi="Liberation Serif" w:cs="Liberation Serif"/>
          <w:color w:val="000000" w:themeColor="text1"/>
          <w:sz w:val="30"/>
          <w:szCs w:val="30"/>
          <w:lang w:eastAsia="pl-PL"/>
        </w:rPr>
        <w:t> oddziały Wehrmachtu rozstrzelały 100</w:t>
      </w:r>
      <w:r>
        <w:rPr>
          <w:rFonts w:ascii="Liberation Serif" w:hAnsi="Liberation Serif" w:cs="Liberation Serif"/>
          <w:color w:val="000000" w:themeColor="text1"/>
          <w:sz w:val="30"/>
          <w:szCs w:val="30"/>
        </w:rPr>
        <w:t xml:space="preserve"> </w:t>
      </w:r>
      <w:r w:rsidR="00485D5C" w:rsidRPr="00606318">
        <w:rPr>
          <w:rFonts w:ascii="Liberation Serif" w:eastAsia="Times New Roman" w:hAnsi="Liberation Serif" w:cs="Liberation Serif"/>
          <w:color w:val="000000" w:themeColor="text1"/>
          <w:sz w:val="30"/>
          <w:szCs w:val="30"/>
          <w:lang w:eastAsia="pl-PL"/>
        </w:rPr>
        <w:t>jeńców wojennych. 22 września </w:t>
      </w:r>
      <w:hyperlink r:id="rId7" w:history="1">
        <w:r w:rsidR="00485D5C" w:rsidRPr="00606318">
          <w:rPr>
            <w:rFonts w:ascii="Liberation Serif" w:eastAsia="Times New Roman" w:hAnsi="Liberation Serif" w:cs="Liberation Serif"/>
            <w:color w:val="000000" w:themeColor="text1"/>
            <w:sz w:val="30"/>
            <w:szCs w:val="30"/>
            <w:lang w:eastAsia="pl-PL"/>
          </w:rPr>
          <w:t>zamordowano w Boryszewie</w:t>
        </w:r>
      </w:hyperlink>
      <w:r w:rsidR="00485D5C" w:rsidRPr="00606318">
        <w:rPr>
          <w:rFonts w:ascii="Liberation Serif" w:eastAsia="Times New Roman" w:hAnsi="Liberation Serif" w:cs="Liberation Serif"/>
          <w:color w:val="000000" w:themeColor="text1"/>
          <w:sz w:val="30"/>
          <w:szCs w:val="30"/>
          <w:lang w:eastAsia="pl-PL"/>
        </w:rPr>
        <w:t> 50 wziętych do niewoli żołnierzy Batalionu ON „Bydgoszcz”. 28 września 1939 w </w:t>
      </w:r>
      <w:hyperlink r:id="rId8" w:history="1">
        <w:r w:rsidR="00485D5C" w:rsidRPr="00606318">
          <w:rPr>
            <w:rFonts w:ascii="Liberation Serif" w:eastAsia="Times New Roman" w:hAnsi="Liberation Serif" w:cs="Liberation Serif"/>
            <w:color w:val="000000" w:themeColor="text1"/>
            <w:sz w:val="30"/>
            <w:szCs w:val="30"/>
            <w:lang w:eastAsia="pl-PL"/>
          </w:rPr>
          <w:t>Zakroczymiu</w:t>
        </w:r>
      </w:hyperlink>
      <w:r w:rsidR="00485D5C" w:rsidRPr="00606318">
        <w:rPr>
          <w:rFonts w:ascii="Liberation Serif" w:eastAsia="Times New Roman" w:hAnsi="Liberation Serif" w:cs="Liberation Serif"/>
          <w:color w:val="000000" w:themeColor="text1"/>
          <w:sz w:val="30"/>
          <w:szCs w:val="30"/>
          <w:lang w:eastAsia="pl-PL"/>
        </w:rPr>
        <w:t>, SS-mani z </w:t>
      </w:r>
      <w:hyperlink r:id="rId9" w:history="1">
        <w:r w:rsidR="00485D5C" w:rsidRPr="00606318">
          <w:rPr>
            <w:rFonts w:ascii="Liberation Serif" w:eastAsia="Times New Roman" w:hAnsi="Liberation Serif" w:cs="Liberation Serif"/>
            <w:color w:val="000000" w:themeColor="text1"/>
            <w:sz w:val="30"/>
            <w:szCs w:val="30"/>
            <w:lang w:eastAsia="pl-PL"/>
          </w:rPr>
          <w:t>Dywizji „Kempf”</w:t>
        </w:r>
      </w:hyperlink>
      <w:r w:rsidR="00485D5C" w:rsidRPr="00606318">
        <w:rPr>
          <w:rFonts w:ascii="Liberation Serif" w:eastAsia="Times New Roman" w:hAnsi="Liberation Serif" w:cs="Liberation Serif"/>
          <w:color w:val="000000" w:themeColor="text1"/>
          <w:sz w:val="30"/>
          <w:szCs w:val="30"/>
          <w:lang w:eastAsia="pl-PL"/>
        </w:rPr>
        <w:t> rozstrzelali ok. 600 osób, w tym 500 wziętych do niewoli żołnierzy Wojska Polskiego. W miejscowości Urycz </w:t>
      </w:r>
      <w:hyperlink r:id="rId10" w:history="1">
        <w:r w:rsidR="00485D5C" w:rsidRPr="00606318">
          <w:rPr>
            <w:rFonts w:ascii="Liberation Serif" w:eastAsia="Times New Roman" w:hAnsi="Liberation Serif" w:cs="Liberation Serif"/>
            <w:color w:val="000000" w:themeColor="text1"/>
            <w:sz w:val="30"/>
            <w:szCs w:val="30"/>
            <w:lang w:eastAsia="pl-PL"/>
          </w:rPr>
          <w:t>spalono żywcem</w:t>
        </w:r>
      </w:hyperlink>
      <w:r w:rsidR="00485D5C" w:rsidRPr="00606318">
        <w:rPr>
          <w:rFonts w:ascii="Liberation Serif" w:eastAsia="Times New Roman" w:hAnsi="Liberation Serif" w:cs="Liberation Serif"/>
          <w:color w:val="000000" w:themeColor="text1"/>
          <w:sz w:val="30"/>
          <w:szCs w:val="30"/>
          <w:lang w:eastAsia="pl-PL"/>
        </w:rPr>
        <w:t xml:space="preserve"> ok. </w:t>
      </w:r>
      <w:r w:rsidR="00544492">
        <w:rPr>
          <w:rFonts w:ascii="Liberation Serif" w:eastAsia="Times New Roman" w:hAnsi="Liberation Serif" w:cs="Liberation Serif"/>
          <w:color w:val="000000" w:themeColor="text1"/>
          <w:sz w:val="30"/>
          <w:szCs w:val="30"/>
          <w:lang w:eastAsia="pl-PL"/>
        </w:rPr>
        <w:t xml:space="preserve">100 </w:t>
      </w:r>
      <w:r w:rsidR="00485D5C" w:rsidRPr="00606318">
        <w:rPr>
          <w:rFonts w:ascii="Liberation Serif" w:eastAsia="Times New Roman" w:hAnsi="Liberation Serif" w:cs="Liberation Serif"/>
          <w:color w:val="000000" w:themeColor="text1"/>
          <w:sz w:val="30"/>
          <w:szCs w:val="30"/>
          <w:lang w:eastAsia="pl-PL"/>
        </w:rPr>
        <w:t xml:space="preserve">polskich jeńców wojennych. </w:t>
      </w:r>
      <w:bookmarkStart w:id="6" w:name="cite_ref-Wojskowe_elity_III_Rzeszy_153-3"/>
      <w:bookmarkEnd w:id="6"/>
      <w:r w:rsidR="00485D5C" w:rsidRPr="00606318">
        <w:rPr>
          <w:rFonts w:ascii="Liberation Serif" w:eastAsia="Times New Roman" w:hAnsi="Liberation Serif" w:cs="Liberation Serif"/>
          <w:color w:val="000000" w:themeColor="text1"/>
          <w:sz w:val="30"/>
          <w:szCs w:val="30"/>
          <w:lang w:eastAsia="pl-PL"/>
        </w:rPr>
        <w:t>Siły Wehrmachtu stanowiły ponadto osłonę dla tysięcy innych masowych mordów dokonywanych przez oddziały niemieckiego </w:t>
      </w:r>
      <w:hyperlink r:id="rId11" w:history="1">
        <w:r w:rsidR="00485D5C" w:rsidRPr="00606318">
          <w:rPr>
            <w:rFonts w:ascii="Liberation Serif" w:eastAsia="Times New Roman" w:hAnsi="Liberation Serif" w:cs="Liberation Serif"/>
            <w:color w:val="000000" w:themeColor="text1"/>
            <w:sz w:val="30"/>
            <w:szCs w:val="30"/>
            <w:lang w:eastAsia="pl-PL"/>
          </w:rPr>
          <w:t>Selbstschutzu</w:t>
        </w:r>
      </w:hyperlink>
      <w:r w:rsidR="00F456FD">
        <w:rPr>
          <w:rFonts w:ascii="Liberation Serif" w:eastAsia="Times New Roman" w:hAnsi="Liberation Serif" w:cs="Liberation Serif"/>
          <w:color w:val="000000" w:themeColor="text1"/>
          <w:sz w:val="30"/>
          <w:szCs w:val="30"/>
          <w:lang w:eastAsia="pl-PL"/>
        </w:rPr>
        <w:t xml:space="preserve"> i </w:t>
      </w:r>
      <w:r w:rsidR="00485D5C" w:rsidRPr="00606318">
        <w:rPr>
          <w:rFonts w:ascii="Liberation Serif" w:eastAsia="Times New Roman" w:hAnsi="Liberation Serif" w:cs="Liberation Serif"/>
          <w:color w:val="000000" w:themeColor="text1"/>
          <w:sz w:val="30"/>
          <w:szCs w:val="30"/>
          <w:lang w:eastAsia="pl-PL"/>
        </w:rPr>
        <w:t>bojówek </w:t>
      </w:r>
      <w:hyperlink r:id="rId12" w:history="1">
        <w:r w:rsidR="00485D5C" w:rsidRPr="00606318">
          <w:rPr>
            <w:rFonts w:ascii="Liberation Serif" w:eastAsia="Times New Roman" w:hAnsi="Liberation Serif" w:cs="Liberation Serif"/>
            <w:color w:val="000000" w:themeColor="text1"/>
            <w:sz w:val="30"/>
            <w:szCs w:val="30"/>
            <w:lang w:eastAsia="pl-PL"/>
          </w:rPr>
          <w:t>Volksdeutschów</w:t>
        </w:r>
      </w:hyperlink>
      <w:r w:rsidR="00F456FD">
        <w:rPr>
          <w:rFonts w:ascii="Liberation Serif" w:eastAsia="Times New Roman" w:hAnsi="Liberation Serif" w:cs="Liberation Serif"/>
          <w:color w:val="000000" w:themeColor="text1"/>
          <w:sz w:val="30"/>
          <w:szCs w:val="30"/>
          <w:lang w:eastAsia="pl-PL"/>
        </w:rPr>
        <w:t xml:space="preserve">. </w:t>
      </w:r>
      <w:r w:rsidR="00485D5C" w:rsidRPr="00606318">
        <w:rPr>
          <w:rFonts w:ascii="Liberation Serif" w:eastAsia="Times New Roman" w:hAnsi="Liberation Serif" w:cs="Liberation Serif"/>
          <w:color w:val="000000" w:themeColor="text1"/>
          <w:sz w:val="30"/>
          <w:szCs w:val="30"/>
          <w:lang w:eastAsia="pl-PL"/>
        </w:rPr>
        <w:t>Ogółem różne siły niemieckie (Wehrmacht, Selbstschutz, Freikorps, Luftwaffe i policja niemiecka) spaliły w czasie kampanii wrześniowej ponad 434 wsi polskich, co w większości przypadków połączone było z egzekucjami ich mieszkańców. Innymi zbrodniami było branie i rozstrzeliwanie zakładników w zajmowanych miejscowościach przez Wehrmacht i Einsatzkommandos, podpalanie domostw i wypędzanie ludności</w:t>
      </w:r>
      <w:bookmarkStart w:id="7" w:name="cite_ref-159"/>
      <w:bookmarkStart w:id="8" w:name="cite_ref-160"/>
      <w:bookmarkStart w:id="9" w:name="cite_ref-161"/>
      <w:bookmarkEnd w:id="7"/>
      <w:bookmarkEnd w:id="8"/>
      <w:bookmarkEnd w:id="9"/>
      <w:r w:rsidR="00F456FD">
        <w:rPr>
          <w:rFonts w:ascii="Liberation Serif" w:eastAsia="Times New Roman" w:hAnsi="Liberation Serif" w:cs="Liberation Serif"/>
          <w:color w:val="000000" w:themeColor="text1"/>
          <w:sz w:val="30"/>
          <w:szCs w:val="30"/>
          <w:lang w:eastAsia="pl-PL"/>
        </w:rPr>
        <w:t xml:space="preserve"> </w:t>
      </w:r>
      <w:r w:rsidR="00485D5C" w:rsidRPr="00606318">
        <w:rPr>
          <w:rFonts w:ascii="Liberation Serif" w:eastAsia="Times New Roman" w:hAnsi="Liberation Serif" w:cs="Liberation Serif"/>
          <w:color w:val="000000" w:themeColor="text1"/>
          <w:sz w:val="30"/>
          <w:szCs w:val="30"/>
          <w:lang w:eastAsia="pl-PL"/>
        </w:rPr>
        <w:t xml:space="preserve">Samoloty niemieckie bombardowały cele cywilne, atakowały kolumny uciekających cywilów, drogi zatłoczone tysiącami ludzi uciekających przed agresorem stały się </w:t>
      </w:r>
      <w:r w:rsidR="00F456FD">
        <w:rPr>
          <w:rFonts w:ascii="Liberation Serif" w:eastAsia="Times New Roman" w:hAnsi="Liberation Serif" w:cs="Liberation Serif"/>
          <w:color w:val="000000" w:themeColor="text1"/>
          <w:sz w:val="30"/>
          <w:szCs w:val="30"/>
          <w:lang w:eastAsia="pl-PL"/>
        </w:rPr>
        <w:t xml:space="preserve"> dla pilotów niemieckich </w:t>
      </w:r>
      <w:r w:rsidR="00485D5C" w:rsidRPr="00606318">
        <w:rPr>
          <w:rFonts w:ascii="Liberation Serif" w:eastAsia="Times New Roman" w:hAnsi="Liberation Serif" w:cs="Liberation Serif"/>
          <w:color w:val="000000" w:themeColor="text1"/>
          <w:sz w:val="30"/>
          <w:szCs w:val="30"/>
          <w:lang w:eastAsia="pl-PL"/>
        </w:rPr>
        <w:t xml:space="preserve">łatwym celem. </w:t>
      </w:r>
      <w:r w:rsidR="00F456FD">
        <w:rPr>
          <w:rFonts w:ascii="Liberation Serif" w:eastAsia="Times New Roman" w:hAnsi="Liberation Serif" w:cs="Liberation Serif"/>
          <w:color w:val="000000" w:themeColor="text1"/>
          <w:sz w:val="30"/>
          <w:szCs w:val="30"/>
          <w:lang w:eastAsia="pl-PL"/>
        </w:rPr>
        <w:t xml:space="preserve">Przykładem </w:t>
      </w:r>
      <w:r w:rsidR="00485D5C" w:rsidRPr="00606318">
        <w:rPr>
          <w:rFonts w:ascii="Liberation Serif" w:eastAsia="Times New Roman" w:hAnsi="Liberation Serif" w:cs="Liberation Serif"/>
          <w:color w:val="000000" w:themeColor="text1"/>
          <w:sz w:val="30"/>
          <w:szCs w:val="30"/>
          <w:lang w:eastAsia="pl-PL"/>
        </w:rPr>
        <w:t>jest </w:t>
      </w:r>
      <w:hyperlink r:id="rId13" w:history="1">
        <w:r w:rsidR="00485D5C" w:rsidRPr="00606318">
          <w:rPr>
            <w:rFonts w:ascii="Liberation Serif" w:eastAsia="Times New Roman" w:hAnsi="Liberation Serif" w:cs="Liberation Serif"/>
            <w:color w:val="000000" w:themeColor="text1"/>
            <w:sz w:val="30"/>
            <w:szCs w:val="30"/>
            <w:lang w:eastAsia="pl-PL"/>
          </w:rPr>
          <w:t>bombardowanie Wielunia</w:t>
        </w:r>
      </w:hyperlink>
      <w:r w:rsidR="00485D5C" w:rsidRPr="00606318">
        <w:rPr>
          <w:rFonts w:ascii="Liberation Serif" w:eastAsia="Times New Roman" w:hAnsi="Liberation Serif" w:cs="Liberation Serif"/>
          <w:color w:val="000000" w:themeColor="text1"/>
          <w:sz w:val="30"/>
          <w:szCs w:val="30"/>
          <w:lang w:eastAsia="pl-PL"/>
        </w:rPr>
        <w:t> i </w:t>
      </w:r>
      <w:hyperlink r:id="rId14" w:history="1">
        <w:r w:rsidR="00485D5C" w:rsidRPr="00606318">
          <w:rPr>
            <w:rFonts w:ascii="Liberation Serif" w:eastAsia="Times New Roman" w:hAnsi="Liberation Serif" w:cs="Liberation Serif"/>
            <w:color w:val="000000" w:themeColor="text1"/>
            <w:sz w:val="30"/>
            <w:szCs w:val="30"/>
            <w:lang w:eastAsia="pl-PL"/>
          </w:rPr>
          <w:t>Frampola</w:t>
        </w:r>
      </w:hyperlink>
      <w:r w:rsidR="00485D5C" w:rsidRPr="00606318">
        <w:rPr>
          <w:rFonts w:ascii="Liberation Serif" w:eastAsia="Times New Roman" w:hAnsi="Liberation Serif" w:cs="Liberation Serif"/>
          <w:color w:val="000000" w:themeColor="text1"/>
          <w:sz w:val="30"/>
          <w:szCs w:val="30"/>
          <w:lang w:eastAsia="pl-PL"/>
        </w:rPr>
        <w:t>.</w:t>
      </w:r>
      <w:r w:rsidR="00F456FD">
        <w:rPr>
          <w:rFonts w:ascii="Liberation Serif" w:eastAsia="Times New Roman" w:hAnsi="Liberation Serif" w:cs="Liberation Serif"/>
          <w:color w:val="000000" w:themeColor="text1"/>
          <w:sz w:val="30"/>
          <w:szCs w:val="30"/>
          <w:lang w:eastAsia="pl-PL"/>
        </w:rPr>
        <w:t xml:space="preserve"> Oprócz zbrodni na jeńcach czy ludności cywilnej niemcy dokonywali ponadto aktów terroru wobec Żydów, paląc synagogi i organizując pogromy.</w:t>
      </w:r>
      <w:r w:rsidR="009E3D1F">
        <w:rPr>
          <w:rFonts w:ascii="Liberation Serif" w:eastAsia="Times New Roman" w:hAnsi="Liberation Serif" w:cs="Liberation Serif"/>
          <w:color w:val="000000" w:themeColor="text1"/>
          <w:sz w:val="30"/>
          <w:szCs w:val="30"/>
          <w:lang w:eastAsia="pl-PL"/>
        </w:rPr>
        <w:t xml:space="preserve"> </w:t>
      </w:r>
      <w:r w:rsidR="00F456FD">
        <w:rPr>
          <w:rFonts w:ascii="Liberation Serif" w:eastAsia="Times New Roman" w:hAnsi="Liberation Serif" w:cs="Liberation Serif"/>
          <w:color w:val="000000" w:themeColor="text1"/>
          <w:sz w:val="30"/>
          <w:szCs w:val="30"/>
          <w:lang w:eastAsia="pl-PL"/>
        </w:rPr>
        <w:t>Oprócz Niemców zbrodni dopuszczali się również Sowieci.</w:t>
      </w:r>
      <w:bookmarkStart w:id="10" w:name="cite_ref-Zbrodnie_Wehrmachtu_162-0"/>
      <w:bookmarkStart w:id="11" w:name="cite_ref-Einsatzgruppen_163-0"/>
      <w:bookmarkStart w:id="12" w:name="Zbrodnie_Armii_Czerwonej_i_formacji_NKWD"/>
      <w:bookmarkStart w:id="13" w:name="cite_ref-Polska._Losy_państwa_i_narodu_1"/>
      <w:bookmarkStart w:id="14" w:name="cite_ref-165"/>
      <w:bookmarkStart w:id="15" w:name="cite_ref-166"/>
      <w:bookmarkStart w:id="16" w:name="cite_ref-Świat_i_Polska_w_XX_wieku_167-0"/>
      <w:bookmarkStart w:id="17" w:name="cite_ref-autonazwa1_168-0"/>
      <w:bookmarkStart w:id="18" w:name="cite_ref-Świat_i_Polska_w_XX_wieku_167-1"/>
      <w:bookmarkStart w:id="19" w:name="cite_ref-autonazwa2_169-0"/>
      <w:bookmarkStart w:id="20" w:name="cite_ref-170"/>
      <w:bookmarkStart w:id="21" w:name="cite_ref-171"/>
      <w:bookmarkStart w:id="22" w:name="cite_ref-Najnowsza_historia_polityczna_P"/>
      <w:bookmarkStart w:id="23" w:name="cite_ref-Świat_i_Polska_w_XX_wieku_167-2"/>
      <w:bookmarkStart w:id="24" w:name="cite_ref-Wojna_polsko-sowiecka_1939_172-"/>
      <w:bookmarkStart w:id="25" w:name="cite_ref-173"/>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r w:rsidR="00485D5C" w:rsidRPr="00F456FD">
        <w:rPr>
          <w:rFonts w:ascii="Liberation Serif" w:eastAsia="Times New Roman" w:hAnsi="Liberation Serif" w:cs="Liberation Serif"/>
          <w:color w:val="000000" w:themeColor="text1"/>
          <w:sz w:val="30"/>
          <w:szCs w:val="30"/>
          <w:lang w:eastAsia="pl-PL"/>
        </w:rPr>
        <w:t>Od rozpoczęcia </w:t>
      </w:r>
      <w:hyperlink r:id="rId15" w:history="1">
        <w:r w:rsidR="00485D5C" w:rsidRPr="00F456FD">
          <w:rPr>
            <w:rFonts w:ascii="Liberation Serif" w:eastAsia="Times New Roman" w:hAnsi="Liberation Serif" w:cs="Liberation Serif"/>
            <w:color w:val="000000" w:themeColor="text1"/>
            <w:sz w:val="30"/>
            <w:szCs w:val="30"/>
            <w:lang w:eastAsia="pl-PL"/>
          </w:rPr>
          <w:t>agresji na Polskę</w:t>
        </w:r>
      </w:hyperlink>
      <w:r w:rsidR="00485D5C" w:rsidRPr="00F456FD">
        <w:rPr>
          <w:rFonts w:ascii="Liberation Serif" w:eastAsia="Times New Roman" w:hAnsi="Liberation Serif" w:cs="Liberation Serif"/>
          <w:color w:val="000000" w:themeColor="text1"/>
          <w:sz w:val="30"/>
          <w:szCs w:val="30"/>
          <w:lang w:eastAsia="pl-PL"/>
        </w:rPr>
        <w:t> Armia</w:t>
      </w:r>
      <w:r w:rsidR="00F456FD">
        <w:rPr>
          <w:rFonts w:ascii="Liberation Serif" w:eastAsia="Times New Roman" w:hAnsi="Liberation Serif" w:cs="Liberation Serif"/>
          <w:color w:val="000000" w:themeColor="text1"/>
          <w:sz w:val="30"/>
          <w:szCs w:val="30"/>
          <w:lang w:eastAsia="pl-PL"/>
        </w:rPr>
        <w:t> dokonnała</w:t>
      </w:r>
      <w:r w:rsidR="00485D5C" w:rsidRPr="00F456FD">
        <w:rPr>
          <w:rFonts w:ascii="Liberation Serif" w:eastAsia="Times New Roman" w:hAnsi="Liberation Serif" w:cs="Liberation Serif"/>
          <w:color w:val="000000" w:themeColor="text1"/>
          <w:sz w:val="30"/>
          <w:szCs w:val="30"/>
          <w:lang w:eastAsia="pl-PL"/>
        </w:rPr>
        <w:t xml:space="preserve"> wielu zbrodni wojennych, mordując jeńców i masakrując ludność cywilną. Ocenia się, że ich ofiarą padło ok. 2500 ż</w:t>
      </w:r>
      <w:r w:rsidR="00F456FD">
        <w:rPr>
          <w:rFonts w:ascii="Liberation Serif" w:eastAsia="Times New Roman" w:hAnsi="Liberation Serif" w:cs="Liberation Serif"/>
          <w:color w:val="000000" w:themeColor="text1"/>
          <w:sz w:val="30"/>
          <w:szCs w:val="30"/>
          <w:lang w:eastAsia="pl-PL"/>
        </w:rPr>
        <w:t xml:space="preserve">ołnierzy polskich i policjantów oraz </w:t>
      </w:r>
      <w:r w:rsidR="00485D5C" w:rsidRPr="00F456FD">
        <w:rPr>
          <w:rFonts w:ascii="Liberation Serif" w:eastAsia="Times New Roman" w:hAnsi="Liberation Serif" w:cs="Liberation Serif"/>
          <w:color w:val="000000" w:themeColor="text1"/>
          <w:sz w:val="30"/>
          <w:szCs w:val="30"/>
          <w:lang w:eastAsia="pl-PL"/>
        </w:rPr>
        <w:t>cywilów. Największe zbrodnie popełniono w </w:t>
      </w:r>
      <w:hyperlink r:id="rId16" w:history="1">
        <w:r w:rsidR="00485D5C" w:rsidRPr="00F456FD">
          <w:rPr>
            <w:rFonts w:ascii="Liberation Serif" w:eastAsia="Times New Roman" w:hAnsi="Liberation Serif" w:cs="Liberation Serif"/>
            <w:color w:val="000000" w:themeColor="text1"/>
            <w:sz w:val="30"/>
            <w:szCs w:val="30"/>
            <w:lang w:eastAsia="pl-PL"/>
          </w:rPr>
          <w:t>Rohatynie</w:t>
        </w:r>
      </w:hyperlink>
      <w:r w:rsidR="00485D5C" w:rsidRPr="00F456FD">
        <w:rPr>
          <w:rFonts w:ascii="Liberation Serif" w:eastAsia="Times New Roman" w:hAnsi="Liberation Serif" w:cs="Liberation Serif"/>
          <w:color w:val="000000" w:themeColor="text1"/>
          <w:sz w:val="30"/>
          <w:szCs w:val="30"/>
          <w:lang w:eastAsia="pl-PL"/>
        </w:rPr>
        <w:t>, gdzie dokonano rzezi na żołnierzach polskich i ludności cywilnej, </w:t>
      </w:r>
      <w:hyperlink r:id="rId17" w:history="1">
        <w:r w:rsidR="00485D5C" w:rsidRPr="00F456FD">
          <w:rPr>
            <w:rFonts w:ascii="Liberation Serif" w:eastAsia="Times New Roman" w:hAnsi="Liberation Serif" w:cs="Liberation Serif"/>
            <w:color w:val="000000" w:themeColor="text1"/>
            <w:sz w:val="30"/>
            <w:szCs w:val="30"/>
            <w:lang w:eastAsia="pl-PL"/>
          </w:rPr>
          <w:t>Grodnie</w:t>
        </w:r>
      </w:hyperlink>
      <w:r w:rsidR="00485D5C" w:rsidRPr="00F456FD">
        <w:rPr>
          <w:rFonts w:ascii="Liberation Serif" w:eastAsia="Times New Roman" w:hAnsi="Liberation Serif" w:cs="Liberation Serif"/>
          <w:color w:val="000000" w:themeColor="text1"/>
          <w:sz w:val="30"/>
          <w:szCs w:val="30"/>
          <w:lang w:eastAsia="pl-PL"/>
        </w:rPr>
        <w:t>, </w:t>
      </w:r>
      <w:hyperlink r:id="rId18" w:history="1">
        <w:r w:rsidR="00485D5C" w:rsidRPr="00F456FD">
          <w:rPr>
            <w:rFonts w:ascii="Liberation Serif" w:eastAsia="Times New Roman" w:hAnsi="Liberation Serif" w:cs="Liberation Serif"/>
            <w:color w:val="000000" w:themeColor="text1"/>
            <w:sz w:val="30"/>
            <w:szCs w:val="30"/>
            <w:lang w:eastAsia="pl-PL"/>
          </w:rPr>
          <w:t>Nowogródku</w:t>
        </w:r>
      </w:hyperlink>
      <w:r w:rsidR="00485D5C" w:rsidRPr="00F456FD">
        <w:rPr>
          <w:rFonts w:ascii="Liberation Serif" w:eastAsia="Times New Roman" w:hAnsi="Liberation Serif" w:cs="Liberation Serif"/>
          <w:color w:val="000000" w:themeColor="text1"/>
          <w:sz w:val="30"/>
          <w:szCs w:val="30"/>
          <w:lang w:eastAsia="pl-PL"/>
        </w:rPr>
        <w:t>, </w:t>
      </w:r>
      <w:hyperlink r:id="rId19" w:history="1">
        <w:r w:rsidR="00485D5C" w:rsidRPr="00F456FD">
          <w:rPr>
            <w:rFonts w:ascii="Liberation Serif" w:eastAsia="Times New Roman" w:hAnsi="Liberation Serif" w:cs="Liberation Serif"/>
            <w:color w:val="000000" w:themeColor="text1"/>
            <w:sz w:val="30"/>
            <w:szCs w:val="30"/>
            <w:lang w:eastAsia="pl-PL"/>
          </w:rPr>
          <w:t>Sarnach</w:t>
        </w:r>
      </w:hyperlink>
      <w:r w:rsidR="00F456FD">
        <w:rPr>
          <w:rFonts w:ascii="Liberation Serif" w:eastAsia="Times New Roman" w:hAnsi="Liberation Serif" w:cs="Liberation Serif"/>
          <w:color w:val="000000" w:themeColor="text1"/>
          <w:sz w:val="30"/>
          <w:szCs w:val="30"/>
          <w:lang w:eastAsia="pl-PL"/>
        </w:rPr>
        <w:t xml:space="preserve">, </w:t>
      </w:r>
      <w:r w:rsidR="00485D5C" w:rsidRPr="00F456FD">
        <w:rPr>
          <w:rFonts w:ascii="Liberation Serif" w:eastAsia="Times New Roman" w:hAnsi="Liberation Serif" w:cs="Liberation Serif"/>
          <w:color w:val="000000" w:themeColor="text1"/>
          <w:sz w:val="30"/>
          <w:szCs w:val="30"/>
          <w:lang w:eastAsia="pl-PL"/>
        </w:rPr>
        <w:t> </w:t>
      </w:r>
      <w:hyperlink r:id="rId20" w:history="1">
        <w:r w:rsidR="00485D5C" w:rsidRPr="00F456FD">
          <w:rPr>
            <w:rFonts w:ascii="Liberation Serif" w:eastAsia="Times New Roman" w:hAnsi="Liberation Serif" w:cs="Liberation Serif"/>
            <w:color w:val="000000" w:themeColor="text1"/>
            <w:sz w:val="30"/>
            <w:szCs w:val="30"/>
            <w:lang w:eastAsia="pl-PL"/>
          </w:rPr>
          <w:t>Tarnopolu</w:t>
        </w:r>
      </w:hyperlink>
      <w:r w:rsidR="00F456FD">
        <w:rPr>
          <w:rFonts w:ascii="Liberation Serif" w:eastAsia="Times New Roman" w:hAnsi="Liberation Serif" w:cs="Liberation Serif"/>
          <w:color w:val="000000" w:themeColor="text1"/>
          <w:sz w:val="30"/>
          <w:szCs w:val="30"/>
          <w:lang w:eastAsia="pl-PL"/>
        </w:rPr>
        <w:t> </w:t>
      </w:r>
      <w:r w:rsidR="00485D5C" w:rsidRPr="00F456FD">
        <w:rPr>
          <w:rFonts w:ascii="Liberation Serif" w:eastAsia="Times New Roman" w:hAnsi="Liberation Serif" w:cs="Liberation Serif"/>
          <w:color w:val="000000" w:themeColor="text1"/>
          <w:sz w:val="30"/>
          <w:szCs w:val="30"/>
          <w:lang w:eastAsia="pl-PL"/>
        </w:rPr>
        <w:t> i </w:t>
      </w:r>
      <w:hyperlink r:id="rId21" w:history="1">
        <w:r w:rsidR="00485D5C" w:rsidRPr="00F456FD">
          <w:rPr>
            <w:rFonts w:ascii="Liberation Serif" w:eastAsia="Times New Roman" w:hAnsi="Liberation Serif" w:cs="Liberation Serif"/>
            <w:color w:val="000000" w:themeColor="text1"/>
            <w:sz w:val="30"/>
            <w:szCs w:val="30"/>
            <w:lang w:eastAsia="pl-PL"/>
          </w:rPr>
          <w:t>Kosowie Poleskim</w:t>
        </w:r>
      </w:hyperlink>
      <w:r w:rsidR="00485D5C" w:rsidRPr="00F456FD">
        <w:rPr>
          <w:rFonts w:ascii="Liberation Serif" w:eastAsia="Times New Roman" w:hAnsi="Liberation Serif" w:cs="Liberation Serif"/>
          <w:color w:val="000000" w:themeColor="text1"/>
          <w:sz w:val="30"/>
          <w:szCs w:val="30"/>
          <w:lang w:eastAsia="pl-PL"/>
        </w:rPr>
        <w:t>. Według niektórych relacji w Grodnie doszło do wiązania polskich jeńców i ciągnięcia ich czołgami po bruku. W pobliżu </w:t>
      </w:r>
      <w:hyperlink r:id="rId22" w:history="1">
        <w:r w:rsidR="00485D5C" w:rsidRPr="00F456FD">
          <w:rPr>
            <w:rFonts w:ascii="Liberation Serif" w:eastAsia="Times New Roman" w:hAnsi="Liberation Serif" w:cs="Liberation Serif"/>
            <w:color w:val="000000" w:themeColor="text1"/>
            <w:sz w:val="30"/>
            <w:szCs w:val="30"/>
            <w:lang w:eastAsia="pl-PL"/>
          </w:rPr>
          <w:t>Wilna</w:t>
        </w:r>
      </w:hyperlink>
      <w:r w:rsidR="00485D5C" w:rsidRPr="00F456FD">
        <w:rPr>
          <w:rFonts w:ascii="Liberation Serif" w:eastAsia="Times New Roman" w:hAnsi="Liberation Serif" w:cs="Liberation Serif"/>
          <w:color w:val="000000" w:themeColor="text1"/>
          <w:sz w:val="30"/>
          <w:szCs w:val="30"/>
          <w:lang w:eastAsia="pl-PL"/>
        </w:rPr>
        <w:t> żołnierze Armii Czerwonej rozstrzeliwali wziętych do ni</w:t>
      </w:r>
      <w:r w:rsidR="00F456FD">
        <w:rPr>
          <w:rFonts w:ascii="Liberation Serif" w:eastAsia="Times New Roman" w:hAnsi="Liberation Serif" w:cs="Liberation Serif"/>
          <w:color w:val="000000" w:themeColor="text1"/>
          <w:sz w:val="30"/>
          <w:szCs w:val="30"/>
          <w:lang w:eastAsia="pl-PL"/>
        </w:rPr>
        <w:t>ewoli żołnierzy</w:t>
      </w:r>
      <w:r w:rsidR="00485D5C" w:rsidRPr="00F456FD">
        <w:rPr>
          <w:rFonts w:ascii="Liberation Serif" w:eastAsia="Times New Roman" w:hAnsi="Liberation Serif" w:cs="Liberation Serif"/>
          <w:color w:val="000000" w:themeColor="text1"/>
          <w:sz w:val="30"/>
          <w:szCs w:val="30"/>
          <w:lang w:eastAsia="pl-PL"/>
        </w:rPr>
        <w:t>. Mszcząc się za opór stawiany w Grodnie poddających się żołnierzy WP masowo rozstrzeliwano. Przedstawiciele Armii Czerwonej łamali także postanowienia umów dotyczących złożenia broni, 22 września 1939 dowódca obrony Lwowa gen. </w:t>
      </w:r>
      <w:hyperlink r:id="rId23" w:history="1">
        <w:r w:rsidR="00485D5C" w:rsidRPr="00F456FD">
          <w:rPr>
            <w:rFonts w:ascii="Liberation Serif" w:eastAsia="Times New Roman" w:hAnsi="Liberation Serif" w:cs="Liberation Serif"/>
            <w:color w:val="000000" w:themeColor="text1"/>
            <w:sz w:val="30"/>
            <w:szCs w:val="30"/>
            <w:lang w:eastAsia="pl-PL"/>
          </w:rPr>
          <w:t xml:space="preserve">Władysław </w:t>
        </w:r>
        <w:r w:rsidR="00485D5C" w:rsidRPr="00F456FD">
          <w:rPr>
            <w:rFonts w:ascii="Liberation Serif" w:eastAsia="Times New Roman" w:hAnsi="Liberation Serif" w:cs="Liberation Serif"/>
            <w:color w:val="000000" w:themeColor="text1"/>
            <w:sz w:val="30"/>
            <w:szCs w:val="30"/>
            <w:lang w:eastAsia="pl-PL"/>
          </w:rPr>
          <w:lastRenderedPageBreak/>
          <w:t>Langner</w:t>
        </w:r>
      </w:hyperlink>
      <w:r w:rsidR="00485D5C" w:rsidRPr="00F456FD">
        <w:rPr>
          <w:rFonts w:ascii="Liberation Serif" w:eastAsia="Times New Roman" w:hAnsi="Liberation Serif" w:cs="Liberation Serif"/>
          <w:color w:val="000000" w:themeColor="text1"/>
          <w:sz w:val="30"/>
          <w:szCs w:val="30"/>
          <w:lang w:eastAsia="pl-PL"/>
        </w:rPr>
        <w:t xml:space="preserve"> podpisał z dowództwem sowieckim kapitulację, przewidującą m.in. bezpieczny wymarsz wojska, policji i oficerów w kierunku granicy z Rumunią, po uprzednim złożeniu broni – umowę tę złamano wywożąc wszystkich w głąb ZSRR. </w:t>
      </w:r>
      <w:bookmarkStart w:id="26" w:name="cite_ref-Najnowsza_historia_Polski_1914–"/>
      <w:bookmarkStart w:id="27" w:name="cite_ref-174"/>
      <w:bookmarkEnd w:id="26"/>
      <w:bookmarkEnd w:id="27"/>
      <w:r w:rsidR="00485D5C" w:rsidRPr="00F456FD">
        <w:rPr>
          <w:rFonts w:ascii="Liberation Serif" w:eastAsia="Times New Roman" w:hAnsi="Liberation Serif" w:cs="Liberation Serif"/>
          <w:color w:val="000000" w:themeColor="text1"/>
          <w:sz w:val="30"/>
          <w:szCs w:val="30"/>
          <w:lang w:eastAsia="pl-PL"/>
        </w:rPr>
        <w:t>W ślad za oddziałami Armii Czerwonej posuwały się wojska i oddziały specjalne </w:t>
      </w:r>
      <w:hyperlink r:id="rId24" w:history="1">
        <w:r w:rsidR="00485D5C" w:rsidRPr="00F456FD">
          <w:rPr>
            <w:rFonts w:ascii="Liberation Serif" w:eastAsia="Times New Roman" w:hAnsi="Liberation Serif" w:cs="Liberation Serif"/>
            <w:color w:val="000000" w:themeColor="text1"/>
            <w:sz w:val="30"/>
            <w:szCs w:val="30"/>
            <w:lang w:eastAsia="pl-PL"/>
          </w:rPr>
          <w:t>NKWD</w:t>
        </w:r>
      </w:hyperlink>
      <w:r w:rsidR="00485D5C" w:rsidRPr="00F456FD">
        <w:rPr>
          <w:rFonts w:ascii="Liberation Serif" w:eastAsia="Times New Roman" w:hAnsi="Liberation Serif" w:cs="Liberation Serif"/>
          <w:color w:val="000000" w:themeColor="text1"/>
          <w:sz w:val="30"/>
          <w:szCs w:val="30"/>
          <w:lang w:eastAsia="pl-PL"/>
        </w:rPr>
        <w:t>, dokonujące natychmiast masowych aresztowa</w:t>
      </w:r>
      <w:r w:rsidR="00F456FD">
        <w:rPr>
          <w:rFonts w:ascii="Liberation Serif" w:eastAsia="Times New Roman" w:hAnsi="Liberation Serif" w:cs="Liberation Serif"/>
          <w:color w:val="000000" w:themeColor="text1"/>
          <w:sz w:val="30"/>
          <w:szCs w:val="30"/>
          <w:lang w:eastAsia="pl-PL"/>
        </w:rPr>
        <w:t xml:space="preserve">ń (lub egzekucji) elit </w:t>
      </w:r>
      <w:r w:rsidR="00485D5C" w:rsidRPr="00F456FD">
        <w:rPr>
          <w:rFonts w:ascii="Liberation Serif" w:eastAsia="Times New Roman" w:hAnsi="Liberation Serif" w:cs="Liberation Serif"/>
          <w:color w:val="000000" w:themeColor="text1"/>
          <w:sz w:val="30"/>
          <w:szCs w:val="30"/>
          <w:lang w:eastAsia="pl-PL"/>
        </w:rPr>
        <w:t>według przygotowanych uprzednio list , przy pomocy lokalnej agentury komunistycznej i zorganizowanych bojówek.</w:t>
      </w:r>
      <w:bookmarkStart w:id="28" w:name="Zbrodnie_ukrai.C5.84skich_nacjonalist.C3"/>
      <w:bookmarkStart w:id="29" w:name="Zbrodnie_ukraińskich_nacjonalistów_i_ukr"/>
      <w:bookmarkEnd w:id="28"/>
      <w:bookmarkEnd w:id="29"/>
    </w:p>
    <w:p w:rsidR="000A25FF" w:rsidRDefault="000A25FF" w:rsidP="00F456FD">
      <w:pPr>
        <w:spacing w:before="100" w:beforeAutospacing="1" w:after="142"/>
        <w:rPr>
          <w:rFonts w:ascii="Liberation Serif" w:eastAsia="Times New Roman" w:hAnsi="Liberation Serif" w:cs="Liberation Serif"/>
          <w:color w:val="000000" w:themeColor="text1"/>
          <w:sz w:val="30"/>
          <w:szCs w:val="30"/>
          <w:lang w:eastAsia="pl-PL"/>
        </w:rPr>
      </w:pPr>
      <w:r>
        <w:rPr>
          <w:rFonts w:ascii="Liberation Serif" w:eastAsia="Times New Roman" w:hAnsi="Liberation Serif" w:cs="Liberation Serif"/>
          <w:color w:val="000000" w:themeColor="text1"/>
          <w:sz w:val="30"/>
          <w:szCs w:val="30"/>
          <w:lang w:eastAsia="pl-PL"/>
        </w:rPr>
        <w:tab/>
        <w:t>Podsumowując kampania wrześniowa jest przepełniona zarówno wydarzeniami pełnymi chwały , jak i zdarzeniami od których „włosy jeżą się na głowie”.</w:t>
      </w:r>
      <w:r w:rsidR="00583549">
        <w:rPr>
          <w:rFonts w:ascii="Liberation Serif" w:eastAsia="Times New Roman" w:hAnsi="Liberation Serif" w:cs="Liberation Serif"/>
          <w:color w:val="000000" w:themeColor="text1"/>
          <w:sz w:val="30"/>
          <w:szCs w:val="30"/>
          <w:lang w:eastAsia="pl-PL"/>
        </w:rPr>
        <w:t xml:space="preserve"> </w:t>
      </w:r>
      <w:r w:rsidR="0081071D">
        <w:rPr>
          <w:rFonts w:ascii="Liberation Serif" w:eastAsia="Times New Roman" w:hAnsi="Liberation Serif" w:cs="Liberation Serif"/>
          <w:color w:val="000000" w:themeColor="text1"/>
          <w:sz w:val="30"/>
          <w:szCs w:val="30"/>
          <w:lang w:eastAsia="pl-PL"/>
        </w:rPr>
        <w:t xml:space="preserve">Te wydarzenia pochłonęły setki istnień, zaś kolejne dogłębnie zraniły. </w:t>
      </w:r>
      <w:r w:rsidR="00583549">
        <w:rPr>
          <w:rFonts w:ascii="Liberation Serif" w:eastAsia="Times New Roman" w:hAnsi="Liberation Serif" w:cs="Liberation Serif"/>
          <w:color w:val="000000" w:themeColor="text1"/>
          <w:sz w:val="30"/>
          <w:szCs w:val="30"/>
          <w:lang w:eastAsia="pl-PL"/>
        </w:rPr>
        <w:t>Dlatego nie możemy pozwolić aby pamięć o cierpieniu i poświęceniu ludzi którzy wtedy oddali życie zanikła. Zwłaszcza w dzisiejszych czasach gdy często dochodzi do prób „pisania” historii na nowo wybielając jednych i oczerniając drugich.</w:t>
      </w:r>
      <w:r w:rsidR="0081071D">
        <w:rPr>
          <w:rFonts w:ascii="Liberation Serif" w:eastAsia="Times New Roman" w:hAnsi="Liberation Serif" w:cs="Liberation Serif"/>
          <w:color w:val="000000" w:themeColor="text1"/>
          <w:sz w:val="30"/>
          <w:szCs w:val="30"/>
          <w:lang w:eastAsia="pl-PL"/>
        </w:rPr>
        <w:t xml:space="preserve"> </w:t>
      </w:r>
      <w:r w:rsidR="001D755E">
        <w:rPr>
          <w:rFonts w:ascii="Liberation Serif" w:eastAsia="Times New Roman" w:hAnsi="Liberation Serif" w:cs="Liberation Serif"/>
          <w:color w:val="000000" w:themeColor="text1"/>
          <w:sz w:val="30"/>
          <w:szCs w:val="30"/>
          <w:lang w:eastAsia="pl-PL"/>
        </w:rPr>
        <w:t xml:space="preserve"> Historia jest nauką życia, zaś obowiązkiem człowieka  jest nauka z niej aby podejmowane decyzje nie zakończyły się tak jak wcześniej.</w:t>
      </w:r>
    </w:p>
    <w:p w:rsidR="00485D5C" w:rsidRPr="00606318" w:rsidRDefault="00485D5C" w:rsidP="00485D5C">
      <w:pPr>
        <w:spacing w:before="100" w:beforeAutospacing="1" w:after="0" w:line="240" w:lineRule="auto"/>
        <w:rPr>
          <w:rFonts w:ascii="Liberation Serif" w:eastAsia="Times New Roman" w:hAnsi="Liberation Serif" w:cs="Liberation Serif"/>
          <w:color w:val="000000" w:themeColor="text1"/>
          <w:sz w:val="24"/>
          <w:szCs w:val="24"/>
          <w:lang w:eastAsia="pl-PL"/>
        </w:rPr>
      </w:pPr>
    </w:p>
    <w:p w:rsidR="00B83894" w:rsidRPr="00606318" w:rsidRDefault="00B83894">
      <w:pPr>
        <w:rPr>
          <w:rFonts w:ascii="Liberation Serif" w:hAnsi="Liberation Serif" w:cs="Liberation Serif"/>
          <w:color w:val="000000" w:themeColor="text1"/>
        </w:rPr>
      </w:pPr>
    </w:p>
    <w:sectPr w:rsidR="00B83894" w:rsidRPr="00606318" w:rsidSect="00B83894">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Liberation Serif">
    <w:panose1 w:val="02020603050405020304"/>
    <w:charset w:val="EE"/>
    <w:family w:val="roman"/>
    <w:pitch w:val="variable"/>
    <w:sig w:usb0="E0000AFF" w:usb1="500078FF" w:usb2="00000021" w:usb3="00000000" w:csb0="000001BF" w:csb1="00000000"/>
  </w:font>
  <w:font w:name="Cambria">
    <w:panose1 w:val="02040503050406030204"/>
    <w:charset w:val="EE"/>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485D5C"/>
    <w:rsid w:val="000A25FF"/>
    <w:rsid w:val="001D755E"/>
    <w:rsid w:val="002D688E"/>
    <w:rsid w:val="00485D5C"/>
    <w:rsid w:val="00544492"/>
    <w:rsid w:val="00583549"/>
    <w:rsid w:val="00606318"/>
    <w:rsid w:val="0081071D"/>
    <w:rsid w:val="009E3D1F"/>
    <w:rsid w:val="00B83894"/>
    <w:rsid w:val="00E879A9"/>
    <w:rsid w:val="00F456FD"/>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B83894"/>
  </w:style>
  <w:style w:type="paragraph" w:styleId="Nagwek3">
    <w:name w:val="heading 3"/>
    <w:basedOn w:val="Normalny"/>
    <w:link w:val="Nagwek3Znak"/>
    <w:uiPriority w:val="9"/>
    <w:qFormat/>
    <w:rsid w:val="00485D5C"/>
    <w:pPr>
      <w:keepNext/>
      <w:spacing w:before="142" w:after="119" w:line="240" w:lineRule="auto"/>
      <w:outlineLvl w:val="2"/>
    </w:pPr>
    <w:rPr>
      <w:rFonts w:ascii="Times New Roman" w:eastAsia="Times New Roman" w:hAnsi="Times New Roman" w:cs="Times New Roman"/>
      <w:b/>
      <w:bCs/>
      <w:sz w:val="27"/>
      <w:szCs w:val="27"/>
      <w:lang w:eastAsia="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3Znak">
    <w:name w:val="Nagłówek 3 Znak"/>
    <w:basedOn w:val="Domylnaczcionkaakapitu"/>
    <w:link w:val="Nagwek3"/>
    <w:uiPriority w:val="9"/>
    <w:rsid w:val="00485D5C"/>
    <w:rPr>
      <w:rFonts w:ascii="Times New Roman" w:eastAsia="Times New Roman" w:hAnsi="Times New Roman" w:cs="Times New Roman"/>
      <w:b/>
      <w:bCs/>
      <w:sz w:val="27"/>
      <w:szCs w:val="27"/>
      <w:lang w:eastAsia="pl-PL"/>
    </w:rPr>
  </w:style>
  <w:style w:type="character" w:styleId="Hipercze">
    <w:name w:val="Hyperlink"/>
    <w:basedOn w:val="Domylnaczcionkaakapitu"/>
    <w:uiPriority w:val="99"/>
    <w:semiHidden/>
    <w:unhideWhenUsed/>
    <w:rsid w:val="00485D5C"/>
    <w:rPr>
      <w:color w:val="000080"/>
      <w:u w:val="single"/>
    </w:rPr>
  </w:style>
  <w:style w:type="paragraph" w:styleId="NormalnyWeb">
    <w:name w:val="Normal (Web)"/>
    <w:basedOn w:val="Normalny"/>
    <w:uiPriority w:val="99"/>
    <w:semiHidden/>
    <w:unhideWhenUsed/>
    <w:rsid w:val="00485D5C"/>
    <w:pPr>
      <w:spacing w:before="100" w:beforeAutospacing="1" w:after="142"/>
    </w:pPr>
    <w:rPr>
      <w:rFonts w:ascii="Times New Roman" w:eastAsia="Times New Roman" w:hAnsi="Times New Roman" w:cs="Times New Roman"/>
      <w:sz w:val="24"/>
      <w:szCs w:val="24"/>
      <w:lang w:eastAsia="pl-PL"/>
    </w:rPr>
  </w:style>
  <w:style w:type="paragraph" w:styleId="Tekstdymka">
    <w:name w:val="Balloon Text"/>
    <w:basedOn w:val="Normalny"/>
    <w:link w:val="TekstdymkaZnak"/>
    <w:uiPriority w:val="99"/>
    <w:semiHidden/>
    <w:unhideWhenUsed/>
    <w:rsid w:val="00485D5C"/>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485D5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971469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pl.wikipedia.org/wiki/Zbrodnia_w_Zakroczymiu_1939" TargetMode="External"/><Relationship Id="rId13" Type="http://schemas.openxmlformats.org/officeDocument/2006/relationships/hyperlink" Target="https://pl.wikipedia.org/wiki/Bombardowanie_Wielunia" TargetMode="External"/><Relationship Id="rId18" Type="http://schemas.openxmlformats.org/officeDocument/2006/relationships/hyperlink" Target="https://pl.wikipedia.org/wiki/Nowogr%C3%B3dek" TargetMode="External"/><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hyperlink" Target="https://pl.wikipedia.org/wiki/Kos%C3%B3w_(Bia%C5%82oru%C5%9B)" TargetMode="External"/><Relationship Id="rId7" Type="http://schemas.openxmlformats.org/officeDocument/2006/relationships/hyperlink" Target="https://pl.wikipedia.org/wiki/Zbrodnia_w_Boryszewie_1939" TargetMode="External"/><Relationship Id="rId12" Type="http://schemas.openxmlformats.org/officeDocument/2006/relationships/hyperlink" Target="https://pl.wikipedia.org/wiki/Volksdeutsche" TargetMode="External"/><Relationship Id="rId17" Type="http://schemas.openxmlformats.org/officeDocument/2006/relationships/hyperlink" Target="https://pl.wikipedia.org/wiki/Grodno" TargetMode="External"/><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pl.wikipedia.org/wiki/Rohatyn" TargetMode="External"/><Relationship Id="rId20" Type="http://schemas.openxmlformats.org/officeDocument/2006/relationships/hyperlink" Target="https://pl.wikipedia.org/wiki/Tarnopol" TargetMode="External"/><Relationship Id="rId1" Type="http://schemas.openxmlformats.org/officeDocument/2006/relationships/styles" Target="styles.xml"/><Relationship Id="rId6" Type="http://schemas.openxmlformats.org/officeDocument/2006/relationships/hyperlink" Target="https://pl.wikipedia.org/wiki/Terespol" TargetMode="External"/><Relationship Id="rId11" Type="http://schemas.openxmlformats.org/officeDocument/2006/relationships/hyperlink" Target="https://pl.wikipedia.org/wiki/Selbstschutz" TargetMode="External"/><Relationship Id="rId24" Type="http://schemas.openxmlformats.org/officeDocument/2006/relationships/hyperlink" Target="https://pl.wikipedia.org/wiki/NKWD" TargetMode="External"/><Relationship Id="rId5" Type="http://schemas.openxmlformats.org/officeDocument/2006/relationships/hyperlink" Target="https://pl.wikipedia.org/wiki/Zbrodnia_w_Zambrowie_1939" TargetMode="External"/><Relationship Id="rId15" Type="http://schemas.openxmlformats.org/officeDocument/2006/relationships/hyperlink" Target="https://pl.wikipedia.org/wiki/Agresja_ZSRR_na_Polsk%C4%99" TargetMode="External"/><Relationship Id="rId23" Type="http://schemas.openxmlformats.org/officeDocument/2006/relationships/hyperlink" Target="https://pl.wikipedia.org/wiki/W%C5%82adys%C5%82aw_Langner" TargetMode="External"/><Relationship Id="rId10" Type="http://schemas.openxmlformats.org/officeDocument/2006/relationships/hyperlink" Target="https://pl.wikipedia.org/wiki/Zbrodnia_w_Uryczu_1939" TargetMode="External"/><Relationship Id="rId19" Type="http://schemas.openxmlformats.org/officeDocument/2006/relationships/hyperlink" Target="https://pl.wikipedia.org/wiki/Sarny" TargetMode="External"/><Relationship Id="rId4" Type="http://schemas.openxmlformats.org/officeDocument/2006/relationships/hyperlink" Target="https://pl.wikipedia.org/wiki/Wojsko_Polskie_(II_RP)" TargetMode="External"/><Relationship Id="rId9" Type="http://schemas.openxmlformats.org/officeDocument/2006/relationships/hyperlink" Target="https://pl.wikipedia.org/wiki/Dywizja_Pancerna_Kempf" TargetMode="External"/><Relationship Id="rId14" Type="http://schemas.openxmlformats.org/officeDocument/2006/relationships/hyperlink" Target="https://pl.wikipedia.org/wiki/Bombardowanie_Frampola" TargetMode="External"/><Relationship Id="rId22" Type="http://schemas.openxmlformats.org/officeDocument/2006/relationships/hyperlink" Target="https://pl.wikipedia.org/wiki/Wilno"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5</Pages>
  <Words>1629</Words>
  <Characters>9777</Characters>
  <Application>Microsoft Office Word</Application>
  <DocSecurity>0</DocSecurity>
  <Lines>81</Lines>
  <Paragraphs>22</Paragraphs>
  <ScaleCrop>false</ScaleCrop>
  <Company/>
  <LinksUpToDate>false</LinksUpToDate>
  <CharactersWithSpaces>11384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10</cp:revision>
  <dcterms:created xsi:type="dcterms:W3CDTF">2018-11-12T15:29:00Z</dcterms:created>
  <dcterms:modified xsi:type="dcterms:W3CDTF">2018-11-12T17:01:00Z</dcterms:modified>
</cp:coreProperties>
</file>